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3"/>
        <w:spacing w:lineRule="auto" w:line="240" w:before="0" w:after="0"/>
        <w:ind w:hanging="0" w:left="0"/>
        <w:jc w:val="center"/>
        <w:rPr/>
      </w:pPr>
      <w:r>
        <w:rPr>
          <w:b w:val="false"/>
          <w:bCs w:val="false"/>
          <w:i w:val="false"/>
          <w:iCs w:val="false"/>
        </w:rPr>
        <w:t>Умови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ind w:hanging="0"/>
        <w:jc w:val="center"/>
        <w:rPr/>
      </w:pPr>
      <w:r>
        <w:rPr>
          <w:bCs/>
          <w:sz w:val="28"/>
          <w:szCs w:val="28"/>
        </w:rPr>
        <w:t xml:space="preserve">проведення добору </w:t>
      </w:r>
    </w:p>
    <w:p>
      <w:pPr>
        <w:pStyle w:val="Normal"/>
        <w:ind w:hanging="0" w:left="0"/>
        <w:jc w:val="center"/>
        <w:rPr/>
      </w:pPr>
      <w:r>
        <w:rPr>
          <w:bCs/>
          <w:sz w:val="28"/>
          <w:szCs w:val="28"/>
        </w:rPr>
        <w:t xml:space="preserve">на зайняття посади </w:t>
      </w:r>
      <w:r>
        <w:rPr>
          <w:bCs/>
          <w:szCs w:val="28"/>
        </w:rPr>
        <w:t xml:space="preserve">державної служби категорії «В» - головного спеціаліста </w:t>
      </w:r>
      <w:r>
        <w:rPr/>
        <w:t>відділу</w:t>
      </w:r>
      <w:r>
        <w:rPr>
          <w:lang w:val="en-US"/>
        </w:rPr>
        <w:t xml:space="preserve"> </w:t>
      </w:r>
      <w:r>
        <w:rPr>
          <w:lang w:val="uk-UA"/>
        </w:rPr>
        <w:t xml:space="preserve">надання соціальних допомог </w:t>
      </w:r>
      <w:r>
        <w:rPr/>
        <w:t>управління субсидій, пільг та соціальних допомог</w:t>
      </w:r>
    </w:p>
    <w:p>
      <w:pPr>
        <w:pStyle w:val="Normal"/>
        <w:ind w:hanging="0" w:left="0"/>
        <w:jc w:val="center"/>
        <w:rPr/>
      </w:pPr>
      <w:r>
        <w:rPr/>
        <w:t>(пр-т Берестейський, 50)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/>
              <w:t xml:space="preserve">1. </w:t>
            </w:r>
            <w:r>
              <w:rPr>
                <w:color w:val="000000"/>
              </w:rPr>
              <w:t>Розгляд документів, визначення правових підстав та прийняття рішень про призначення (перерахунок) або відмову в призначенні (перерахунку) соціальних допомог.</w:t>
            </w:r>
          </w:p>
          <w:p>
            <w:pPr>
              <w:pStyle w:val="Normal"/>
              <w:ind w:hanging="0"/>
              <w:rPr/>
            </w:pPr>
            <w:r>
              <w:rPr/>
              <w:t xml:space="preserve">2. </w:t>
            </w:r>
            <w:r>
              <w:rPr>
                <w:color w:val="000000"/>
              </w:rPr>
              <w:t>Перевірка результатів автоматичних перерахунків раніше призначених соціальних допомог.</w:t>
            </w:r>
          </w:p>
          <w:p>
            <w:pPr>
              <w:pStyle w:val="Normal"/>
              <w:ind w:hanging="0"/>
              <w:rPr/>
            </w:pPr>
            <w:r>
              <w:rPr/>
              <w:t xml:space="preserve">3. </w:t>
            </w:r>
            <w:r>
              <w:rPr>
                <w:color w:val="000000"/>
                <w:lang w:val="uk-UA"/>
              </w:rPr>
              <w:t xml:space="preserve">Опрацювання рекомендацій, наданих Міністерством фінансів України відповідно до Закону України “Про верифікацію та моніторинг державних виплат” щодо проведення додаткової перевірки інформації, що містить невідповідності, по одержувачах соціальних допомог. </w:t>
            </w:r>
            <w:r>
              <w:rPr>
                <w:color w:val="000000"/>
              </w:rPr>
              <w:t>Вжиття відповідних заходів за результатами опрацювання рекомендацій.</w:t>
            </w:r>
          </w:p>
          <w:p>
            <w:pPr>
              <w:pStyle w:val="Normal"/>
              <w:ind w:hanging="0"/>
              <w:rPr/>
            </w:pPr>
            <w:r>
              <w:rPr/>
              <w:t>4. З</w:t>
            </w:r>
            <w:r>
              <w:rPr>
                <w:color w:val="000000"/>
                <w:lang w:val="uk-UA"/>
              </w:rPr>
              <w:t>дійснення підтвердження права на надання державної допомоги за пільговим іпотечним кредитом для внутрішньо переміщених осіб та осіб, які проживають на прифронтових територіях</w:t>
            </w:r>
          </w:p>
          <w:p>
            <w:pPr>
              <w:pStyle w:val="Normal"/>
              <w:ind w:hanging="0"/>
              <w:rPr/>
            </w:pPr>
            <w:r>
              <w:rPr/>
              <w:t xml:space="preserve">5. </w:t>
            </w:r>
            <w:r>
              <w:rPr>
                <w:color w:val="000000"/>
                <w:lang w:val="uk-UA"/>
              </w:rPr>
              <w:t>Підготовка інформації та матеріалів для надання відповідей на звернення, заяви та скарги громадян, підприємств, установ та організацій, запитів та звернень народних депутатів України, запитів на публічну інформацію, адвокатських запитів; надання роз’яснень з питань, що належать до компетенції відділу.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suppressAutoHyphens w:val="true"/>
              <w:spacing w:lineRule="auto" w:line="240" w:before="0" w:after="0"/>
              <w:ind w:hanging="0"/>
              <w:jc w:val="left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434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ind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Знання: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Сімейний кодекс України від 10.01.2002 № 2947-ІІІ 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Закон України “Про державну допомогу сім’ям з дітьми” від 21.11.1992 No 2811-ХІІ;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 та інші.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softHyphen/>
        <w:t xml:space="preserve">                                          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4,4914" stroked="t" o:allowincell="f" style="position:absolute;margin-left:0.05pt;margin-top:-140.25pt;width:138.95pt;height:139.25pt;mso-wrap-style:none;v-text-anchor:middle;mso-position-horizontal:center;mso-position-horizontal-relative:margin" path="m4903,4913l0,4913l0,0l4903,0l4903,4913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0,3903" stroked="t" o:allowincell="f" style="position:absolute;margin-left:86.75pt;margin-top:-1857.45pt;width:308.35pt;height:110.6pt;mso-position-horizontal:center;mso-position-horizontal-relative:margin" path="m10879,3902l10879,0l10879,3902l0,3902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3" w:customStyle="1">
    <w:name w:val="Заголовок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44672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ea2d1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44672"/>
    <w:pPr/>
    <w:rPr/>
  </w:style>
  <w:style w:type="paragraph" w:styleId="Style15" w:customStyle="1">
    <w:name w:val="Верхній і нижній колонтитули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044672"/>
    <w:pPr/>
    <w:rPr/>
  </w:style>
  <w:style w:type="paragraph" w:styleId="user3" w:customStyle="1">
    <w:name w:val="Вміст рамки (user)"/>
    <w:basedOn w:val="Normal"/>
    <w:qFormat/>
    <w:rsid w:val="00ea2d11"/>
    <w:pPr/>
    <w:rPr/>
  </w:style>
  <w:style w:type="paragraph" w:styleId="12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Style25" w:customStyle="1">
    <w:name w:val="Без маркерів"/>
    <w:uiPriority w:val="99"/>
    <w:semiHidden/>
    <w:unhideWhenUsed/>
    <w:qFormat/>
    <w:rsid w:val="00044672"/>
  </w:style>
  <w:style w:type="numbering" w:styleId="user4" w:customStyle="1">
    <w:name w:val="Без маркерів (user)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Application>LibreOffice/26.2.0.3$Windows_X86_64 LibreOffice_project/620$Build-3</Application>
  <AppVersion>15.0000</AppVersion>
  <Pages>4</Pages>
  <Words>959</Words>
  <Characters>6020</Characters>
  <CharactersWithSpaces>6897</CharactersWithSpaces>
  <Paragraphs>82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2026-08-17T14:30:06Z</dcterms:modified>
  <cp:revision>102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