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методології та звітності 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1.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Здійснення контролю за своєчасністю виплати пенсій, соціальних виплат, щомісячного довічного грошового утримання суддям у відставці, допомоги на поховання, деяких  соціальних допомог, житлових субсидій, пільг та інших виплат відповідно до законодавства.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Здійснення відпрацювання заяв громадян про зміну способу виплати та внесення банківських реквізитів в електронну справу. Відпрацювання інформації наданої банківськими установами на виконання пунктів 16 та 17 ПКМУ №1596.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3.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Своєчасне та якісне виконання контрольних документів. Розгляд документів, які надійшли від установ, організацій, фондів та звернень громадян з питань, що відносяться до компетенції управління з питань виплат.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- Закон України “Про державну соціальну допомогу особам з інвалідністю з дитинства та дітям з інвалідністю”;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color w:val="000000"/>
                <w:szCs w:val="28"/>
                <w:lang w:val="ru-RU" w:eastAsia="uk-UA"/>
              </w:rPr>
              <w:t>- Закон України “Про державну соціальну допомогу особам, які не мають права на пенсію, та особам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2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4,4914" stroked="t" o:allowincell="f" style="position:absolute;margin-left:-140.25pt;margin-top:-140.25pt;width:139.25pt;height:139.25pt;mso-wrap-style:none;v-text-anchor:middle;mso-position-horizontal:center;mso-position-horizontal-relative:margin" path="m4913,4913l0,4913l0,0l4913,0l4913,4913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2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3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4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5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6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7" w:customStyle="1">
    <w:name w:val="Вид документа"/>
    <w:basedOn w:val="Style26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8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9" w:customStyle="1">
    <w:name w:val="Назва документа"/>
    <w:basedOn w:val="Normal"/>
    <w:next w:val="Style22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0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Application>LibreOffice/26.2.0.3$Windows_X86_64 LibreOffice_project/620$Build-3</Application>
  <AppVersion>15.0000</AppVersion>
  <Pages>3</Pages>
  <Words>582</Words>
  <Characters>3829</Characters>
  <CharactersWithSpaces>4332</CharactersWithSpaces>
  <Paragraphs>74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2026-08-17T14:31:35Z</dcterms:modified>
  <cp:revision>112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