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Умови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формування електронних трудових книжок № 3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49"/>
        <w:gridCol w:w="2922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57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 w:customStyle="1">
    <w:name w:val="rvts0"/>
    <w:qFormat/>
    <w:rsid w:val="00b31f60"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customStyle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574</Words>
  <Characters>4031</Characters>
  <CharactersWithSpaces>4516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2026-08-05T12:07:00Z</dcterms:created>
  <dc:creator>1-1</dc:creator>
  <dc:description/>
  <dc:language>uk-UA</dc:language>
  <cp:lastModifiedBy/>
  <cp:lastPrinted>2020-07-03T07:18:00Z</cp:lastPrinted>
  <dcterms:modified xsi:type="dcterms:W3CDTF">2026-09-02T17:24:18Z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