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>на зайняття посади державної служби категорії «Б» - заступник</w:t>
      </w:r>
      <w:r>
        <w:rPr>
          <w:rFonts w:eastAsia="Arial Unicode MS"/>
        </w:rPr>
        <w:t xml:space="preserve"> начальника відділу </w:t>
      </w:r>
      <w:r>
        <w:rPr/>
        <w:t xml:space="preserve">інформаційно-аналітичного забезпечення управління інформаційних систем та електронних </w:t>
      </w:r>
      <w:r>
        <w:rPr>
          <w:bCs/>
          <w:szCs w:val="28"/>
        </w:rPr>
        <w:t>реєстрів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rFonts w:eastAsia="Calibri" w:eastAsiaTheme="minorHAnsi"/>
          <w:szCs w:val="28"/>
          <w:lang w:eastAsia="uk-UA"/>
        </w:rPr>
        <w:t xml:space="preserve"> </w:t>
      </w:r>
      <w:r>
        <w:rPr/>
        <w:t>(вул. Азербайджанська, 8Б)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Style w:val="aff"/>
        <w:tblW w:w="9469" w:type="dxa"/>
        <w:jc w:val="start"/>
        <w:tblInd w:w="2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4"/>
        <w:gridCol w:w="2894"/>
        <w:gridCol w:w="6041"/>
      </w:tblGrid>
      <w:tr>
        <w:trPr/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роботи щодо впровадження та використання підсистем ІКІС ПФУ, інших інформаційно-аналітичних систем та реєстрів, що використовуються в органах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та виконання: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регламентних робіт щодо тестування роботи підсистем ІКІС ПФУ;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супроводу автоматизованих масових операцій з базами в підсистемах ІКІС пов’язаних з призначенням та перерахунком пенсій в Головному управлінні Пенсійного фонду України в м. Києві;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функціональних процесів міграції даних в інформаційно-телекомунікаційну систему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Організації та здійснення інформаційно-роз’яснювальної роботи, надання консультативної допомоги спеціалістам Головного управління Пенсійного фонду України в м. Києві з питань супроводу та поточної експлуатації програмного забезпечення та іншими електронними системами та реєстрами, що використовуються в роботі Головного управління Пенсійного фонду України в м. Києві.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та виконання інформаційно-аналітичних робіт щодо складання моніторингів та оперативної  звітності за даними реєстру застрахованих осіб та інших електронних реєстрів, супроводження підсистем ІКІС ПФУ, баз даних, програмних комплексів Пенсійного фонду України, що використовуються в Головному управлінні Пенсійного фонду України в м. Києві.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Виконання функціональних обов’язків діловода, ведення архіву вхідної та вихідної кореспонденції управління інформаційних систем та електронних реєстрів – номенклатура, ведення, збереження, своєчасне списання та утилізації.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Здійснення розгляду у межах компетенції відділу звернень, заяв та скарг підприємств, установ і громадян.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Виконання обов’язків начальника відділу у разі його відсутності; виконання інших завдань та доручень начальника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0" w:after="120"/>
              <w:ind w:hanging="0" w:start="34"/>
              <w:rPr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Дотримання законодавства про інформацію, доступу до публічної інформації, захисту персональних даних.</w:t>
            </w:r>
          </w:p>
        </w:tc>
      </w:tr>
      <w:tr>
        <w:trPr/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604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color w:val="000000"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Cs w:val="24"/>
                <w:lang w:val="ru-RU" w:bidi="ar-SA"/>
              </w:rPr>
              <w:t>19859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грн.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ru-RU" w:bidi="ar-SA"/>
              </w:rPr>
              <w:t>6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977" w:leader="none"/>
              </w:tabs>
              <w:suppressAutoHyphens w:val="true"/>
              <w:spacing w:lineRule="auto" w:line="240" w:before="0" w:after="0"/>
              <w:ind w:hanging="0" w:end="11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69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end="101"/>
              <w:rPr>
                <w:b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Cs w:val="20"/>
                <w:lang w:val="uk-UA" w:bidi="ar-SA"/>
              </w:rPr>
              <w:t xml:space="preserve">Обов’язковою вимогою до осіб, які претендують на посаду, є наявність 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bCs/>
                <w:i/>
                <w:iCs/>
                <w:spacing w:val="-2"/>
                <w:kern w:val="0"/>
                <w:szCs w:val="20"/>
                <w:lang w:val="uk-UA" w:bidi="ar-SA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6041" w:type="dxa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Ступінь вищої освіти – не нижче магістра або спеціаліста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 xml:space="preserve"> у галузі знань: 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 w:cs="Times New Roman"/>
                <w:color w:val="000000"/>
                <w:kern w:val="0"/>
                <w:sz w:val="28"/>
                <w:szCs w:val="28"/>
                <w:lang w:val="uk-UA" w:bidi="ar-SA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6041" w:type="dxa"/>
            <w:tcBorders/>
          </w:tcPr>
          <w:p>
            <w:pPr>
              <w:pStyle w:val="csd270a1e4"/>
              <w:widowControl/>
              <w:suppressAutoHyphens w:val="true"/>
              <w:spacing w:before="0" w:after="0"/>
              <w:ind w:hanging="0" w:start="2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e6c83c5f"/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star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star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6041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захист персональних даних».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6041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інформацію»;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захист інформації в інформаційно-телекомунікаційних системах»;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 </w:t>
            </w:r>
            <w:hyperlink r:id="rId2">
              <w:r>
                <w:rPr>
                  <w:rStyle w:val="Style5"/>
                  <w:rFonts w:eastAsia="Times New Roman" w:cs="Times New Roman"/>
                  <w:color w:val="000000"/>
                  <w:kern w:val="0"/>
                  <w:szCs w:val="28"/>
                  <w:lang w:val="uk-UA" w:bidi="ar-SA"/>
                </w:rPr>
                <w:t>«Про захист інформації в автоматизованих системах</w:t>
              </w:r>
            </w:hyperlink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загальнообов’язкове державне пенсійне страхування»;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інші нормативні-правові акти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/>
        <w:t>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709" w:footer="0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635" distL="0" distR="635" simplePos="0" locked="0" layoutInCell="0" allowOverlap="1" relativeHeight="2" wp14:anchorId="0DC7E2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0pt;margin-top:0.05pt;width:1.1pt;height:1.1pt;mso-wrap-style:square;v-text-anchor:top;mso-position-horizontal:center;mso-position-horizontal-relative:margin" wp14:anchorId="0DC7E277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user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cse6c83c5f" w:customStyle="1">
    <w:name w:val="cse6c83c5f"/>
    <w:basedOn w:val="DefaultParagraphFont"/>
    <w:qFormat/>
    <w:rsid w:val="004f2298"/>
    <w:rPr/>
  </w:style>
  <w:style w:type="character" w:styleId="cs23fb0664" w:customStyle="1">
    <w:name w:val="cs23fb0664"/>
    <w:basedOn w:val="DefaultParagraphFont"/>
    <w:qFormat/>
    <w:rsid w:val="009815d1"/>
    <w:rPr/>
  </w:style>
  <w:style w:type="character" w:styleId="csfdf54dc3" w:customStyle="1">
    <w:name w:val="csfdf54dc3"/>
    <w:basedOn w:val="DefaultParagraphFont"/>
    <w:qFormat/>
    <w:rsid w:val="009815d1"/>
    <w:rPr/>
  </w:style>
  <w:style w:type="character" w:styleId="Hyperlink">
    <w:name w:val="Hyperlink"/>
    <w:rsid w:val="00ae4761"/>
    <w:rPr>
      <w:color w:val="000080"/>
      <w:u w:val="single"/>
    </w:rPr>
  </w:style>
  <w:style w:type="character" w:styleId="31" w:customStyle="1">
    <w:name w:val="Заголовок 3 Знак"/>
    <w:basedOn w:val="DefaultParagraphFont"/>
    <w:qFormat/>
    <w:rsid w:val="00275578"/>
    <w:rPr>
      <w:b/>
      <w:i/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rsid w:val="00ae476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e4761"/>
    <w:pPr/>
    <w:rPr>
      <w:rFonts w:cs="Lucida Sans"/>
    </w:rPr>
  </w:style>
  <w:style w:type="paragraph" w:styleId="Caption">
    <w:name w:val="caption"/>
    <w:basedOn w:val="Normal"/>
    <w:qFormat/>
    <w:rsid w:val="00ae4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ae476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user2" w:customStyle="1">
    <w:name w:val="Верхній і нижній колонтитули (user)"/>
    <w:basedOn w:val="Normal"/>
    <w:qFormat/>
    <w:rsid w:val="00ae4761"/>
    <w:pPr/>
    <w:rPr/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star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d270a203" w:customStyle="1">
    <w:name w:val="csd270a203"/>
    <w:basedOn w:val="Normal"/>
    <w:qFormat/>
    <w:rsid w:val="00fe799b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d270a1e4" w:customStyle="1">
    <w:name w:val="csd270a1e4"/>
    <w:basedOn w:val="Normal"/>
    <w:qFormat/>
    <w:rsid w:val="004f2298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rsid w:val="00ae4761"/>
    <w:pPr/>
    <w:rPr/>
  </w:style>
  <w:style w:type="paragraph" w:styleId="user3" w:customStyle="1">
    <w:name w:val="Вміст рамки (user)"/>
    <w:basedOn w:val="Normal"/>
    <w:qFormat/>
    <w:pPr/>
    <w:rPr/>
  </w:style>
  <w:style w:type="paragraph" w:styleId="user4" w:customStyle="1">
    <w:name w:val="Верхній колонтитул ліворуч (user)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start"/>
    </w:pPr>
    <w:rPr>
      <w:sz w:val="24"/>
      <w:szCs w:val="24"/>
      <w:lang w:eastAsia="uk-U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jc w:val="center"/>
    </w:pPr>
    <w:rPr>
      <w:b/>
      <w:bCs/>
    </w:rPr>
  </w:style>
  <w:style w:type="numbering" w:styleId="Style28" w:customStyle="1">
    <w:name w:val="Без маркерів"/>
    <w:uiPriority w:val="99"/>
    <w:semiHidden/>
    <w:unhideWhenUsed/>
    <w:qFormat/>
    <w:rsid w:val="00ae4761"/>
  </w:style>
  <w:style w:type="numbering" w:styleId="user5" w:customStyle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29D12-D24A-4976-9350-A8CBC654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LibreOffice/26.2.0.3$Windows_X86_64 LibreOffice_project/620$Build-3</Application>
  <AppVersion>15.0000</AppVersion>
  <Pages>4</Pages>
  <Words>719</Words>
  <Characters>5008</Characters>
  <CharactersWithSpaces>5620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2026-08-05T11:20:00Z</dcterms:created>
  <dc:creator>1-1</dc:creator>
  <dc:description/>
  <dc:language>uk-UA</dc:language>
  <cp:lastModifiedBy/>
  <cp:lastPrinted>2022-10-26T09:52:00Z</cp:lastPrinted>
  <dcterms:modified xsi:type="dcterms:W3CDTF">2026-09-02T17:17:09Z</dcterms:modified>
  <cp:revision>10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