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6AEE" w:rsidRPr="00E96AEE" w:rsidRDefault="00E96AEE" w:rsidP="00E96AEE">
      <w:pPr>
        <w:spacing w:after="0" w:line="240" w:lineRule="auto"/>
        <w:ind w:left="5669"/>
        <w:rPr>
          <w:rFonts w:ascii="Times New Roman" w:hAnsi="Times New Roman" w:cs="Times New Roman"/>
        </w:rPr>
      </w:pPr>
      <w:r w:rsidRPr="00E96AEE">
        <w:rPr>
          <w:rFonts w:ascii="Times New Roman" w:hAnsi="Times New Roman" w:cs="Times New Roman"/>
          <w:sz w:val="28"/>
          <w:szCs w:val="28"/>
        </w:rPr>
        <w:t>ЗАТВЕРДЖЕНО</w:t>
      </w:r>
    </w:p>
    <w:p w:rsidR="00E96AEE" w:rsidRPr="00E96AEE" w:rsidRDefault="00E96AEE" w:rsidP="00E96AEE">
      <w:pPr>
        <w:spacing w:before="113" w:after="0" w:line="240" w:lineRule="auto"/>
        <w:ind w:left="5669"/>
        <w:rPr>
          <w:rFonts w:ascii="Times New Roman" w:hAnsi="Times New Roman" w:cs="Times New Roman"/>
        </w:rPr>
      </w:pPr>
      <w:r w:rsidRPr="00E96AEE">
        <w:rPr>
          <w:rFonts w:ascii="Times New Roman" w:hAnsi="Times New Roman" w:cs="Times New Roman"/>
          <w:sz w:val="28"/>
          <w:szCs w:val="28"/>
        </w:rPr>
        <w:t>Наказ Головного управління</w:t>
      </w:r>
    </w:p>
    <w:p w:rsidR="00E96AEE" w:rsidRPr="00E96AEE" w:rsidRDefault="00E96AEE" w:rsidP="00E96AEE">
      <w:pPr>
        <w:spacing w:after="0" w:line="240" w:lineRule="auto"/>
        <w:ind w:left="5669"/>
        <w:rPr>
          <w:rFonts w:ascii="Times New Roman" w:hAnsi="Times New Roman" w:cs="Times New Roman"/>
        </w:rPr>
      </w:pPr>
      <w:r w:rsidRPr="00E96AEE">
        <w:rPr>
          <w:rFonts w:ascii="Times New Roman" w:hAnsi="Times New Roman" w:cs="Times New Roman"/>
          <w:sz w:val="28"/>
          <w:szCs w:val="28"/>
        </w:rPr>
        <w:t>Пенсійного фонду України</w:t>
      </w:r>
    </w:p>
    <w:p w:rsidR="00E96AEE" w:rsidRPr="00E96AEE" w:rsidRDefault="00E96AEE" w:rsidP="00E96AEE">
      <w:pPr>
        <w:spacing w:line="240" w:lineRule="auto"/>
        <w:ind w:left="5669"/>
        <w:rPr>
          <w:rFonts w:ascii="Times New Roman" w:hAnsi="Times New Roman" w:cs="Times New Roman"/>
        </w:rPr>
      </w:pPr>
      <w:r w:rsidRPr="00E96AEE">
        <w:rPr>
          <w:rFonts w:ascii="Times New Roman" w:hAnsi="Times New Roman" w:cs="Times New Roman"/>
          <w:sz w:val="28"/>
          <w:szCs w:val="28"/>
        </w:rPr>
        <w:t>в Івано-Франківській області</w:t>
      </w:r>
    </w:p>
    <w:p w:rsidR="00E96AEE" w:rsidRPr="00E96AEE" w:rsidRDefault="00E96AEE" w:rsidP="00E96AEE">
      <w:pPr>
        <w:spacing w:after="0" w:line="240" w:lineRule="auto"/>
        <w:ind w:left="5669"/>
        <w:rPr>
          <w:rFonts w:ascii="Times New Roman" w:hAnsi="Times New Roman" w:cs="Times New Roman"/>
          <w:sz w:val="28"/>
          <w:szCs w:val="28"/>
        </w:rPr>
      </w:pPr>
      <w:r w:rsidRPr="00E96AEE">
        <w:rPr>
          <w:rFonts w:ascii="Times New Roman" w:hAnsi="Times New Roman" w:cs="Times New Roman"/>
          <w:sz w:val="28"/>
          <w:szCs w:val="28"/>
        </w:rPr>
        <w:t>29 вересня 2025 року № 872</w:t>
      </w:r>
    </w:p>
    <w:p w:rsidR="00E96AEE" w:rsidRPr="00E96AEE" w:rsidRDefault="00E96AEE" w:rsidP="00E96AEE">
      <w:pPr>
        <w:spacing w:before="113" w:after="0" w:line="240" w:lineRule="auto"/>
        <w:ind w:left="5669"/>
        <w:rPr>
          <w:rFonts w:ascii="Times New Roman" w:hAnsi="Times New Roman" w:cs="Times New Roman"/>
          <w:sz w:val="27"/>
          <w:szCs w:val="27"/>
        </w:rPr>
      </w:pPr>
      <w:r w:rsidRPr="00E96AEE">
        <w:rPr>
          <w:rFonts w:ascii="Times New Roman" w:hAnsi="Times New Roman" w:cs="Times New Roman"/>
          <w:sz w:val="28"/>
          <w:szCs w:val="28"/>
        </w:rPr>
        <w:t>(у редакції наказу Головного управління Пенсійного фонду України в Івано-Франківській області ____________№____)</w:t>
      </w:r>
    </w:p>
    <w:p w:rsidR="004F40EF" w:rsidRDefault="004F40EF" w:rsidP="00E96AEE">
      <w:pPr>
        <w:suppressAutoHyphens/>
        <w:spacing w:after="0" w:line="240" w:lineRule="auto"/>
        <w:rPr>
          <w:rFonts w:ascii="Times New Roman" w:eastAsia="Times New Roman" w:hAnsi="Times New Roman" w:cs="Times New Roman"/>
          <w:color w:val="000000"/>
          <w:sz w:val="28"/>
          <w:szCs w:val="28"/>
        </w:rPr>
      </w:pPr>
    </w:p>
    <w:p w:rsidR="00E96AEE" w:rsidRDefault="00E96AEE" w:rsidP="00E96AEE">
      <w:pPr>
        <w:suppressAutoHyphens/>
        <w:spacing w:after="0" w:line="240" w:lineRule="auto"/>
        <w:rPr>
          <w:rFonts w:ascii="Times New Roman" w:eastAsia="Times New Roman" w:hAnsi="Times New Roman" w:cs="Times New Roman"/>
          <w:color w:val="000000"/>
          <w:sz w:val="28"/>
          <w:szCs w:val="28"/>
        </w:rPr>
      </w:pPr>
    </w:p>
    <w:p w:rsidR="00E96AEE" w:rsidRPr="00DF4AEB" w:rsidRDefault="00E96AEE" w:rsidP="00E96AEE">
      <w:pPr>
        <w:suppressAutoHyphens/>
        <w:spacing w:after="0" w:line="240" w:lineRule="auto"/>
        <w:rPr>
          <w:rFonts w:ascii="Times New Roman" w:eastAsia="Times New Roman" w:hAnsi="Times New Roman" w:cs="Times New Roman"/>
          <w:color w:val="000000"/>
          <w:sz w:val="28"/>
          <w:szCs w:val="28"/>
        </w:rPr>
      </w:pPr>
    </w:p>
    <w:p w:rsidR="004F40EF" w:rsidRPr="00DF4AEB" w:rsidRDefault="00D77850" w:rsidP="007062F3">
      <w:pPr>
        <w:suppressAutoHyphens/>
        <w:spacing w:after="0" w:line="240" w:lineRule="auto"/>
        <w:jc w:val="center"/>
        <w:rPr>
          <w:rFonts w:ascii="Times New Roman" w:eastAsia="Times New Roman" w:hAnsi="Times New Roman" w:cs="Times New Roman"/>
          <w:sz w:val="28"/>
          <w:szCs w:val="28"/>
        </w:rPr>
      </w:pPr>
      <w:r w:rsidRPr="00DF4AEB">
        <w:rPr>
          <w:rFonts w:ascii="Times New Roman" w:eastAsia="Times New Roman" w:hAnsi="Times New Roman" w:cs="Times New Roman"/>
          <w:b/>
          <w:color w:val="000000"/>
          <w:sz w:val="28"/>
          <w:szCs w:val="28"/>
        </w:rPr>
        <w:t>ПОЛОЖЕННЯ</w:t>
      </w:r>
    </w:p>
    <w:p w:rsidR="004F40EF" w:rsidRPr="00DF4AEB" w:rsidRDefault="00D77850" w:rsidP="007062F3">
      <w:pPr>
        <w:suppressAutoHyphens/>
        <w:spacing w:after="0" w:line="240" w:lineRule="auto"/>
        <w:jc w:val="center"/>
        <w:rPr>
          <w:rFonts w:ascii="Times New Roman" w:eastAsia="Times New Roman" w:hAnsi="Times New Roman" w:cs="Times New Roman"/>
          <w:b/>
          <w:color w:val="000000"/>
          <w:sz w:val="28"/>
          <w:szCs w:val="28"/>
        </w:rPr>
      </w:pPr>
      <w:r w:rsidRPr="00DF4AEB">
        <w:rPr>
          <w:rFonts w:ascii="Times New Roman" w:eastAsia="Times New Roman" w:hAnsi="Times New Roman" w:cs="Times New Roman"/>
          <w:b/>
          <w:color w:val="000000"/>
          <w:sz w:val="28"/>
          <w:szCs w:val="28"/>
        </w:rPr>
        <w:t xml:space="preserve">про управління обслуговування громадян </w:t>
      </w:r>
    </w:p>
    <w:p w:rsidR="004F40EF" w:rsidRPr="00DF4AEB" w:rsidRDefault="00D77850" w:rsidP="007062F3">
      <w:pPr>
        <w:suppressAutoHyphens/>
        <w:spacing w:after="0" w:line="240" w:lineRule="auto"/>
        <w:jc w:val="center"/>
        <w:rPr>
          <w:rFonts w:ascii="Times New Roman" w:eastAsia="Times New Roman" w:hAnsi="Times New Roman" w:cs="Times New Roman"/>
          <w:sz w:val="28"/>
          <w:szCs w:val="28"/>
        </w:rPr>
      </w:pPr>
      <w:r w:rsidRPr="00DF4AEB">
        <w:rPr>
          <w:rFonts w:ascii="Times New Roman" w:eastAsia="Times New Roman" w:hAnsi="Times New Roman" w:cs="Times New Roman"/>
          <w:b/>
          <w:color w:val="000000"/>
          <w:sz w:val="28"/>
          <w:szCs w:val="28"/>
        </w:rPr>
        <w:t>Головного управління Пенсійного фонду України</w:t>
      </w:r>
    </w:p>
    <w:p w:rsidR="004F40EF" w:rsidRPr="00DF4AEB" w:rsidRDefault="00D77850" w:rsidP="007062F3">
      <w:pPr>
        <w:suppressAutoHyphens/>
        <w:spacing w:after="0" w:line="240" w:lineRule="auto"/>
        <w:jc w:val="center"/>
        <w:rPr>
          <w:rFonts w:ascii="Times New Roman" w:eastAsia="Times New Roman" w:hAnsi="Times New Roman" w:cs="Times New Roman"/>
          <w:b/>
          <w:color w:val="000000"/>
          <w:sz w:val="28"/>
          <w:szCs w:val="28"/>
        </w:rPr>
      </w:pPr>
      <w:r w:rsidRPr="00DF4AEB">
        <w:rPr>
          <w:rFonts w:ascii="Times New Roman" w:eastAsia="Times New Roman" w:hAnsi="Times New Roman" w:cs="Times New Roman"/>
          <w:b/>
          <w:color w:val="000000"/>
          <w:sz w:val="28"/>
          <w:szCs w:val="28"/>
        </w:rPr>
        <w:t>в Івано-Франківській області</w:t>
      </w:r>
    </w:p>
    <w:p w:rsidR="004F40EF" w:rsidRPr="00DF4AEB" w:rsidRDefault="004F40EF" w:rsidP="007062F3">
      <w:pPr>
        <w:suppressAutoHyphens/>
        <w:spacing w:after="0" w:line="240" w:lineRule="auto"/>
        <w:jc w:val="center"/>
        <w:rPr>
          <w:rFonts w:ascii="Times New Roman" w:eastAsia="Times New Roman" w:hAnsi="Times New Roman" w:cs="Times New Roman"/>
          <w:sz w:val="28"/>
          <w:szCs w:val="28"/>
        </w:rPr>
      </w:pPr>
    </w:p>
    <w:p w:rsidR="004F40EF" w:rsidRPr="00DF4AEB" w:rsidRDefault="00D77850" w:rsidP="007062F3">
      <w:pPr>
        <w:suppressAutoHyphens/>
        <w:spacing w:after="0" w:line="240" w:lineRule="auto"/>
        <w:jc w:val="center"/>
        <w:rPr>
          <w:rFonts w:ascii="Times New Roman" w:eastAsia="Times New Roman" w:hAnsi="Times New Roman" w:cs="Times New Roman"/>
          <w:b/>
          <w:color w:val="000000"/>
          <w:sz w:val="28"/>
          <w:szCs w:val="28"/>
        </w:rPr>
      </w:pPr>
      <w:r w:rsidRPr="00DF4AEB">
        <w:rPr>
          <w:rFonts w:ascii="Times New Roman" w:eastAsia="Times New Roman" w:hAnsi="Times New Roman" w:cs="Times New Roman"/>
          <w:b/>
          <w:color w:val="000000"/>
          <w:sz w:val="28"/>
          <w:szCs w:val="28"/>
        </w:rPr>
        <w:t>І. Загальні положення</w:t>
      </w:r>
    </w:p>
    <w:p w:rsidR="004F40EF" w:rsidRPr="00DF4AEB" w:rsidRDefault="004F40EF" w:rsidP="007062F3">
      <w:pPr>
        <w:suppressAutoHyphens/>
        <w:spacing w:after="0" w:line="240" w:lineRule="auto"/>
        <w:jc w:val="center"/>
        <w:rPr>
          <w:rFonts w:ascii="Times New Roman" w:eastAsia="Times New Roman" w:hAnsi="Times New Roman" w:cs="Times New Roman"/>
          <w:sz w:val="28"/>
          <w:szCs w:val="28"/>
        </w:rPr>
      </w:pPr>
    </w:p>
    <w:p w:rsidR="004F40EF" w:rsidRPr="00DF4AEB" w:rsidRDefault="00D77850" w:rsidP="007062F3">
      <w:pPr>
        <w:suppressAutoHyphens/>
        <w:spacing w:after="0" w:line="240" w:lineRule="auto"/>
        <w:ind w:firstLine="567"/>
        <w:jc w:val="both"/>
        <w:rPr>
          <w:rFonts w:ascii="Times New Roman" w:eastAsia="Times New Roman" w:hAnsi="Times New Roman" w:cs="Times New Roman"/>
          <w:color w:val="000000"/>
          <w:spacing w:val="-2"/>
          <w:sz w:val="28"/>
          <w:szCs w:val="28"/>
        </w:rPr>
      </w:pPr>
      <w:r w:rsidRPr="00DF4AEB">
        <w:rPr>
          <w:rFonts w:ascii="Times New Roman" w:eastAsia="Times New Roman" w:hAnsi="Times New Roman" w:cs="Times New Roman"/>
          <w:color w:val="000000"/>
          <w:spacing w:val="-2"/>
          <w:sz w:val="28"/>
          <w:szCs w:val="28"/>
        </w:rPr>
        <w:t>1. Управління обслуговування громадян (далі – Управління) є самостійним структурним підрозділом Головного управління Пенсійного фонду України в Івано-Франківській області (далі – Головне управління), що безпосередньо підпорядковується начальнику Головного управління Пенсійного фонду України в Івано-Франківській області (далі – начальник Головного управління), діяльність якого спрямовується та координується заступником начальника Головного управління відповідно до розподілу обов’язків між заступниками начальника Головного управління.</w:t>
      </w:r>
    </w:p>
    <w:p w:rsidR="004F40EF" w:rsidRPr="00DF4AEB" w:rsidRDefault="004F40EF" w:rsidP="007062F3">
      <w:pPr>
        <w:suppressAutoHyphens/>
        <w:spacing w:after="0" w:line="240" w:lineRule="auto"/>
        <w:ind w:firstLine="567"/>
        <w:jc w:val="both"/>
        <w:rPr>
          <w:rFonts w:ascii="Times New Roman" w:eastAsia="Times New Roman" w:hAnsi="Times New Roman" w:cs="Times New Roman"/>
          <w:color w:val="000000"/>
          <w:spacing w:val="-2"/>
          <w:sz w:val="28"/>
          <w:szCs w:val="28"/>
        </w:rPr>
      </w:pP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2. Управління складається з:</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відділу методології та організації роботи з обслуговування громадян;</w:t>
      </w:r>
    </w:p>
    <w:p w:rsidR="004F40EF" w:rsidRPr="00DF4AEB" w:rsidRDefault="00D77850" w:rsidP="007062F3">
      <w:pPr>
        <w:suppressAutoHyphens/>
        <w:spacing w:after="0"/>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відділу розгляду звернень;</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сектору обслуговування військовослужбовців та деяких інших категорій громадян (сервісний центр);</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 xml:space="preserve">відділу обслуговування громадян </w:t>
      </w:r>
      <w:r w:rsidRPr="00DF4AEB">
        <w:rPr>
          <w:rFonts w:ascii="Times New Roman" w:eastAsia="Segoe UI Symbol" w:hAnsi="Times New Roman" w:cs="Times New Roman"/>
          <w:sz w:val="28"/>
          <w:szCs w:val="28"/>
        </w:rPr>
        <w:t>№</w:t>
      </w:r>
      <w:r w:rsidRPr="00DF4AEB">
        <w:rPr>
          <w:rFonts w:ascii="Times New Roman" w:eastAsia="Times New Roman" w:hAnsi="Times New Roman" w:cs="Times New Roman"/>
          <w:sz w:val="28"/>
          <w:szCs w:val="28"/>
        </w:rPr>
        <w:t xml:space="preserve"> 1 (сервісний центр);</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 xml:space="preserve">відділу обслуговування громадян </w:t>
      </w:r>
      <w:r w:rsidRPr="00DF4AEB">
        <w:rPr>
          <w:rFonts w:ascii="Times New Roman" w:eastAsia="Segoe UI Symbol" w:hAnsi="Times New Roman" w:cs="Times New Roman"/>
          <w:sz w:val="28"/>
          <w:szCs w:val="28"/>
        </w:rPr>
        <w:t>№</w:t>
      </w:r>
      <w:r w:rsidRPr="00DF4AEB">
        <w:rPr>
          <w:rFonts w:ascii="Times New Roman" w:eastAsia="Times New Roman" w:hAnsi="Times New Roman" w:cs="Times New Roman"/>
          <w:sz w:val="28"/>
          <w:szCs w:val="28"/>
        </w:rPr>
        <w:t xml:space="preserve"> 2 (сервісний центр);</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 xml:space="preserve">відділу обслуговування громадян </w:t>
      </w:r>
      <w:r w:rsidRPr="00DF4AEB">
        <w:rPr>
          <w:rFonts w:ascii="Times New Roman" w:eastAsia="Segoe UI Symbol" w:hAnsi="Times New Roman" w:cs="Times New Roman"/>
          <w:sz w:val="28"/>
          <w:szCs w:val="28"/>
        </w:rPr>
        <w:t>№</w:t>
      </w:r>
      <w:r w:rsidRPr="00DF4AEB">
        <w:rPr>
          <w:rFonts w:ascii="Times New Roman" w:eastAsia="Times New Roman" w:hAnsi="Times New Roman" w:cs="Times New Roman"/>
          <w:sz w:val="28"/>
          <w:szCs w:val="28"/>
        </w:rPr>
        <w:t xml:space="preserve"> 3 (сервісний центр);</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 xml:space="preserve">відділу обслуговування громадян </w:t>
      </w:r>
      <w:r w:rsidRPr="00DF4AEB">
        <w:rPr>
          <w:rFonts w:ascii="Times New Roman" w:eastAsia="Segoe UI Symbol" w:hAnsi="Times New Roman" w:cs="Times New Roman"/>
          <w:sz w:val="28"/>
          <w:szCs w:val="28"/>
        </w:rPr>
        <w:t>№</w:t>
      </w:r>
      <w:r w:rsidRPr="00DF4AEB">
        <w:rPr>
          <w:rFonts w:ascii="Times New Roman" w:eastAsia="Times New Roman" w:hAnsi="Times New Roman" w:cs="Times New Roman"/>
          <w:sz w:val="28"/>
          <w:szCs w:val="28"/>
        </w:rPr>
        <w:t xml:space="preserve"> 4 (сервісний центр);</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 xml:space="preserve">відділу обслуговування громадян </w:t>
      </w:r>
      <w:r w:rsidRPr="00DF4AEB">
        <w:rPr>
          <w:rFonts w:ascii="Times New Roman" w:eastAsia="Segoe UI Symbol" w:hAnsi="Times New Roman" w:cs="Times New Roman"/>
          <w:sz w:val="28"/>
          <w:szCs w:val="28"/>
        </w:rPr>
        <w:t>№</w:t>
      </w:r>
      <w:r w:rsidRPr="00DF4AEB">
        <w:rPr>
          <w:rFonts w:ascii="Times New Roman" w:eastAsia="Times New Roman" w:hAnsi="Times New Roman" w:cs="Times New Roman"/>
          <w:sz w:val="28"/>
          <w:szCs w:val="28"/>
        </w:rPr>
        <w:t xml:space="preserve"> 5 (сервісний центр);</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 xml:space="preserve">відділу обслуговування громадян </w:t>
      </w:r>
      <w:r w:rsidRPr="00DF4AEB">
        <w:rPr>
          <w:rFonts w:ascii="Times New Roman" w:eastAsia="Segoe UI Symbol" w:hAnsi="Times New Roman" w:cs="Times New Roman"/>
          <w:sz w:val="28"/>
          <w:szCs w:val="28"/>
        </w:rPr>
        <w:t>№</w:t>
      </w:r>
      <w:r w:rsidRPr="00DF4AEB">
        <w:rPr>
          <w:rFonts w:ascii="Times New Roman" w:eastAsia="Times New Roman" w:hAnsi="Times New Roman" w:cs="Times New Roman"/>
          <w:sz w:val="28"/>
          <w:szCs w:val="28"/>
        </w:rPr>
        <w:t xml:space="preserve"> 6 (сервісний центр);</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 xml:space="preserve">відділу обслуговування громадян </w:t>
      </w:r>
      <w:r w:rsidRPr="00DF4AEB">
        <w:rPr>
          <w:rFonts w:ascii="Times New Roman" w:eastAsia="Segoe UI Symbol" w:hAnsi="Times New Roman" w:cs="Times New Roman"/>
          <w:sz w:val="28"/>
          <w:szCs w:val="28"/>
        </w:rPr>
        <w:t>№</w:t>
      </w:r>
      <w:r w:rsidRPr="00DF4AEB">
        <w:rPr>
          <w:rFonts w:ascii="Times New Roman" w:eastAsia="Times New Roman" w:hAnsi="Times New Roman" w:cs="Times New Roman"/>
          <w:sz w:val="28"/>
          <w:szCs w:val="28"/>
        </w:rPr>
        <w:t xml:space="preserve"> 7 (сервісний центр);</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 xml:space="preserve">відділу обслуговування громадян </w:t>
      </w:r>
      <w:r w:rsidRPr="00DF4AEB">
        <w:rPr>
          <w:rFonts w:ascii="Times New Roman" w:eastAsia="Segoe UI Symbol" w:hAnsi="Times New Roman" w:cs="Times New Roman"/>
          <w:sz w:val="28"/>
          <w:szCs w:val="28"/>
        </w:rPr>
        <w:t>№</w:t>
      </w:r>
      <w:r w:rsidRPr="00DF4AEB">
        <w:rPr>
          <w:rFonts w:ascii="Times New Roman" w:eastAsia="Times New Roman" w:hAnsi="Times New Roman" w:cs="Times New Roman"/>
          <w:sz w:val="28"/>
          <w:szCs w:val="28"/>
        </w:rPr>
        <w:t xml:space="preserve"> 8 (сервісний центр);</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 xml:space="preserve">відділу обслуговування громадян </w:t>
      </w:r>
      <w:r w:rsidRPr="00DF4AEB">
        <w:rPr>
          <w:rFonts w:ascii="Times New Roman" w:eastAsia="Segoe UI Symbol" w:hAnsi="Times New Roman" w:cs="Times New Roman"/>
          <w:sz w:val="28"/>
          <w:szCs w:val="28"/>
        </w:rPr>
        <w:t>№</w:t>
      </w:r>
      <w:r w:rsidRPr="00DF4AEB">
        <w:rPr>
          <w:rFonts w:ascii="Times New Roman" w:eastAsia="Times New Roman" w:hAnsi="Times New Roman" w:cs="Times New Roman"/>
          <w:sz w:val="28"/>
          <w:szCs w:val="28"/>
        </w:rPr>
        <w:t xml:space="preserve"> 9 (сервісний центр);</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 xml:space="preserve">відділу обслуговування громадян </w:t>
      </w:r>
      <w:r w:rsidRPr="00DF4AEB">
        <w:rPr>
          <w:rFonts w:ascii="Times New Roman" w:eastAsia="Segoe UI Symbol" w:hAnsi="Times New Roman" w:cs="Times New Roman"/>
          <w:sz w:val="28"/>
          <w:szCs w:val="28"/>
        </w:rPr>
        <w:t>№</w:t>
      </w:r>
      <w:r w:rsidRPr="00DF4AEB">
        <w:rPr>
          <w:rFonts w:ascii="Times New Roman" w:eastAsia="Times New Roman" w:hAnsi="Times New Roman" w:cs="Times New Roman"/>
          <w:sz w:val="28"/>
          <w:szCs w:val="28"/>
        </w:rPr>
        <w:t xml:space="preserve"> 10 (сервісний центр);</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lastRenderedPageBreak/>
        <w:t xml:space="preserve">відділу обслуговування громадян </w:t>
      </w:r>
      <w:r w:rsidRPr="00DF4AEB">
        <w:rPr>
          <w:rFonts w:ascii="Times New Roman" w:eastAsia="Segoe UI Symbol" w:hAnsi="Times New Roman" w:cs="Times New Roman"/>
          <w:sz w:val="28"/>
          <w:szCs w:val="28"/>
        </w:rPr>
        <w:t>№</w:t>
      </w:r>
      <w:r w:rsidRPr="00DF4AEB">
        <w:rPr>
          <w:rFonts w:ascii="Times New Roman" w:eastAsia="Times New Roman" w:hAnsi="Times New Roman" w:cs="Times New Roman"/>
          <w:sz w:val="28"/>
          <w:szCs w:val="28"/>
        </w:rPr>
        <w:t xml:space="preserve"> 11 (сервісний центр);</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 xml:space="preserve">відділу обслуговування громадян </w:t>
      </w:r>
      <w:r w:rsidRPr="00DF4AEB">
        <w:rPr>
          <w:rFonts w:ascii="Times New Roman" w:eastAsia="Segoe UI Symbol" w:hAnsi="Times New Roman" w:cs="Times New Roman"/>
          <w:sz w:val="28"/>
          <w:szCs w:val="28"/>
        </w:rPr>
        <w:t>№</w:t>
      </w:r>
      <w:r w:rsidRPr="00DF4AEB">
        <w:rPr>
          <w:rFonts w:ascii="Times New Roman" w:eastAsia="Times New Roman" w:hAnsi="Times New Roman" w:cs="Times New Roman"/>
          <w:sz w:val="28"/>
          <w:szCs w:val="28"/>
        </w:rPr>
        <w:t xml:space="preserve"> 12 (сервісний центр);</w:t>
      </w:r>
    </w:p>
    <w:p w:rsidR="004F40EF" w:rsidRPr="00DF4AEB" w:rsidRDefault="00D77850" w:rsidP="007062F3">
      <w:pPr>
        <w:suppressAutoHyphens/>
        <w:spacing w:after="0"/>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 xml:space="preserve">відділу обслуговування громадян </w:t>
      </w:r>
      <w:r w:rsidRPr="00DF4AEB">
        <w:rPr>
          <w:rFonts w:ascii="Times New Roman" w:eastAsia="Segoe UI Symbol" w:hAnsi="Times New Roman" w:cs="Times New Roman"/>
          <w:sz w:val="28"/>
          <w:szCs w:val="28"/>
        </w:rPr>
        <w:t>№</w:t>
      </w:r>
      <w:r w:rsidRPr="00DF4AEB">
        <w:rPr>
          <w:rFonts w:ascii="Times New Roman" w:eastAsia="Times New Roman" w:hAnsi="Times New Roman" w:cs="Times New Roman"/>
          <w:sz w:val="28"/>
          <w:szCs w:val="28"/>
        </w:rPr>
        <w:t xml:space="preserve"> 13 (сервісний центр);</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відділу оцифрування документів та обробки даних.</w:t>
      </w:r>
    </w:p>
    <w:p w:rsidR="004F40EF" w:rsidRPr="00DF4AEB" w:rsidRDefault="004F40EF" w:rsidP="007062F3">
      <w:pPr>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3. В Управлінні працюють державні службовці</w:t>
      </w:r>
      <w:r w:rsidR="00F51E50" w:rsidRPr="00DF4AEB">
        <w:rPr>
          <w:rFonts w:ascii="Times New Roman" w:eastAsia="Times New Roman" w:hAnsi="Times New Roman" w:cs="Times New Roman"/>
          <w:sz w:val="28"/>
          <w:szCs w:val="28"/>
        </w:rPr>
        <w:t xml:space="preserve"> </w:t>
      </w:r>
      <w:r w:rsidR="00F51E50" w:rsidRPr="00DF4AEB">
        <w:rPr>
          <w:rFonts w:ascii="Times New Roman" w:hAnsi="Times New Roman" w:cs="Times New Roman"/>
          <w:sz w:val="28"/>
          <w:szCs w:val="28"/>
        </w:rPr>
        <w:t>та працівники, які виконують функції з обслуговування</w:t>
      </w:r>
      <w:r w:rsidRPr="00DF4AEB">
        <w:rPr>
          <w:rFonts w:ascii="Times New Roman" w:eastAsia="Times New Roman" w:hAnsi="Times New Roman" w:cs="Times New Roman"/>
          <w:sz w:val="28"/>
          <w:szCs w:val="28"/>
        </w:rPr>
        <w:t>, які призначаються на посади та звільняються з посад в порядку, передбаченому законодавством про державну службу та про працю. Посадові обов’язки працівників Управління визначаються їхніми посадовими інструкціями, які затверджуються начальником Головного управління.</w:t>
      </w:r>
    </w:p>
    <w:p w:rsidR="004F40EF" w:rsidRPr="00DF4AEB" w:rsidRDefault="004F40EF" w:rsidP="007062F3">
      <w:pPr>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 xml:space="preserve">4. У своїй діяльності Управління керується Конституцією України, Законами України “Про державну службу”, “Про звернення громадян” та іншими законами України, міжнародними договорами, згоду на обов’язковість яких надано Верховною Радою України, постановами Верховної Ради України, актами Президента України, Кабінету Міністрів України, Положенням про головні управління Пенсійного фонду України в Автономній Республіці Крим, областях, містах Києві та Севастополі, затвердженим постановою правління Пенсійного фонду України від 22 грудня 2014 року </w:t>
      </w:r>
      <w:r w:rsidRPr="00DF4AEB">
        <w:rPr>
          <w:rFonts w:ascii="Times New Roman" w:eastAsia="Segoe UI Symbol" w:hAnsi="Times New Roman" w:cs="Times New Roman"/>
          <w:sz w:val="28"/>
          <w:szCs w:val="28"/>
        </w:rPr>
        <w:t>№ </w:t>
      </w:r>
      <w:r w:rsidRPr="00DF4AEB">
        <w:rPr>
          <w:rFonts w:ascii="Times New Roman" w:eastAsia="Times New Roman" w:hAnsi="Times New Roman" w:cs="Times New Roman"/>
          <w:sz w:val="28"/>
          <w:szCs w:val="28"/>
        </w:rPr>
        <w:t xml:space="preserve">28-2, постановою Кабінету Міністрів України від 17 січня 2018 року </w:t>
      </w:r>
      <w:r w:rsidRPr="00DF4AEB">
        <w:rPr>
          <w:rFonts w:ascii="Times New Roman" w:eastAsia="Segoe UI Symbol" w:hAnsi="Times New Roman" w:cs="Times New Roman"/>
          <w:sz w:val="28"/>
          <w:szCs w:val="28"/>
        </w:rPr>
        <w:t>№ </w:t>
      </w:r>
      <w:r w:rsidRPr="00DF4AEB">
        <w:rPr>
          <w:rFonts w:ascii="Times New Roman" w:eastAsia="Times New Roman" w:hAnsi="Times New Roman" w:cs="Times New Roman"/>
          <w:sz w:val="28"/>
          <w:szCs w:val="28"/>
        </w:rPr>
        <w:t xml:space="preserve">55 </w:t>
      </w:r>
      <w:r w:rsidRPr="00DF4AEB">
        <w:rPr>
          <w:rFonts w:ascii="Times New Roman" w:eastAsia="Segoe UI Symbol" w:hAnsi="Times New Roman" w:cs="Times New Roman"/>
          <w:sz w:val="28"/>
          <w:szCs w:val="28"/>
        </w:rPr>
        <w:t>“</w:t>
      </w:r>
      <w:r w:rsidRPr="00DF4AEB">
        <w:rPr>
          <w:rFonts w:ascii="Times New Roman" w:eastAsia="Times New Roman" w:hAnsi="Times New Roman" w:cs="Times New Roman"/>
          <w:sz w:val="28"/>
          <w:szCs w:val="28"/>
        </w:rPr>
        <w:t xml:space="preserve">Деякі питання документування управлінської діяльності”, Правилами організації діловодства та архівного зберігання документів у державних органах, органах місцевого самоврядування, на підприємствах, в установах і організаціях, затвердженими наказом Міністерства юстиції України від 18 червня 2015 року </w:t>
      </w:r>
      <w:r w:rsidRPr="00DF4AEB">
        <w:rPr>
          <w:rFonts w:ascii="Times New Roman" w:eastAsia="Segoe UI Symbol" w:hAnsi="Times New Roman" w:cs="Times New Roman"/>
          <w:sz w:val="28"/>
          <w:szCs w:val="28"/>
        </w:rPr>
        <w:t>№ </w:t>
      </w:r>
      <w:r w:rsidRPr="00DF4AEB">
        <w:rPr>
          <w:rFonts w:ascii="Times New Roman" w:eastAsia="Times New Roman" w:hAnsi="Times New Roman" w:cs="Times New Roman"/>
          <w:sz w:val="28"/>
          <w:szCs w:val="28"/>
        </w:rPr>
        <w:t xml:space="preserve">1000/5, постановою правління Пенсійного фонду України від 30 липня 2015 року </w:t>
      </w:r>
      <w:r w:rsidRPr="00DF4AEB">
        <w:rPr>
          <w:rFonts w:ascii="Times New Roman" w:eastAsia="Segoe UI Symbol" w:hAnsi="Times New Roman" w:cs="Times New Roman"/>
          <w:sz w:val="28"/>
          <w:szCs w:val="28"/>
        </w:rPr>
        <w:t>№ </w:t>
      </w:r>
      <w:r w:rsidRPr="00DF4AEB">
        <w:rPr>
          <w:rFonts w:ascii="Times New Roman" w:eastAsia="Times New Roman" w:hAnsi="Times New Roman" w:cs="Times New Roman"/>
          <w:sz w:val="28"/>
          <w:szCs w:val="28"/>
        </w:rPr>
        <w:t xml:space="preserve">13-1 </w:t>
      </w:r>
      <w:r w:rsidRPr="00DF4AEB">
        <w:rPr>
          <w:rFonts w:ascii="Times New Roman" w:eastAsia="Segoe UI Symbol" w:hAnsi="Times New Roman" w:cs="Times New Roman"/>
          <w:sz w:val="28"/>
          <w:szCs w:val="28"/>
        </w:rPr>
        <w:t>“</w:t>
      </w:r>
      <w:r w:rsidRPr="00DF4AEB">
        <w:rPr>
          <w:rFonts w:ascii="Times New Roman" w:eastAsia="Times New Roman" w:hAnsi="Times New Roman" w:cs="Times New Roman"/>
          <w:sz w:val="28"/>
          <w:szCs w:val="28"/>
        </w:rPr>
        <w:t>Про організацію прийому та обслуговування осіб, які звертаються до органів Пенсійного фонду України”,</w:t>
      </w:r>
      <w:r w:rsidR="00C91044" w:rsidRPr="00DF4AEB">
        <w:rPr>
          <w:rFonts w:ascii="Times New Roman" w:eastAsia="Times New Roman" w:hAnsi="Times New Roman" w:cs="Times New Roman"/>
          <w:sz w:val="28"/>
          <w:szCs w:val="28"/>
        </w:rPr>
        <w:t xml:space="preserve"> </w:t>
      </w:r>
      <w:r w:rsidRPr="00DF4AEB">
        <w:rPr>
          <w:rFonts w:ascii="Times New Roman" w:eastAsia="Times New Roman" w:hAnsi="Times New Roman" w:cs="Times New Roman"/>
          <w:sz w:val="28"/>
          <w:szCs w:val="28"/>
        </w:rPr>
        <w:t xml:space="preserve">постановою правління Пенсійного фонду України від 25 листопада 2005 року </w:t>
      </w:r>
      <w:r w:rsidRPr="00DF4AEB">
        <w:rPr>
          <w:rFonts w:ascii="Times New Roman" w:eastAsia="Segoe UI Symbol" w:hAnsi="Times New Roman" w:cs="Times New Roman"/>
          <w:sz w:val="28"/>
          <w:szCs w:val="28"/>
        </w:rPr>
        <w:t>№ </w:t>
      </w:r>
      <w:r w:rsidRPr="00DF4AEB">
        <w:rPr>
          <w:rFonts w:ascii="Times New Roman" w:eastAsia="Times New Roman" w:hAnsi="Times New Roman" w:cs="Times New Roman"/>
          <w:sz w:val="28"/>
          <w:szCs w:val="28"/>
        </w:rPr>
        <w:t xml:space="preserve">22-1 </w:t>
      </w:r>
      <w:r w:rsidRPr="00DF4AEB">
        <w:rPr>
          <w:rFonts w:ascii="Times New Roman" w:eastAsia="Segoe UI Symbol" w:hAnsi="Times New Roman" w:cs="Times New Roman"/>
          <w:sz w:val="28"/>
          <w:szCs w:val="28"/>
        </w:rPr>
        <w:t>“</w:t>
      </w:r>
      <w:r w:rsidRPr="00DF4AEB">
        <w:rPr>
          <w:rFonts w:ascii="Times New Roman" w:eastAsia="Times New Roman" w:hAnsi="Times New Roman" w:cs="Times New Roman"/>
          <w:sz w:val="28"/>
          <w:szCs w:val="28"/>
        </w:rPr>
        <w:t>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w:t>
      </w:r>
      <w:r w:rsidR="00C91044" w:rsidRPr="00DF4AEB">
        <w:rPr>
          <w:rFonts w:ascii="Times New Roman" w:eastAsia="Times New Roman" w:hAnsi="Times New Roman" w:cs="Times New Roman"/>
          <w:sz w:val="28"/>
          <w:szCs w:val="28"/>
        </w:rPr>
        <w:t xml:space="preserve"> </w:t>
      </w:r>
      <w:r w:rsidRPr="00DF4AEB">
        <w:rPr>
          <w:rFonts w:ascii="Times New Roman" w:eastAsia="Times New Roman" w:hAnsi="Times New Roman" w:cs="Times New Roman"/>
          <w:sz w:val="28"/>
          <w:szCs w:val="28"/>
        </w:rPr>
        <w:t>постановами правління та наказами Пенсійного фонду України, наказами Головного управління, іншими нормативно-правовими актами та цим Положенням.</w:t>
      </w:r>
    </w:p>
    <w:p w:rsidR="004F40EF" w:rsidRPr="00DF4AEB" w:rsidRDefault="004F40EF" w:rsidP="007062F3">
      <w:pPr>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5. Сервісні центри Управління мають бланки відповідного зразка та 34 печатки із зображенням Державного герба України та з відповідною нумерацією.</w:t>
      </w:r>
    </w:p>
    <w:p w:rsidR="004F40EF" w:rsidRPr="00DF4AEB" w:rsidRDefault="004F40EF" w:rsidP="007062F3">
      <w:pPr>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suppressAutoHyphens/>
        <w:spacing w:after="0" w:line="240" w:lineRule="auto"/>
        <w:jc w:val="center"/>
        <w:rPr>
          <w:rFonts w:ascii="Times New Roman" w:eastAsia="Times New Roman" w:hAnsi="Times New Roman" w:cs="Times New Roman"/>
          <w:b/>
          <w:sz w:val="28"/>
          <w:szCs w:val="28"/>
        </w:rPr>
      </w:pPr>
      <w:r w:rsidRPr="00DF4AEB">
        <w:rPr>
          <w:rFonts w:ascii="Times New Roman" w:eastAsia="Times New Roman" w:hAnsi="Times New Roman" w:cs="Times New Roman"/>
          <w:b/>
          <w:sz w:val="28"/>
          <w:szCs w:val="28"/>
        </w:rPr>
        <w:t>ІІ. Основні завдання, функції та права Управління</w:t>
      </w:r>
    </w:p>
    <w:p w:rsidR="004F40EF" w:rsidRPr="00DF4AEB" w:rsidRDefault="004F40EF" w:rsidP="007062F3">
      <w:pPr>
        <w:suppressAutoHyphens/>
        <w:spacing w:after="0" w:line="240" w:lineRule="auto"/>
        <w:jc w:val="center"/>
        <w:rPr>
          <w:rFonts w:ascii="Times New Roman" w:eastAsia="Times New Roman" w:hAnsi="Times New Roman" w:cs="Times New Roman"/>
          <w:b/>
          <w:sz w:val="28"/>
          <w:szCs w:val="28"/>
        </w:rPr>
      </w:pPr>
    </w:p>
    <w:p w:rsidR="004F40EF" w:rsidRPr="00DF4AEB" w:rsidRDefault="00BC7134" w:rsidP="007062F3">
      <w:pPr>
        <w:tabs>
          <w:tab w:val="left" w:pos="426"/>
          <w:tab w:val="left" w:pos="568"/>
        </w:tabs>
        <w:suppressAutoHyphens/>
        <w:spacing w:after="0" w:line="240" w:lineRule="auto"/>
        <w:ind w:firstLine="568"/>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sz w:val="28"/>
          <w:szCs w:val="28"/>
        </w:rPr>
        <w:t>1. </w:t>
      </w:r>
      <w:r w:rsidR="00D77850" w:rsidRPr="00DF4AEB">
        <w:rPr>
          <w:rFonts w:ascii="Times New Roman" w:eastAsia="Times New Roman" w:hAnsi="Times New Roman" w:cs="Times New Roman"/>
          <w:sz w:val="28"/>
          <w:szCs w:val="28"/>
        </w:rPr>
        <w:t xml:space="preserve">Основними завданнями Управління є </w:t>
      </w:r>
      <w:r w:rsidR="00D77850" w:rsidRPr="00DF4AEB">
        <w:rPr>
          <w:rFonts w:ascii="Times New Roman" w:eastAsia="Times New Roman" w:hAnsi="Times New Roman" w:cs="Times New Roman"/>
          <w:color w:val="000000"/>
          <w:sz w:val="28"/>
          <w:szCs w:val="28"/>
        </w:rPr>
        <w:t xml:space="preserve">організація прийому та обслуговування осіб, які звертаються до структурних підрозділів Управління, на виїзному прийомі на віддаленому робочому місці, у тому числі за допомогою засобів телекомунікації відповідно до вимог Законів України “Про </w:t>
      </w:r>
      <w:r w:rsidR="00D77850" w:rsidRPr="00DF4AEB">
        <w:rPr>
          <w:rFonts w:ascii="Times New Roman" w:eastAsia="Times New Roman" w:hAnsi="Times New Roman" w:cs="Times New Roman"/>
          <w:color w:val="000000"/>
          <w:sz w:val="28"/>
          <w:szCs w:val="28"/>
        </w:rPr>
        <w:lastRenderedPageBreak/>
        <w:t>звернення громадян”, “Про захист персональних даних”, “Про доступ до публічної інформації”, законодавства про пенсійне забезпечення та інших нормативно-правових актів, що регулюють відповідні відносини.</w:t>
      </w:r>
    </w:p>
    <w:p w:rsidR="004F40EF" w:rsidRPr="00DF4AEB" w:rsidRDefault="004F40EF" w:rsidP="007062F3">
      <w:pPr>
        <w:tabs>
          <w:tab w:val="left" w:pos="993"/>
        </w:tabs>
        <w:suppressAutoHyphens/>
        <w:spacing w:after="0" w:line="240" w:lineRule="auto"/>
        <w:jc w:val="both"/>
        <w:rPr>
          <w:rFonts w:ascii="Times New Roman" w:eastAsia="Times New Roman" w:hAnsi="Times New Roman" w:cs="Times New Roman"/>
          <w:color w:val="000000"/>
          <w:sz w:val="28"/>
          <w:szCs w:val="28"/>
        </w:rPr>
      </w:pP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2. Управління відповідно до покладених на нього завдань:</w:t>
      </w:r>
    </w:p>
    <w:p w:rsidR="004F40EF" w:rsidRPr="00DF4AEB" w:rsidRDefault="004F40EF" w:rsidP="007062F3">
      <w:pPr>
        <w:suppressAutoHyphens/>
        <w:spacing w:after="0" w:line="240" w:lineRule="auto"/>
        <w:ind w:firstLine="567"/>
        <w:jc w:val="both"/>
        <w:rPr>
          <w:rFonts w:ascii="Times New Roman" w:eastAsia="Times New Roman" w:hAnsi="Times New Roman" w:cs="Times New Roman"/>
          <w:sz w:val="28"/>
          <w:szCs w:val="28"/>
        </w:rPr>
      </w:pPr>
    </w:p>
    <w:p w:rsidR="004F40EF" w:rsidRDefault="00D77850" w:rsidP="007062F3">
      <w:pPr>
        <w:tabs>
          <w:tab w:val="left" w:pos="0"/>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1) організовує та проводить прийом громадян за принципом “єдиного вікна” без поділу за територіальним (зональним, дільничним) принципом, в т.ч. на віддалених робочих місцях, створених в територіальних громадах;</w:t>
      </w:r>
    </w:p>
    <w:p w:rsidR="005937D2" w:rsidRPr="00DF4AEB" w:rsidRDefault="005937D2" w:rsidP="007062F3">
      <w:pPr>
        <w:tabs>
          <w:tab w:val="left" w:pos="0"/>
        </w:tabs>
        <w:suppressAutoHyphens/>
        <w:spacing w:after="0" w:line="240" w:lineRule="auto"/>
        <w:ind w:firstLine="567"/>
        <w:jc w:val="both"/>
        <w:rPr>
          <w:rFonts w:ascii="Times New Roman" w:eastAsia="Times New Roman" w:hAnsi="Times New Roman" w:cs="Times New Roman"/>
          <w:color w:val="000000"/>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2) готує та направляє запити з питань отримання документів, підтверджуючих трудовий стаж, заробітну плату та інших документів;</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 xml:space="preserve">3) у випадках, визначених постановою Кабінету Міністрів України від 12.08.1993 </w:t>
      </w:r>
      <w:r w:rsidRPr="00DF4AEB">
        <w:rPr>
          <w:rFonts w:ascii="Times New Roman" w:eastAsia="Segoe UI Symbol" w:hAnsi="Times New Roman" w:cs="Times New Roman"/>
          <w:color w:val="000000"/>
          <w:sz w:val="28"/>
          <w:szCs w:val="28"/>
        </w:rPr>
        <w:t>№</w:t>
      </w:r>
      <w:r w:rsidRPr="00DF4AEB">
        <w:rPr>
          <w:rFonts w:ascii="Times New Roman" w:eastAsia="Times New Roman" w:hAnsi="Times New Roman" w:cs="Times New Roman"/>
          <w:color w:val="000000"/>
          <w:sz w:val="28"/>
          <w:szCs w:val="28"/>
        </w:rPr>
        <w:t xml:space="preserve"> 637 </w:t>
      </w:r>
      <w:r w:rsidRPr="00DF4AEB">
        <w:rPr>
          <w:rFonts w:ascii="Times New Roman" w:eastAsia="Segoe UI Symbol" w:hAnsi="Times New Roman" w:cs="Times New Roman"/>
          <w:color w:val="000000"/>
          <w:sz w:val="28"/>
          <w:szCs w:val="28"/>
        </w:rPr>
        <w:t>“</w:t>
      </w:r>
      <w:r w:rsidRPr="00DF4AEB">
        <w:rPr>
          <w:rFonts w:ascii="Times New Roman" w:eastAsia="Times New Roman" w:hAnsi="Times New Roman" w:cs="Times New Roman"/>
          <w:color w:val="000000"/>
          <w:sz w:val="28"/>
          <w:szCs w:val="28"/>
        </w:rPr>
        <w:t>Про затвердження Порядку підтвердження наявного трудового стажу для призначення пенсії за відсутності трудової книжки або відповідних записів у ній”, здійснює опитування свідків щодо підтвердження трудового стажу, складає акт обстеження фактичних обставин здійснення догляду за окремими категоріями громадян;</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4) при прийманні документів, перевіряє їх зміст і належне оформлення, фіксує в них наявні розбіжності (виправлення) та повідомляє заявника про необхідність усунення виявлених недоліків або надання додаткових документів;</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 xml:space="preserve">5) здійснює </w:t>
      </w:r>
      <w:r w:rsidRPr="00DF4AEB">
        <w:rPr>
          <w:rFonts w:ascii="Times New Roman" w:eastAsia="Times New Roman" w:hAnsi="Times New Roman" w:cs="Times New Roman"/>
          <w:color w:val="000000"/>
          <w:sz w:val="28"/>
          <w:szCs w:val="28"/>
        </w:rPr>
        <w:t xml:space="preserve">прийом та опрацювання заяв (з необхідними документами та/або відомостями) </w:t>
      </w:r>
      <w:r w:rsidRPr="00DF4AEB">
        <w:rPr>
          <w:rFonts w:ascii="Times New Roman" w:eastAsia="Times New Roman" w:hAnsi="Times New Roman" w:cs="Times New Roman"/>
          <w:sz w:val="28"/>
          <w:szCs w:val="28"/>
        </w:rPr>
        <w:t>про призначення, перерахунок пенсії, в т. ч. призначеної відповідно до Закону України “Про пенсії за особливі заслуги перед Україною”, щомісячного довічного грошового утримання суддям у відставці, поновлення виплати пенсії, переведення з одного виду пенсії на інший, виплату пенсії у разі виїзду за кордон на постійне місце проживання;</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 xml:space="preserve">6) здійснює прийом документів для перерахунку пенсій, оформлення виплати допомоги на поховання, одноразової грошової допомоги відповідно до постанови КМУ від 17.07.1992 </w:t>
      </w:r>
      <w:r w:rsidRPr="00DF4AEB">
        <w:rPr>
          <w:rFonts w:ascii="Times New Roman" w:eastAsia="Segoe UI Symbol" w:hAnsi="Times New Roman" w:cs="Times New Roman"/>
          <w:color w:val="000000"/>
          <w:sz w:val="28"/>
          <w:szCs w:val="28"/>
        </w:rPr>
        <w:t>№</w:t>
      </w:r>
      <w:r w:rsidRPr="00DF4AEB">
        <w:rPr>
          <w:rFonts w:ascii="Times New Roman" w:eastAsia="Times New Roman" w:hAnsi="Times New Roman" w:cs="Times New Roman"/>
          <w:color w:val="000000"/>
          <w:sz w:val="28"/>
          <w:szCs w:val="28"/>
        </w:rPr>
        <w:t xml:space="preserve"> 393 та недоотриманої пенсії згідно із Законом України “Про пенсійне забезпечення осіб, звільнених з військової служби, та деяких інших осіб”;</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 xml:space="preserve">7) здійснює прийом та опрацювання заяв (з необхідними документами та/або відомостями) про призначення та надання житлових субсидій, пільг на оплату житлово-комунальних послуг, придбання твердого палива і скрапленого газу; з питань надання страхових виплат у зв’язку із тимчасовою втратою працездатності, внаслідок нещасного випадку на виробництві або професійного захворювання та особам, які мають на це право у разі смерті потерпілого; для надання соціальних послуг потерпілим внаслідок нещасного випадку на </w:t>
      </w:r>
      <w:r w:rsidRPr="00DF4AEB">
        <w:rPr>
          <w:rFonts w:ascii="Times New Roman" w:eastAsia="Times New Roman" w:hAnsi="Times New Roman" w:cs="Times New Roman"/>
          <w:color w:val="000000"/>
          <w:sz w:val="28"/>
          <w:szCs w:val="28"/>
        </w:rPr>
        <w:lastRenderedPageBreak/>
        <w:t>виробництві або професійного захворювання та особам, які мають на це право відповідно до чинного законодавства;</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color w:val="000000"/>
          <w:sz w:val="28"/>
          <w:szCs w:val="28"/>
        </w:rPr>
        <w:t xml:space="preserve">8) здійснює прийом документів </w:t>
      </w:r>
      <w:r w:rsidRPr="00DF4AEB">
        <w:rPr>
          <w:rFonts w:ascii="Times New Roman" w:eastAsia="Times New Roman" w:hAnsi="Times New Roman" w:cs="Times New Roman"/>
          <w:sz w:val="28"/>
          <w:szCs w:val="28"/>
        </w:rPr>
        <w:t>для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r w:rsidRPr="00DF4AEB">
        <w:rPr>
          <w:rFonts w:ascii="Times New Roman" w:eastAsia="Times New Roman" w:hAnsi="Times New Roman" w:cs="Times New Roman"/>
          <w:color w:val="000000"/>
          <w:sz w:val="28"/>
          <w:szCs w:val="28"/>
        </w:rPr>
        <w:t xml:space="preserve"> для </w:t>
      </w:r>
      <w:r w:rsidRPr="00DF4AEB">
        <w:rPr>
          <w:rFonts w:ascii="Times New Roman" w:eastAsia="Times New Roman" w:hAnsi="Times New Roman" w:cs="Times New Roman"/>
          <w:sz w:val="28"/>
          <w:szCs w:val="28"/>
        </w:rPr>
        <w:t>призначення компенсації витрат за тимчасове розміщення (перебування) внутрішньо переміщених осіб;</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37213E" w:rsidP="007062F3">
      <w:pPr>
        <w:tabs>
          <w:tab w:val="left" w:pos="851"/>
        </w:tabs>
        <w:suppressAutoHyphens/>
        <w:spacing w:after="0"/>
        <w:ind w:firstLine="567"/>
        <w:jc w:val="both"/>
        <w:rPr>
          <w:rFonts w:ascii="Times New Roman" w:eastAsia="Times New Roman" w:hAnsi="Times New Roman" w:cs="Times New Roman"/>
          <w:color w:val="000000"/>
          <w:sz w:val="28"/>
          <w:szCs w:val="28"/>
          <w:shd w:val="clear" w:color="auto" w:fill="FFFFFF"/>
        </w:rPr>
      </w:pPr>
      <w:r w:rsidRPr="00DF4AEB">
        <w:rPr>
          <w:rFonts w:ascii="Times New Roman" w:eastAsia="Times New Roman" w:hAnsi="Times New Roman" w:cs="Times New Roman"/>
          <w:color w:val="000000"/>
          <w:sz w:val="28"/>
          <w:szCs w:val="28"/>
          <w:shd w:val="clear" w:color="auto" w:fill="FFFFFF"/>
        </w:rPr>
        <w:t>9) </w:t>
      </w:r>
      <w:r w:rsidR="00D77850" w:rsidRPr="00DF4AEB">
        <w:rPr>
          <w:rFonts w:ascii="Times New Roman" w:eastAsia="Times New Roman" w:hAnsi="Times New Roman" w:cs="Times New Roman"/>
          <w:color w:val="000000"/>
          <w:sz w:val="28"/>
          <w:szCs w:val="28"/>
          <w:shd w:val="clear" w:color="auto" w:fill="FFFFFF"/>
        </w:rPr>
        <w:t>здійснює прийом документів для надання базової соціальної допомоги; державних соціальних допомог та соціальних стипендій, які належать до компетенції органів Пенсійного фонду України;</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10) ініціює у разі необхідності, проведення перевірок обґрунтованості видачі документів, наданих для призначення (перерахунку) пенсій;</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11) здійснює прийом заяв та додаткових документів для призначення пенсії за міжнародними договорами і для підтвердження страхового стажу, набутого на території іноземної держави відповідно до міжнародних договорів;</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12) здійснює прийом документів для розгляду Комісією з питань підтвердження стажу роботи на посадах, що дають право на призначення пенсій на пільгових умовах або за вислугу років;</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13) забезпечує роботу та організовує проведення засідань Комісії з розгляду питань, пов’язаних з підтвердженням стажу для призначення пенсій за відсутності трудової книжки або відповідних записів у ній;</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14) здійснює прийом заяв для виготовлення пенсійних посвідчень та видачу виготовлених пенсійних посвідчень, посвідчень осіб, які одержують державну соціальну допомогу;</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15) приймає участь в роботі Комісії з питань знищення пенсійних посвідчень;</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16) надає інформацію з реєстру застрахованих осіб Державного реєстру загальнообов’язкового державного соціального страхування; довідки про перебування/не перебування на обліку та про розмір пенсії;</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17) надає довідки про перебування/не перебування на обліку та про розмір виплаченої пенсії згідно із Законом України “Про пенсійне забезпечення осіб, звільнених з військової служби, та деяких інших осіб”;</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lastRenderedPageBreak/>
        <w:t>18) на вимогу пенсіонера забезпечує ознайомлення його з матеріалами пенсійної справи, надає сформовану відповідним структурним підрозділом управління пенсійного забезпечення виписку з розпорядження про призначення (перерахунок) пенсії, про періоди страхового стажу та заробітної плати, яка врахована при розрахунку пенсії, копії документів, які знаходяться в пенсійній справі;</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19) здійснює заходи в межах своїх повноважень щодо доплати до мінімального страхового внеску відповідно до п. 3 ст. 24 Закону України “Про загальнообов’язкове державне пенсійне страхування” та щодо усунення розбіжностей в реєстрі застрахованих осіб;</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20) надає в межах повноважень консультації, роз’яснення чинного законодавства громадянам під час особистого звернення та за допомогою дистанційних форм обслуговування; здійснює, у разі необхідності, виїзні прийоми громадян з обмеженими фізичними можливостями за місцем їх проживання;</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21) розглядає пропозиції, заяви, скарги громадян, надає роз’яснення, веде прийом громадян з питань, що належать до компетенції Управління;</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22) формує проєкти відповідей на звернення громадян;</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 xml:space="preserve">23) здійснює запити пенсійних справ на паперових носіях (до моменту їх оцифрування); </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24) приймає документи для оформлення виплати допомоги на поховання та недоотриманої пенсії у зв’язку зі смертю пенсіонера;</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25) здійснює прийом і передачу пенсійних посвідчень до структурних підрозділів управління;</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26) здійснює, у разі необхідності, контроль за додержанням вимог чинного законодавства при розгляді звернень громадян спеціалістами Управління,</w:t>
      </w:r>
      <w:r w:rsidRPr="00DF4AEB">
        <w:rPr>
          <w:rFonts w:ascii="Times New Roman" w:eastAsia="Times New Roman" w:hAnsi="Times New Roman" w:cs="Times New Roman"/>
          <w:color w:val="000000"/>
          <w:spacing w:val="-6"/>
          <w:sz w:val="28"/>
          <w:szCs w:val="28"/>
        </w:rPr>
        <w:t xml:space="preserve"> і</w:t>
      </w:r>
      <w:r w:rsidRPr="00DF4AEB">
        <w:rPr>
          <w:rFonts w:ascii="Times New Roman" w:eastAsia="Times New Roman" w:hAnsi="Times New Roman" w:cs="Times New Roman"/>
          <w:color w:val="000000"/>
          <w:sz w:val="28"/>
          <w:szCs w:val="28"/>
        </w:rPr>
        <w:t>нформує начальника Головного управління, його заступників про стан роботи із зверненнями громадян, про факти порушення виконавської дисципліни, формального ставлення до розгляду звернень громадян та проведення особистого прийому громадян в Управлінні, дотримання термінів опрацювання пенсійної документації, подає пропозиції щодо вдосконалення цієї роботи;</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27) готує запити до Пенсійного фонду України щодо організації прийому громадян та застосування чинного законодавства, що належать до компетенції Управління;</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p>
    <w:p w:rsidR="004F40EF" w:rsidRPr="00DF4AEB" w:rsidRDefault="0067757C"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lastRenderedPageBreak/>
        <w:t>28) </w:t>
      </w:r>
      <w:r w:rsidR="00D77850" w:rsidRPr="00DF4AEB">
        <w:rPr>
          <w:rFonts w:ascii="Times New Roman" w:eastAsia="Times New Roman" w:hAnsi="Times New Roman" w:cs="Times New Roman"/>
          <w:color w:val="000000"/>
          <w:sz w:val="28"/>
          <w:szCs w:val="28"/>
        </w:rPr>
        <w:t>здійснює обробку сканованих зображень та атрибутування документів, оцифрування відомостей, для подальшого призначення (перерахунку) пенсій, житлових субсидій та пільг, страхових виплат та державних соціальних допомог;</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p>
    <w:p w:rsidR="004F40EF" w:rsidRPr="00DF4AEB" w:rsidRDefault="0067757C"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29) </w:t>
      </w:r>
      <w:r w:rsidR="00D77850" w:rsidRPr="00DF4AEB">
        <w:rPr>
          <w:rFonts w:ascii="Times New Roman" w:eastAsia="Times New Roman" w:hAnsi="Times New Roman" w:cs="Times New Roman"/>
          <w:color w:val="000000"/>
          <w:sz w:val="28"/>
          <w:szCs w:val="28"/>
        </w:rPr>
        <w:t>визначає поточну актуальність документів зі звернення; перевіряє повноту та якість оформлення завантажених сканкопій документів; здійснює оцифрування пенсійних справ та контроль за проходженням пенсійних справ до їх передачі в центральний електронний архів;</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shd w:val="clear" w:color="auto" w:fill="FFFF00"/>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30) складає у встановленому порядку звітність, що належить до компетенції Управління;</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31) узагальнює, аналізує та готує інформаційні, аналітичні матеріали з питань, віднесених до компетенції Управління, вносить пропозиції щодо удосконалення роботи;</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32) готує проєкти наказів з питань, що належать до компетенції Управління;</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33) проводить у межах своїх повноважень інформаційно-роз’яснювальну роботу з питань, що належать до компетенції органів Фонду;</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34) здійснює розробку, удосконалення, стандартизацію і організацію процесів та алгоритмів надання послуг громадянам; надає практичну, консультативну та методичну допомогу структурним підрозділам з питань організації прийому громадян та питань, що належать до компетенції Управління;</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p>
    <w:p w:rsidR="004F40EF" w:rsidRPr="00DF4AEB" w:rsidRDefault="0037213E"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35) </w:t>
      </w:r>
      <w:r w:rsidR="00D77850" w:rsidRPr="00DF4AEB">
        <w:rPr>
          <w:rFonts w:ascii="Times New Roman" w:eastAsia="Times New Roman" w:hAnsi="Times New Roman" w:cs="Times New Roman"/>
          <w:color w:val="000000"/>
          <w:sz w:val="28"/>
          <w:szCs w:val="28"/>
        </w:rPr>
        <w:t>здійснює організаційно-методичний супровід заходів з оптимізації робочих процесів, надає пропозиції щодо взаємодії між структурними підрозділами, необхідності здійснення оптимізації робочих процесів та удосконалення організації роботи;</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36) проводить моніторинг якості обслуговування громадян;</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37) забезпечує у межах своїх повноважень реалізацію державної політики стосовно захисту інформації з обмеженим доступом;</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color w:val="000000"/>
          <w:sz w:val="28"/>
          <w:szCs w:val="28"/>
        </w:rPr>
        <w:t>38) разом з іншими структурними підрозділами Головного управління забезпечує виконання вимог законодавства про запобігання корупції;</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39) в межах своєї компетенції бере участь у проведенні семінарів, інших навчальних заходів з працівниками Головного управління;</w:t>
      </w:r>
    </w:p>
    <w:p w:rsidR="004F40EF" w:rsidRPr="00DF4AEB" w:rsidRDefault="004F40EF"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color w:val="000000"/>
          <w:sz w:val="28"/>
          <w:szCs w:val="28"/>
        </w:rPr>
        <w:lastRenderedPageBreak/>
        <w:t>40) здійснює інші функції, визначені законами України, з питань, віднесених до компетенції Управління.</w:t>
      </w:r>
    </w:p>
    <w:p w:rsidR="004F40EF" w:rsidRPr="00DF4AEB" w:rsidRDefault="004F40EF" w:rsidP="007062F3">
      <w:pPr>
        <w:suppressAutoHyphens/>
        <w:spacing w:after="0" w:line="240" w:lineRule="auto"/>
        <w:ind w:firstLine="567"/>
        <w:jc w:val="both"/>
        <w:rPr>
          <w:rFonts w:ascii="Times New Roman" w:eastAsia="Times New Roman" w:hAnsi="Times New Roman" w:cs="Times New Roman"/>
          <w:color w:val="000000"/>
          <w:sz w:val="28"/>
          <w:szCs w:val="28"/>
          <w:shd w:val="clear" w:color="auto" w:fill="FFFFFF"/>
        </w:rPr>
      </w:pP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color w:val="000000"/>
          <w:sz w:val="28"/>
          <w:szCs w:val="28"/>
        </w:rPr>
        <w:t>3. Функції, передбачені підпунктами:</w:t>
      </w:r>
    </w:p>
    <w:p w:rsidR="004F40EF" w:rsidRPr="00DF4AEB" w:rsidRDefault="0067757C" w:rsidP="007062F3">
      <w:pPr>
        <w:tabs>
          <w:tab w:val="left" w:pos="1418"/>
        </w:tabs>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color w:val="000000"/>
          <w:sz w:val="28"/>
          <w:szCs w:val="28"/>
        </w:rPr>
        <w:t xml:space="preserve">1 – 2, 13, 15, 20 – </w:t>
      </w:r>
      <w:r w:rsidR="00D77850" w:rsidRPr="00DF4AEB">
        <w:rPr>
          <w:rFonts w:ascii="Times New Roman" w:eastAsia="Times New Roman" w:hAnsi="Times New Roman" w:cs="Times New Roman"/>
          <w:color w:val="000000"/>
          <w:sz w:val="28"/>
          <w:szCs w:val="28"/>
        </w:rPr>
        <w:t xml:space="preserve">21, </w:t>
      </w:r>
      <w:r w:rsidRPr="00DF4AEB">
        <w:rPr>
          <w:rFonts w:ascii="Times New Roman" w:eastAsia="Times New Roman" w:hAnsi="Times New Roman" w:cs="Times New Roman"/>
          <w:color w:val="000000"/>
          <w:sz w:val="28"/>
          <w:szCs w:val="28"/>
        </w:rPr>
        <w:t xml:space="preserve">25, 27, 31 – </w:t>
      </w:r>
      <w:r w:rsidR="00D77850" w:rsidRPr="00DF4AEB">
        <w:rPr>
          <w:rFonts w:ascii="Times New Roman" w:eastAsia="Times New Roman" w:hAnsi="Times New Roman" w:cs="Times New Roman"/>
          <w:color w:val="000000"/>
          <w:sz w:val="28"/>
          <w:szCs w:val="28"/>
        </w:rPr>
        <w:t>40 пункту 2 розділу ІІ цього Положення виконує відділ методології та організації роботи з обслуговування громадян Управління;</w:t>
      </w:r>
    </w:p>
    <w:p w:rsidR="004F40EF" w:rsidRPr="00DF4AEB" w:rsidRDefault="0067757C" w:rsidP="007062F3">
      <w:pPr>
        <w:tabs>
          <w:tab w:val="left" w:pos="0"/>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 xml:space="preserve">20 – 21, 30, 33, 36 – </w:t>
      </w:r>
      <w:r w:rsidR="00D77850" w:rsidRPr="00DF4AEB">
        <w:rPr>
          <w:rFonts w:ascii="Times New Roman" w:eastAsia="Times New Roman" w:hAnsi="Times New Roman" w:cs="Times New Roman"/>
          <w:color w:val="000000"/>
          <w:sz w:val="28"/>
          <w:szCs w:val="28"/>
        </w:rPr>
        <w:t>40 пункту 2 розділу ІІ цього Положення виконує відділ розгляду звернень Управління;</w:t>
      </w:r>
    </w:p>
    <w:p w:rsidR="004F40EF" w:rsidRPr="00DF4AEB" w:rsidRDefault="0067757C"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 xml:space="preserve">1 – </w:t>
      </w:r>
      <w:r w:rsidR="00D77850" w:rsidRPr="00DF4AEB">
        <w:rPr>
          <w:rFonts w:ascii="Times New Roman" w:eastAsia="Times New Roman" w:hAnsi="Times New Roman" w:cs="Times New Roman"/>
          <w:color w:val="000000"/>
          <w:sz w:val="28"/>
          <w:szCs w:val="28"/>
        </w:rPr>
        <w:t xml:space="preserve">2, 4 – </w:t>
      </w:r>
      <w:r w:rsidRPr="00DF4AEB">
        <w:rPr>
          <w:rFonts w:ascii="Times New Roman" w:eastAsia="Times New Roman" w:hAnsi="Times New Roman" w:cs="Times New Roman"/>
          <w:color w:val="000000"/>
          <w:sz w:val="28"/>
          <w:szCs w:val="28"/>
        </w:rPr>
        <w:t xml:space="preserve">7, 14, 16 – 18, 20 – </w:t>
      </w:r>
      <w:r w:rsidR="00D77850" w:rsidRPr="00DF4AEB">
        <w:rPr>
          <w:rFonts w:ascii="Times New Roman" w:eastAsia="Times New Roman" w:hAnsi="Times New Roman" w:cs="Times New Roman"/>
          <w:color w:val="000000"/>
          <w:sz w:val="28"/>
          <w:szCs w:val="28"/>
        </w:rPr>
        <w:t>24, 30, 33, 36 – 40 пункту 2 розділу ІІ цього Положення виконує сектор обслуговування військовослужбовців та деяких інших категорій громадян (сервісний центр) Управління;</w:t>
      </w:r>
    </w:p>
    <w:p w:rsidR="004F40EF" w:rsidRPr="00DF4AEB" w:rsidRDefault="00D77850"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 xml:space="preserve">1 – 12, 14, 16, 18 – 21, 23 – 24, 30, 33, 36 – 40 пункту 2 розділу ІІ цього Положення виконують відділи обслуговування громадян </w:t>
      </w:r>
      <w:r w:rsidRPr="00DF4AEB">
        <w:rPr>
          <w:rFonts w:ascii="Times New Roman" w:eastAsia="Segoe UI Symbol" w:hAnsi="Times New Roman" w:cs="Times New Roman"/>
          <w:color w:val="000000"/>
          <w:sz w:val="28"/>
          <w:szCs w:val="28"/>
        </w:rPr>
        <w:t>№№</w:t>
      </w:r>
      <w:r w:rsidRPr="00DF4AEB">
        <w:rPr>
          <w:rFonts w:ascii="Times New Roman" w:eastAsia="Times New Roman" w:hAnsi="Times New Roman" w:cs="Times New Roman"/>
          <w:color w:val="000000"/>
          <w:sz w:val="28"/>
          <w:szCs w:val="28"/>
        </w:rPr>
        <w:t xml:space="preserve"> 1-13 (сервісні центри) Управління;</w:t>
      </w:r>
    </w:p>
    <w:p w:rsidR="004F40EF" w:rsidRPr="00DF4AEB" w:rsidRDefault="0067757C" w:rsidP="007062F3">
      <w:pPr>
        <w:tabs>
          <w:tab w:val="left" w:pos="1418"/>
        </w:tabs>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 xml:space="preserve">28 – </w:t>
      </w:r>
      <w:r w:rsidR="00D77850" w:rsidRPr="00DF4AEB">
        <w:rPr>
          <w:rFonts w:ascii="Times New Roman" w:eastAsia="Times New Roman" w:hAnsi="Times New Roman" w:cs="Times New Roman"/>
          <w:color w:val="000000"/>
          <w:sz w:val="28"/>
          <w:szCs w:val="28"/>
        </w:rPr>
        <w:t xml:space="preserve">30, 33, 37 – 40 пункту 2 розділу ІІ цього Положення виконує відділ </w:t>
      </w:r>
      <w:r w:rsidR="00D77850" w:rsidRPr="00DF4AEB">
        <w:rPr>
          <w:rFonts w:ascii="Times New Roman" w:eastAsia="Times New Roman" w:hAnsi="Times New Roman" w:cs="Times New Roman"/>
          <w:sz w:val="28"/>
          <w:szCs w:val="28"/>
        </w:rPr>
        <w:t xml:space="preserve">оцифрування документів та обробки даних </w:t>
      </w:r>
      <w:r w:rsidR="00D77850" w:rsidRPr="00DF4AEB">
        <w:rPr>
          <w:rFonts w:ascii="Times New Roman" w:eastAsia="Times New Roman" w:hAnsi="Times New Roman" w:cs="Times New Roman"/>
          <w:color w:val="000000"/>
          <w:sz w:val="28"/>
          <w:szCs w:val="28"/>
        </w:rPr>
        <w:t>Управління.</w:t>
      </w:r>
    </w:p>
    <w:p w:rsidR="004F40EF" w:rsidRPr="00DF4AEB" w:rsidRDefault="004F40EF" w:rsidP="007062F3">
      <w:pPr>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4. Управління має право:</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одержувати у встановленому порядку від працівників Головного управління матеріали необхідні для здійснення покладених на нього завдань;</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sz w:val="28"/>
          <w:szCs w:val="28"/>
        </w:rPr>
        <w:t xml:space="preserve">взаємодіяти з питань, що належать до його компетенції, із структурними підрозділами Головного управління, </w:t>
      </w:r>
      <w:r w:rsidRPr="00DF4AEB">
        <w:rPr>
          <w:rFonts w:ascii="Times New Roman" w:eastAsia="Times New Roman" w:hAnsi="Times New Roman" w:cs="Times New Roman"/>
          <w:color w:val="000000"/>
          <w:sz w:val="28"/>
          <w:szCs w:val="28"/>
        </w:rPr>
        <w:t>вести службове листування;</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color w:val="000000"/>
          <w:sz w:val="28"/>
          <w:szCs w:val="28"/>
        </w:rPr>
        <w:t xml:space="preserve">брати </w:t>
      </w:r>
      <w:r w:rsidRPr="00DF4AEB">
        <w:rPr>
          <w:rFonts w:ascii="Times New Roman" w:eastAsia="Times New Roman" w:hAnsi="Times New Roman" w:cs="Times New Roman"/>
          <w:sz w:val="28"/>
          <w:szCs w:val="28"/>
        </w:rPr>
        <w:t>участь у засіданнях колегій, дорадчих органів, нарадах, які проводяться в Головному управлінні, у разі розгляду на них питань, віднесених до компетенції Управління;</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color w:val="000000"/>
          <w:sz w:val="28"/>
          <w:szCs w:val="28"/>
        </w:rPr>
      </w:pPr>
      <w:r w:rsidRPr="00DF4AEB">
        <w:rPr>
          <w:rFonts w:ascii="Times New Roman" w:eastAsia="Times New Roman" w:hAnsi="Times New Roman" w:cs="Times New Roman"/>
          <w:color w:val="000000"/>
          <w:sz w:val="28"/>
          <w:szCs w:val="28"/>
        </w:rPr>
        <w:t>здійснювати внутрішній контроль за виконанням завдань, які належать до компетенції Управління;</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використовувати службовий автотранспорт Головного управління;</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вносити пропозиції щодо поліпшення роботи Головного управління.</w:t>
      </w:r>
    </w:p>
    <w:p w:rsidR="004F40EF" w:rsidRPr="00DF4AEB" w:rsidRDefault="004F40EF" w:rsidP="007062F3">
      <w:pPr>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5. Управління для виконання покладених на нього завдань забезпечується відповідними приміщеннями, засобами зв’язку, комп’ютерною технікою, іншим обладнанням та матеріалами.</w:t>
      </w:r>
    </w:p>
    <w:p w:rsidR="004F40EF" w:rsidRPr="00DF4AEB" w:rsidRDefault="004F40EF" w:rsidP="007062F3">
      <w:pPr>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6. Для забезпечення виконання завдань, покладених на Управління, в кошторисі витрат на утримання Головного управління передбачаються відповідні видатки.</w:t>
      </w:r>
    </w:p>
    <w:p w:rsidR="004F40EF" w:rsidRPr="00DF4AEB" w:rsidRDefault="004F40EF" w:rsidP="007062F3">
      <w:pPr>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7.</w:t>
      </w:r>
      <w:r w:rsidR="00C91044" w:rsidRPr="00DF4AEB">
        <w:rPr>
          <w:rFonts w:ascii="Times New Roman" w:eastAsia="Times New Roman" w:hAnsi="Times New Roman" w:cs="Times New Roman"/>
          <w:sz w:val="28"/>
          <w:szCs w:val="28"/>
        </w:rPr>
        <w:t> </w:t>
      </w:r>
      <w:r w:rsidRPr="00DF4AEB">
        <w:rPr>
          <w:rFonts w:ascii="Times New Roman" w:eastAsia="Times New Roman" w:hAnsi="Times New Roman" w:cs="Times New Roman"/>
          <w:sz w:val="28"/>
          <w:szCs w:val="28"/>
        </w:rPr>
        <w:t>Управління зобов’язане:</w:t>
      </w:r>
    </w:p>
    <w:p w:rsidR="004F40EF" w:rsidRPr="00DF4AEB" w:rsidRDefault="004F40EF" w:rsidP="007062F3">
      <w:pPr>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1) сумлінно ставитися до виконання своїх завдань та функцій, додержуватися у своїй роботі вимог чинного законодавства, законних інтересів та прав громадян;</w:t>
      </w:r>
    </w:p>
    <w:p w:rsidR="004F40EF" w:rsidRPr="00DF4AEB" w:rsidRDefault="004F40EF" w:rsidP="007062F3">
      <w:pPr>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lastRenderedPageBreak/>
        <w:t>2) інформувати начальника Головного управління у разі коли стала відома інформація про порушення чинного законодавства.</w:t>
      </w:r>
    </w:p>
    <w:p w:rsidR="004F40EF" w:rsidRPr="00DF4AEB" w:rsidRDefault="004F40EF" w:rsidP="007062F3">
      <w:pPr>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suppressAutoHyphens/>
        <w:spacing w:after="0" w:line="240" w:lineRule="auto"/>
        <w:jc w:val="center"/>
        <w:rPr>
          <w:rFonts w:ascii="Times New Roman" w:eastAsia="Times New Roman" w:hAnsi="Times New Roman" w:cs="Times New Roman"/>
          <w:b/>
          <w:color w:val="000000"/>
          <w:sz w:val="28"/>
          <w:szCs w:val="28"/>
        </w:rPr>
      </w:pPr>
      <w:r w:rsidRPr="00DF4AEB">
        <w:rPr>
          <w:rFonts w:ascii="Times New Roman" w:eastAsia="Times New Roman" w:hAnsi="Times New Roman" w:cs="Times New Roman"/>
          <w:b/>
          <w:color w:val="000000"/>
          <w:sz w:val="28"/>
          <w:szCs w:val="28"/>
        </w:rPr>
        <w:t>ІІІ. Керівництво Управлінням</w:t>
      </w:r>
    </w:p>
    <w:p w:rsidR="004F40EF" w:rsidRPr="00DF4AEB" w:rsidRDefault="004F40EF" w:rsidP="007062F3">
      <w:pPr>
        <w:suppressAutoHyphens/>
        <w:spacing w:after="0" w:line="240" w:lineRule="auto"/>
        <w:jc w:val="center"/>
        <w:rPr>
          <w:rFonts w:ascii="Times New Roman" w:eastAsia="Times New Roman" w:hAnsi="Times New Roman" w:cs="Times New Roman"/>
          <w:color w:val="000000"/>
          <w:sz w:val="28"/>
          <w:szCs w:val="28"/>
        </w:rPr>
      </w:pP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1. Управління очолює начальник управління, який призначається на посаду та звільняється з посади в порядку, передбаченому законодавством про державну службу.</w:t>
      </w:r>
    </w:p>
    <w:p w:rsidR="004F40EF" w:rsidRPr="00DF4AEB" w:rsidRDefault="004F40EF" w:rsidP="007062F3">
      <w:pPr>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2. Начальник управління:</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забезпечує своєчасність і повноту виконання завдань та функцій Управління;</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безпосередньо здійснює керівництво Управлінням, спрямовує та організовує його діяльність, визначає порядок роботи та несе персональну відповідальність за діяльність Управління, звітує перед керівництвом Головного управління про виконання покладених на Управління завдань;</w:t>
      </w: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в межах своїх повноважень має право підпису (візування) документів (доповідних/службових записок, проєктів наказів тощо), а також документів від імені Головного управління – за дорученням керівництва Головного управління. Візує проєкти документів перед їх поданням на підпис (візування) керівництву Головного управління. Готує та бере участь у підготовці проєктів актів організаційно-розпорядчого характеру Головного управління, з питань, що належать до компетенції Управління.</w:t>
      </w:r>
    </w:p>
    <w:p w:rsidR="004F40EF" w:rsidRPr="00DF4AEB" w:rsidRDefault="004F40EF" w:rsidP="007062F3">
      <w:pPr>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3. Роботу структурних підрозділів Управління безпосередньо організовують керівники структурних підрозділів Управління.</w:t>
      </w:r>
    </w:p>
    <w:p w:rsidR="004F40EF" w:rsidRPr="00DF4AEB" w:rsidRDefault="004F40EF" w:rsidP="007062F3">
      <w:pPr>
        <w:suppressAutoHyphens/>
        <w:spacing w:after="0" w:line="240" w:lineRule="auto"/>
        <w:ind w:firstLine="567"/>
        <w:jc w:val="both"/>
        <w:rPr>
          <w:rFonts w:ascii="Times New Roman" w:eastAsia="Times New Roman" w:hAnsi="Times New Roman" w:cs="Times New Roman"/>
          <w:sz w:val="28"/>
          <w:szCs w:val="28"/>
        </w:rPr>
      </w:pP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4. У разі відсутності начальника управління його обов’язки виконує заступник начальника управління – начальник відділу обслуговування громадян</w:t>
      </w:r>
      <w:r w:rsidR="0037213E" w:rsidRPr="00DF4AEB">
        <w:rPr>
          <w:rFonts w:ascii="Times New Roman" w:eastAsia="Times New Roman" w:hAnsi="Times New Roman" w:cs="Times New Roman"/>
          <w:sz w:val="28"/>
          <w:szCs w:val="28"/>
        </w:rPr>
        <w:t xml:space="preserve"> № </w:t>
      </w:r>
      <w:r w:rsidR="00851F8B">
        <w:rPr>
          <w:rFonts w:ascii="Times New Roman" w:eastAsia="Times New Roman" w:hAnsi="Times New Roman" w:cs="Times New Roman"/>
          <w:sz w:val="28"/>
          <w:szCs w:val="28"/>
        </w:rPr>
        <w:t>4</w:t>
      </w:r>
      <w:r w:rsidRPr="00DF4AEB">
        <w:rPr>
          <w:rFonts w:ascii="Times New Roman" w:eastAsia="Times New Roman" w:hAnsi="Times New Roman" w:cs="Times New Roman"/>
          <w:sz w:val="28"/>
          <w:szCs w:val="28"/>
        </w:rPr>
        <w:t xml:space="preserve"> (сервісного центру)</w:t>
      </w:r>
      <w:r w:rsidR="0037213E" w:rsidRPr="00DF4AEB">
        <w:rPr>
          <w:rFonts w:ascii="Times New Roman" w:eastAsia="Times New Roman" w:hAnsi="Times New Roman" w:cs="Times New Roman"/>
          <w:sz w:val="28"/>
          <w:szCs w:val="28"/>
        </w:rPr>
        <w:t xml:space="preserve"> управління обслуговування громадян</w:t>
      </w:r>
      <w:r w:rsidRPr="00DF4AEB">
        <w:rPr>
          <w:rFonts w:ascii="Times New Roman" w:eastAsia="Times New Roman" w:hAnsi="Times New Roman" w:cs="Times New Roman"/>
          <w:sz w:val="28"/>
          <w:szCs w:val="28"/>
        </w:rPr>
        <w:t>, а у разі його відсутності – заступник начальника управління – начальник відділу обслуговування громадян</w:t>
      </w:r>
      <w:r w:rsidR="0037213E" w:rsidRPr="00DF4AEB">
        <w:rPr>
          <w:rFonts w:ascii="Times New Roman" w:eastAsia="Times New Roman" w:hAnsi="Times New Roman" w:cs="Times New Roman"/>
          <w:sz w:val="28"/>
          <w:szCs w:val="28"/>
        </w:rPr>
        <w:t xml:space="preserve"> № </w:t>
      </w:r>
      <w:r w:rsidRPr="00DF4AEB">
        <w:rPr>
          <w:rFonts w:ascii="Times New Roman" w:eastAsia="Times New Roman" w:hAnsi="Times New Roman" w:cs="Times New Roman"/>
          <w:sz w:val="28"/>
          <w:szCs w:val="28"/>
        </w:rPr>
        <w:t>7 (сервісного центру)</w:t>
      </w:r>
      <w:r w:rsidR="0037213E" w:rsidRPr="00DF4AEB">
        <w:rPr>
          <w:rFonts w:ascii="Times New Roman" w:eastAsia="Times New Roman" w:hAnsi="Times New Roman" w:cs="Times New Roman"/>
          <w:sz w:val="28"/>
          <w:szCs w:val="28"/>
        </w:rPr>
        <w:t xml:space="preserve"> управління обслуговування громадян</w:t>
      </w:r>
      <w:r w:rsidRPr="00DF4AEB">
        <w:rPr>
          <w:rFonts w:ascii="Times New Roman" w:eastAsia="Times New Roman" w:hAnsi="Times New Roman" w:cs="Times New Roman"/>
          <w:sz w:val="28"/>
          <w:szCs w:val="28"/>
        </w:rPr>
        <w:t>.</w:t>
      </w:r>
    </w:p>
    <w:p w:rsidR="004F40EF" w:rsidRPr="00DF4AEB" w:rsidRDefault="004F40EF" w:rsidP="007062F3">
      <w:pPr>
        <w:suppressAutoHyphens/>
        <w:spacing w:after="0" w:line="240" w:lineRule="auto"/>
        <w:ind w:firstLine="567"/>
        <w:jc w:val="both"/>
        <w:rPr>
          <w:rFonts w:ascii="Times New Roman" w:eastAsia="Times New Roman" w:hAnsi="Times New Roman" w:cs="Times New Roman"/>
          <w:sz w:val="28"/>
          <w:szCs w:val="28"/>
          <w:shd w:val="clear" w:color="auto" w:fill="FFFF00"/>
        </w:rPr>
      </w:pPr>
    </w:p>
    <w:p w:rsidR="004F40EF" w:rsidRPr="00DF4AEB" w:rsidRDefault="00D77850" w:rsidP="007062F3">
      <w:pPr>
        <w:suppressAutoHyphens/>
        <w:spacing w:after="0" w:line="240" w:lineRule="auto"/>
        <w:ind w:firstLine="567"/>
        <w:jc w:val="both"/>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 xml:space="preserve">5. У разі відсутності керівників підрозділів Управління – їхні обов’язки виконує відповідний заступник (за наявності) чи інший працівник Управління за рішенням </w:t>
      </w:r>
      <w:r w:rsidR="00C91044" w:rsidRPr="00DF4AEB">
        <w:rPr>
          <w:rFonts w:ascii="Times New Roman" w:eastAsia="Times New Roman" w:hAnsi="Times New Roman" w:cs="Times New Roman"/>
          <w:sz w:val="28"/>
          <w:szCs w:val="28"/>
        </w:rPr>
        <w:t>начальника Головного управління</w:t>
      </w:r>
    </w:p>
    <w:p w:rsidR="004F40EF" w:rsidRPr="00DF4AEB" w:rsidRDefault="004F40EF" w:rsidP="007062F3">
      <w:pPr>
        <w:suppressAutoHyphens/>
        <w:spacing w:after="0" w:line="240" w:lineRule="auto"/>
        <w:jc w:val="both"/>
        <w:rPr>
          <w:rFonts w:ascii="Times New Roman" w:eastAsia="Times New Roman" w:hAnsi="Times New Roman" w:cs="Times New Roman"/>
          <w:color w:val="000000"/>
          <w:sz w:val="28"/>
          <w:szCs w:val="28"/>
        </w:rPr>
      </w:pPr>
    </w:p>
    <w:p w:rsidR="004F40EF" w:rsidRPr="00DF4AEB" w:rsidRDefault="004F40EF" w:rsidP="007062F3">
      <w:pPr>
        <w:suppressAutoHyphens/>
        <w:spacing w:after="0" w:line="240" w:lineRule="auto"/>
        <w:jc w:val="both"/>
        <w:rPr>
          <w:rFonts w:ascii="Times New Roman" w:eastAsia="Times New Roman" w:hAnsi="Times New Roman" w:cs="Times New Roman"/>
          <w:color w:val="000000"/>
          <w:sz w:val="28"/>
          <w:szCs w:val="28"/>
        </w:rPr>
      </w:pPr>
    </w:p>
    <w:p w:rsidR="004F40EF" w:rsidRPr="00DF4AEB" w:rsidRDefault="004F40EF" w:rsidP="007062F3">
      <w:pPr>
        <w:suppressAutoHyphens/>
        <w:spacing w:after="0" w:line="240" w:lineRule="auto"/>
        <w:jc w:val="both"/>
        <w:rPr>
          <w:rFonts w:ascii="Times New Roman" w:eastAsia="Times New Roman" w:hAnsi="Times New Roman" w:cs="Times New Roman"/>
          <w:color w:val="000000"/>
          <w:sz w:val="28"/>
          <w:szCs w:val="28"/>
        </w:rPr>
      </w:pPr>
    </w:p>
    <w:p w:rsidR="004F40EF" w:rsidRPr="007062F3" w:rsidRDefault="00D77850" w:rsidP="00F51E50">
      <w:pPr>
        <w:suppressAutoHyphens/>
        <w:spacing w:after="0" w:line="240" w:lineRule="auto"/>
        <w:jc w:val="center"/>
        <w:rPr>
          <w:rFonts w:ascii="Times New Roman" w:eastAsia="Times New Roman" w:hAnsi="Times New Roman" w:cs="Times New Roman"/>
          <w:sz w:val="28"/>
          <w:szCs w:val="28"/>
        </w:rPr>
      </w:pPr>
      <w:r w:rsidRPr="00DF4AEB">
        <w:rPr>
          <w:rFonts w:ascii="Times New Roman" w:eastAsia="Times New Roman" w:hAnsi="Times New Roman" w:cs="Times New Roman"/>
          <w:sz w:val="28"/>
          <w:szCs w:val="28"/>
        </w:rPr>
        <w:t>____________________</w:t>
      </w:r>
    </w:p>
    <w:sectPr w:rsidR="004F40EF" w:rsidRPr="007062F3" w:rsidSect="00050A19">
      <w:headerReference w:type="even" r:id="rId6"/>
      <w:headerReference w:type="default" r:id="rId7"/>
      <w:footerReference w:type="even" r:id="rId8"/>
      <w:footerReference w:type="default" r:id="rId9"/>
      <w:headerReference w:type="first" r:id="rId10"/>
      <w:footerReference w:type="first" r:id="rId11"/>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5339" w:rsidRDefault="00795339" w:rsidP="00050A19">
      <w:pPr>
        <w:spacing w:after="0" w:line="240" w:lineRule="auto"/>
      </w:pPr>
      <w:r>
        <w:separator/>
      </w:r>
    </w:p>
  </w:endnote>
  <w:endnote w:type="continuationSeparator" w:id="0">
    <w:p w:rsidR="00795339" w:rsidRDefault="00795339" w:rsidP="00050A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19A" w:rsidRDefault="00E9619A">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19A" w:rsidRDefault="00E9619A">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19A" w:rsidRDefault="00E9619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5339" w:rsidRDefault="00795339" w:rsidP="00050A19">
      <w:pPr>
        <w:spacing w:after="0" w:line="240" w:lineRule="auto"/>
      </w:pPr>
      <w:r>
        <w:separator/>
      </w:r>
    </w:p>
  </w:footnote>
  <w:footnote w:type="continuationSeparator" w:id="0">
    <w:p w:rsidR="00795339" w:rsidRDefault="00795339" w:rsidP="00050A1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19A" w:rsidRDefault="00E9619A">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303891"/>
      <w:docPartObj>
        <w:docPartGallery w:val="Page Numbers (Top of Page)"/>
        <w:docPartUnique/>
      </w:docPartObj>
    </w:sdtPr>
    <w:sdtEndPr>
      <w:rPr>
        <w:rFonts w:ascii="Times New Roman" w:hAnsi="Times New Roman" w:cs="Times New Roman"/>
        <w:sz w:val="28"/>
        <w:szCs w:val="28"/>
      </w:rPr>
    </w:sdtEndPr>
    <w:sdtContent>
      <w:p w:rsidR="00050A19" w:rsidRPr="00050A19" w:rsidRDefault="00050A19">
        <w:pPr>
          <w:pStyle w:val="a4"/>
          <w:jc w:val="center"/>
          <w:rPr>
            <w:rFonts w:ascii="Times New Roman" w:hAnsi="Times New Roman" w:cs="Times New Roman"/>
            <w:sz w:val="28"/>
            <w:szCs w:val="28"/>
          </w:rPr>
        </w:pPr>
        <w:r w:rsidRPr="00050A19">
          <w:rPr>
            <w:rFonts w:ascii="Times New Roman" w:hAnsi="Times New Roman" w:cs="Times New Roman"/>
            <w:sz w:val="28"/>
            <w:szCs w:val="28"/>
          </w:rPr>
          <w:fldChar w:fldCharType="begin"/>
        </w:r>
        <w:r w:rsidRPr="00050A19">
          <w:rPr>
            <w:rFonts w:ascii="Times New Roman" w:hAnsi="Times New Roman" w:cs="Times New Roman"/>
            <w:sz w:val="28"/>
            <w:szCs w:val="28"/>
          </w:rPr>
          <w:instrText xml:space="preserve"> PAGE   \* MERGEFORMAT </w:instrText>
        </w:r>
        <w:r w:rsidRPr="00050A19">
          <w:rPr>
            <w:rFonts w:ascii="Times New Roman" w:hAnsi="Times New Roman" w:cs="Times New Roman"/>
            <w:sz w:val="28"/>
            <w:szCs w:val="28"/>
          </w:rPr>
          <w:fldChar w:fldCharType="separate"/>
        </w:r>
        <w:r w:rsidR="00E9619A">
          <w:rPr>
            <w:rFonts w:ascii="Times New Roman" w:hAnsi="Times New Roman" w:cs="Times New Roman"/>
            <w:noProof/>
            <w:sz w:val="28"/>
            <w:szCs w:val="28"/>
          </w:rPr>
          <w:t>7</w:t>
        </w:r>
        <w:r w:rsidRPr="00050A19">
          <w:rPr>
            <w:rFonts w:ascii="Times New Roman" w:hAnsi="Times New Roman" w:cs="Times New Roman"/>
            <w:sz w:val="28"/>
            <w:szCs w:val="28"/>
          </w:rPr>
          <w:fldChar w:fldCharType="end"/>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19A" w:rsidRDefault="00E9619A">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
  <w:rsids>
    <w:rsidRoot w:val="004F40EF"/>
    <w:rsid w:val="00050A19"/>
    <w:rsid w:val="00124B50"/>
    <w:rsid w:val="002A4555"/>
    <w:rsid w:val="0037213E"/>
    <w:rsid w:val="00374246"/>
    <w:rsid w:val="003D5392"/>
    <w:rsid w:val="003E288C"/>
    <w:rsid w:val="004F40EF"/>
    <w:rsid w:val="005937D2"/>
    <w:rsid w:val="005B7095"/>
    <w:rsid w:val="00663FBE"/>
    <w:rsid w:val="0067757C"/>
    <w:rsid w:val="007062F3"/>
    <w:rsid w:val="00795339"/>
    <w:rsid w:val="00851F8B"/>
    <w:rsid w:val="0089746E"/>
    <w:rsid w:val="008C5D08"/>
    <w:rsid w:val="009C1793"/>
    <w:rsid w:val="00A30D34"/>
    <w:rsid w:val="00AF4FBF"/>
    <w:rsid w:val="00B54EB0"/>
    <w:rsid w:val="00B61B50"/>
    <w:rsid w:val="00B7723E"/>
    <w:rsid w:val="00BC7134"/>
    <w:rsid w:val="00C46B21"/>
    <w:rsid w:val="00C91044"/>
    <w:rsid w:val="00D77850"/>
    <w:rsid w:val="00DF4AEB"/>
    <w:rsid w:val="00E57427"/>
    <w:rsid w:val="00E9619A"/>
    <w:rsid w:val="00E96AEE"/>
    <w:rsid w:val="00F51E50"/>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288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37D2"/>
    <w:pPr>
      <w:ind w:left="720"/>
      <w:contextualSpacing/>
    </w:pPr>
  </w:style>
  <w:style w:type="character" w:customStyle="1" w:styleId="csd2c743de">
    <w:name w:val="csd2c743de"/>
    <w:basedOn w:val="a0"/>
    <w:rsid w:val="00B7723E"/>
  </w:style>
  <w:style w:type="character" w:customStyle="1" w:styleId="2">
    <w:name w:val="Основной текст (2)_"/>
    <w:qFormat/>
    <w:rsid w:val="00B7723E"/>
    <w:rPr>
      <w:rFonts w:ascii="Times New Roman" w:eastAsia="Times New Roman" w:hAnsi="Times New Roman" w:cs="Times New Roman"/>
      <w:color w:val="000000"/>
      <w:szCs w:val="28"/>
    </w:rPr>
  </w:style>
  <w:style w:type="paragraph" w:styleId="a4">
    <w:name w:val="header"/>
    <w:basedOn w:val="a"/>
    <w:link w:val="a5"/>
    <w:uiPriority w:val="99"/>
    <w:unhideWhenUsed/>
    <w:rsid w:val="00050A19"/>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050A19"/>
  </w:style>
  <w:style w:type="paragraph" w:styleId="a6">
    <w:name w:val="footer"/>
    <w:basedOn w:val="a"/>
    <w:link w:val="a7"/>
    <w:uiPriority w:val="99"/>
    <w:semiHidden/>
    <w:unhideWhenUsed/>
    <w:rsid w:val="00050A19"/>
    <w:pPr>
      <w:tabs>
        <w:tab w:val="center" w:pos="4819"/>
        <w:tab w:val="right" w:pos="9639"/>
      </w:tabs>
      <w:spacing w:after="0" w:line="240" w:lineRule="auto"/>
    </w:pPr>
  </w:style>
  <w:style w:type="character" w:customStyle="1" w:styleId="a7">
    <w:name w:val="Нижний колонтитул Знак"/>
    <w:basedOn w:val="a0"/>
    <w:link w:val="a6"/>
    <w:uiPriority w:val="99"/>
    <w:semiHidden/>
    <w:rsid w:val="00050A19"/>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326</TotalTime>
  <Pages>8</Pages>
  <Words>10642</Words>
  <Characters>6066</Characters>
  <Application>Microsoft Office Word</Application>
  <DocSecurity>0</DocSecurity>
  <Lines>50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u09001-US</cp:lastModifiedBy>
  <cp:revision>16</cp:revision>
  <dcterms:created xsi:type="dcterms:W3CDTF">2025-09-18T09:06:00Z</dcterms:created>
  <dcterms:modified xsi:type="dcterms:W3CDTF">2026-06-17T13:02:00Z</dcterms:modified>
</cp:coreProperties>
</file>