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B4A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1E045C" w:rsidRPr="009D639E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639E">
        <w:rPr>
          <w:rFonts w:ascii="Times New Roman" w:eastAsia="Times New Roman" w:hAnsi="Times New Roman" w:cs="Times New Roman"/>
          <w:sz w:val="24"/>
          <w:szCs w:val="24"/>
        </w:rPr>
        <w:t>Пенсійного фонду України в Хмельницькій області</w:t>
      </w:r>
    </w:p>
    <w:p w:rsidR="001E045C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004C0D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53E8C" w:rsidRPr="00C634BB" w:rsidRDefault="00E53E8C" w:rsidP="00E53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4BB">
        <w:rPr>
          <w:rFonts w:ascii="Times New Roman" w:eastAsia="Times New Roman" w:hAnsi="Times New Roman" w:cs="Times New Roman"/>
          <w:b/>
          <w:sz w:val="24"/>
          <w:szCs w:val="24"/>
        </w:rPr>
        <w:t xml:space="preserve">Умови </w:t>
      </w:r>
    </w:p>
    <w:p w:rsidR="00375B98" w:rsidRDefault="00E53E8C" w:rsidP="00E53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4BB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проведення добору на зайняття посади </w:t>
      </w:r>
      <w:r w:rsidRPr="00C634BB"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державної служби категорії “В</w:t>
      </w:r>
      <w:r w:rsidRPr="00C634BB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”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</w:t>
      </w:r>
      <w:r w:rsidR="00F24E5B">
        <w:rPr>
          <w:rFonts w:ascii="Times New Roman" w:eastAsia="Times New Roman" w:hAnsi="Times New Roman" w:cs="Times New Roman"/>
          <w:b/>
          <w:sz w:val="24"/>
          <w:szCs w:val="24"/>
        </w:rPr>
        <w:t>провідного</w:t>
      </w:r>
      <w:r w:rsidR="006D67F3" w:rsidRPr="00CA2AEF">
        <w:rPr>
          <w:rFonts w:ascii="Times New Roman" w:eastAsia="Times New Roman" w:hAnsi="Times New Roman" w:cs="Times New Roman"/>
          <w:b/>
          <w:sz w:val="24"/>
          <w:szCs w:val="24"/>
        </w:rPr>
        <w:t xml:space="preserve"> спеціаліста </w:t>
      </w:r>
      <w:r w:rsidR="0079486B" w:rsidRPr="0079486B">
        <w:rPr>
          <w:rFonts w:ascii="Times New Roman" w:eastAsia="Times New Roman" w:hAnsi="Times New Roman" w:cs="Times New Roman"/>
          <w:b/>
          <w:sz w:val="24"/>
          <w:szCs w:val="24"/>
        </w:rPr>
        <w:t xml:space="preserve">відділу </w:t>
      </w:r>
      <w:r w:rsidR="00375B98">
        <w:rPr>
          <w:rFonts w:ascii="Times New Roman" w:eastAsia="Times New Roman" w:hAnsi="Times New Roman" w:cs="Times New Roman"/>
          <w:b/>
          <w:sz w:val="24"/>
          <w:szCs w:val="24"/>
        </w:rPr>
        <w:t>перерахунків</w:t>
      </w:r>
      <w:r w:rsidR="009A34D6">
        <w:rPr>
          <w:rFonts w:ascii="Times New Roman" w:eastAsia="Times New Roman" w:hAnsi="Times New Roman" w:cs="Times New Roman"/>
          <w:b/>
          <w:sz w:val="24"/>
          <w:szCs w:val="24"/>
        </w:rPr>
        <w:t xml:space="preserve"> пенсій</w:t>
      </w:r>
      <w:r w:rsidR="0079486B" w:rsidRPr="0079486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75B98">
        <w:rPr>
          <w:rFonts w:ascii="Times New Roman" w:eastAsia="Times New Roman" w:hAnsi="Times New Roman" w:cs="Times New Roman"/>
          <w:b/>
          <w:sz w:val="24"/>
          <w:szCs w:val="24"/>
        </w:rPr>
        <w:t xml:space="preserve">№1 </w:t>
      </w:r>
      <w:r w:rsidR="0079486B" w:rsidRPr="0079486B">
        <w:rPr>
          <w:rFonts w:ascii="Times New Roman" w:eastAsia="Times New Roman" w:hAnsi="Times New Roman" w:cs="Times New Roman"/>
          <w:b/>
          <w:sz w:val="24"/>
          <w:szCs w:val="24"/>
        </w:rPr>
        <w:t>управління пенсійного забезпечення, надання страхових виплат, соціальних послуг, житлових субсидій та пільг</w:t>
      </w:r>
      <w:r w:rsidR="00506D3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головного управління Пенсійного фонду України в Хмельницькій області </w:t>
      </w:r>
      <w:r w:rsidR="009A34D6">
        <w:rPr>
          <w:rFonts w:ascii="Times New Roman" w:eastAsia="Times New Roman" w:hAnsi="Times New Roman" w:cs="Times New Roman"/>
          <w:b/>
          <w:sz w:val="24"/>
          <w:szCs w:val="24"/>
        </w:rPr>
        <w:t>(тимчасова посада)</w:t>
      </w:r>
    </w:p>
    <w:p w:rsidR="00004C0D" w:rsidRPr="00CA2AEF" w:rsidRDefault="0079486B" w:rsidP="00E53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9486B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ро</w:t>
      </w:r>
      <w:r w:rsidR="00506D3B">
        <w:rPr>
          <w:rFonts w:ascii="Times New Roman" w:eastAsia="Times New Roman" w:hAnsi="Times New Roman" w:cs="Times New Roman"/>
          <w:b/>
          <w:sz w:val="24"/>
          <w:szCs w:val="24"/>
        </w:rPr>
        <w:t xml:space="preserve">боче місце - м. </w:t>
      </w:r>
      <w:proofErr w:type="spellStart"/>
      <w:r w:rsidR="00375B98">
        <w:rPr>
          <w:rFonts w:ascii="Times New Roman" w:eastAsia="Times New Roman" w:hAnsi="Times New Roman" w:cs="Times New Roman"/>
          <w:b/>
          <w:sz w:val="24"/>
          <w:szCs w:val="24"/>
        </w:rPr>
        <w:t>Нетішин</w:t>
      </w:r>
      <w:proofErr w:type="spellEnd"/>
      <w:r w:rsidR="00506D3B">
        <w:rPr>
          <w:rFonts w:ascii="Times New Roman" w:eastAsia="Times New Roman" w:hAnsi="Times New Roman" w:cs="Times New Roman"/>
          <w:b/>
          <w:sz w:val="24"/>
          <w:szCs w:val="24"/>
        </w:rPr>
        <w:t xml:space="preserve">) 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004C0D" w:rsidTr="00DF4EFC">
        <w:trPr>
          <w:trHeight w:val="863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Pr="00375B98" w:rsidRDefault="00375B98" w:rsidP="00375B98">
            <w:pPr>
              <w:tabs>
                <w:tab w:val="left" w:pos="470"/>
              </w:tabs>
              <w:spacing w:after="60" w:line="240" w:lineRule="auto"/>
              <w:ind w:left="5" w:right="125"/>
              <w:jc w:val="both"/>
              <w:rPr>
                <w:rFonts w:ascii="Times New Roman" w:hAnsi="Times New Roman" w:cs="Times New Roman"/>
                <w:sz w:val="24"/>
              </w:rPr>
            </w:pPr>
            <w:r w:rsidRPr="00375B98">
              <w:rPr>
                <w:rFonts w:ascii="Times New Roman" w:hAnsi="Times New Roman" w:cs="Times New Roman"/>
                <w:sz w:val="24"/>
              </w:rPr>
              <w:t>приймати у встановлені терміни рішення про перерахунки пенсій, щомісячного довічного грошового утримання судів у відставці, переведення з одного виду пенсії на інший, поновлення раніше призначеної пенсії відповідно до норм чинного законодавства з допомогою програмного забезпечення ППВП за принципом «єдиної черги, опрацьовувати пенсійні справи за списками протоколу контролю розпоряджень, кандидатів на індивідуально-масовий перерахунок пенсій;</w:t>
            </w:r>
          </w:p>
          <w:p w:rsidR="00375B98" w:rsidRPr="00375B98" w:rsidRDefault="00375B98" w:rsidP="00375B98">
            <w:pPr>
              <w:tabs>
                <w:tab w:val="left" w:pos="470"/>
              </w:tabs>
              <w:spacing w:after="60" w:line="240" w:lineRule="auto"/>
              <w:ind w:left="5" w:right="125"/>
              <w:jc w:val="both"/>
              <w:rPr>
                <w:rFonts w:ascii="Times New Roman" w:hAnsi="Times New Roman" w:cs="Times New Roman"/>
                <w:sz w:val="24"/>
              </w:rPr>
            </w:pPr>
            <w:r w:rsidRPr="00375B98">
              <w:rPr>
                <w:rFonts w:ascii="Times New Roman" w:hAnsi="Times New Roman" w:cs="Times New Roman"/>
                <w:sz w:val="24"/>
              </w:rPr>
              <w:t>готувати рішення про відмову у проведенні перерахунку пенсії, щомісячного довічного грошового утримання суддям у відставці, переведенні з одного виду пенсії на інший за принципом «єдиної черги»;</w:t>
            </w:r>
          </w:p>
          <w:p w:rsidR="00375B98" w:rsidRPr="00375B98" w:rsidRDefault="00375B98" w:rsidP="00375B98">
            <w:pPr>
              <w:tabs>
                <w:tab w:val="left" w:pos="470"/>
              </w:tabs>
              <w:spacing w:after="60" w:line="240" w:lineRule="auto"/>
              <w:ind w:left="5" w:right="125"/>
              <w:jc w:val="both"/>
              <w:rPr>
                <w:rFonts w:ascii="Times New Roman" w:hAnsi="Times New Roman" w:cs="Times New Roman"/>
                <w:sz w:val="24"/>
              </w:rPr>
            </w:pPr>
            <w:r w:rsidRPr="00375B98">
              <w:rPr>
                <w:rFonts w:ascii="Times New Roman" w:hAnsi="Times New Roman" w:cs="Times New Roman"/>
                <w:sz w:val="24"/>
              </w:rPr>
              <w:t>виконувати у встановлені терміни рішення суду щодо проведення перерахунків пенсій, переведення з одного виду пенсії на інший;</w:t>
            </w:r>
          </w:p>
          <w:p w:rsidR="00004C0D" w:rsidRDefault="00375B98" w:rsidP="00375B98">
            <w:pPr>
              <w:tabs>
                <w:tab w:val="left" w:pos="-279"/>
                <w:tab w:val="left" w:pos="470"/>
              </w:tabs>
              <w:spacing w:after="0" w:line="240" w:lineRule="auto"/>
              <w:ind w:left="5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5B98">
              <w:rPr>
                <w:rFonts w:ascii="Times New Roman" w:hAnsi="Times New Roman" w:cs="Times New Roman"/>
                <w:sz w:val="24"/>
              </w:rPr>
              <w:t xml:space="preserve">опрацьовувати рекомендації Міністерства фінансів України за результатами верифікації пенсійних виплат та забезпечувати усунення </w:t>
            </w:r>
            <w:proofErr w:type="spellStart"/>
            <w:r w:rsidRPr="00375B98">
              <w:rPr>
                <w:rFonts w:ascii="Times New Roman" w:hAnsi="Times New Roman" w:cs="Times New Roman"/>
                <w:sz w:val="24"/>
              </w:rPr>
              <w:t>невідповідностей</w:t>
            </w:r>
            <w:proofErr w:type="spellEnd"/>
            <w:r w:rsidRPr="00375B98">
              <w:rPr>
                <w:rFonts w:ascii="Times New Roman" w:hAnsi="Times New Roman" w:cs="Times New Roman"/>
                <w:sz w:val="24"/>
              </w:rPr>
              <w:t xml:space="preserve"> в базі даних одержувачів пенсій</w:t>
            </w:r>
          </w:p>
        </w:tc>
      </w:tr>
      <w:tr w:rsidR="00004C0D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CA2" w:rsidRPr="00390CA2" w:rsidRDefault="00390CA2" w:rsidP="00E4024D">
            <w:pPr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5</w:t>
            </w:r>
            <w:r w:rsidR="00F24E5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  <w:r w:rsidRPr="00390C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00 грн.;</w:t>
            </w:r>
          </w:p>
          <w:p w:rsidR="00390CA2" w:rsidRPr="00390CA2" w:rsidRDefault="00390CA2" w:rsidP="00E4024D">
            <w:pPr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90C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надбавки, доплати, премії та компенсації відповідно до статті 52 Закону України “Про державну службу”;</w:t>
            </w:r>
          </w:p>
          <w:p w:rsidR="00004C0D" w:rsidRPr="00A42A41" w:rsidRDefault="00390CA2" w:rsidP="00E4024D">
            <w:pPr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надбавка до посадового окладу за ранг відповідно до постанови Кабінету Міністрів України від 18.01.2017 №15 “Питання оплати праці працівників державних органів”(із змінами)</w:t>
            </w:r>
          </w:p>
        </w:tc>
      </w:tr>
      <w:tr w:rsidR="00004C0D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E4D31" w:rsidRDefault="009E0A3D" w:rsidP="00CB6E4D">
            <w:pPr>
              <w:pStyle w:val="ae"/>
              <w:snapToGrid w:val="0"/>
              <w:spacing w:before="0" w:after="0"/>
              <w:ind w:left="146" w:right="100"/>
              <w:jc w:val="both"/>
              <w:rPr>
                <w:lang w:val="uk-UA"/>
              </w:rPr>
            </w:pPr>
            <w:proofErr w:type="spellStart"/>
            <w:r w:rsidRPr="009E0A3D">
              <w:rPr>
                <w:lang w:val="uk-UA"/>
              </w:rPr>
              <w:t>строково</w:t>
            </w:r>
            <w:proofErr w:type="spellEnd"/>
            <w:r w:rsidRPr="009E0A3D">
              <w:rPr>
                <w:lang w:val="uk-UA"/>
              </w:rPr>
              <w:t xml:space="preserve"> (на період соціальної відпустки основного працівника, або до дня його фактичного виходу на роботу), 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004C0D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Перелік інформації, 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необхідної для участі в доборі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1) заяву про участь у доборі із зазначенням основних мотивів щодо зайняття посади (обов’язково вказати адресу електронної пошти та номер телефону);</w:t>
            </w:r>
          </w:p>
          <w:p w:rsidR="00390CA2" w:rsidRPr="00D925EB" w:rsidRDefault="00455D19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2) резюме</w:t>
            </w:r>
            <w:r w:rsidR="00390CA2"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lastRenderedPageBreak/>
              <w:t>реквізити документа, що посвідчує особу та підтверджує громадянство України;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добору, та на керівних посадах (за наявності відповідних вимог)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390CA2" w:rsidRPr="00D925EB" w:rsidRDefault="00390CA2" w:rsidP="00E4024D">
            <w:pPr>
              <w:widowControl w:val="0"/>
              <w:suppressLineNumbers/>
              <w:suppressAutoHyphens/>
              <w:spacing w:after="0" w:line="240" w:lineRule="auto"/>
              <w:ind w:left="146" w:right="100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</w:p>
          <w:p w:rsidR="00004C0D" w:rsidRPr="00D925EB" w:rsidRDefault="00125F87" w:rsidP="00D76DF0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Документи приймаються до 17</w:t>
            </w:r>
            <w:r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год. </w:t>
            </w:r>
            <w:r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00</w:t>
            </w:r>
            <w:r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хв. </w:t>
            </w:r>
            <w:r w:rsidR="00D76DF0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15.01.2024</w:t>
            </w:r>
            <w:r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</w:t>
            </w:r>
          </w:p>
        </w:tc>
      </w:tr>
      <w:tr w:rsidR="00004C0D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0" w:name="_heading=h.gjdgxs" w:colFirst="0" w:colLast="0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Дата і ча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с початку проведення співбесіди з кандидатами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D925EB" w:rsidRDefault="00D76DF0" w:rsidP="00E62610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17.01.2024</w:t>
            </w:r>
            <w:r w:rsidR="00455D19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</w:t>
            </w:r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</w:t>
            </w:r>
            <w:proofErr w:type="spellStart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 </w:t>
            </w:r>
          </w:p>
        </w:tc>
      </w:tr>
      <w:tr w:rsidR="00004C0D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2A41" w:rsidRPr="00A42A41" w:rsidRDefault="00E62610" w:rsidP="00A42A4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Сорока Аліна Юріївна</w:t>
            </w:r>
          </w:p>
          <w:p w:rsidR="00A42A41" w:rsidRPr="00A42A41" w:rsidRDefault="00A42A41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42A41" w:rsidRPr="00A42A41" w:rsidRDefault="00A42A41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A42A41" w:rsidRPr="00A42A41" w:rsidRDefault="00A42A41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004C0D" w:rsidRDefault="00E832C4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A42A41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004C0D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0905E0" w:rsidTr="00C2481C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вища освіта за освітнім ступенем не нижче молодшого бакалавра або бакалавра</w:t>
            </w:r>
          </w:p>
        </w:tc>
      </w:tr>
      <w:tr w:rsidR="000905E0" w:rsidTr="00C2481C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0905E0" w:rsidTr="00C2481C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0905E0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E832C4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0905E0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0905E0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375B98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 w:rsidP="0098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 w:rsidP="00986F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4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чітке і точне формулювання мети, цілей і завдань службової діяльності;</w:t>
            </w:r>
          </w:p>
          <w:p w:rsidR="00375B98" w:rsidRDefault="00375B98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комплексний підхід до виконання завдань, виявлення ризиків;</w:t>
            </w:r>
          </w:p>
          <w:p w:rsidR="00375B98" w:rsidRDefault="00375B98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375B9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 w:rsidP="0098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 w:rsidP="00986F2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 w:rsidP="00986F2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375B98" w:rsidRDefault="00375B98" w:rsidP="00986F2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375B98" w:rsidRDefault="00375B98" w:rsidP="00986F2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здатність працювати з документами в різних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цифрових форматах; зберігати, накопичувати, впорядковувати, архівувати цифрові ресурси та дані різних типів;</w:t>
            </w:r>
          </w:p>
          <w:p w:rsidR="00375B98" w:rsidRDefault="00375B98" w:rsidP="00986F2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375B98" w:rsidRDefault="00375B98" w:rsidP="00986F2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375B98" w:rsidRDefault="00375B98" w:rsidP="00986F26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375B98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 w:rsidP="0098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 w:rsidP="00986F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Комунікація та взаємодія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здатність ефективно взаємодіяти – дослухатися, сприймати та викладати думку;</w:t>
            </w:r>
          </w:p>
          <w:p w:rsidR="00375B98" w:rsidRDefault="00375B98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здатність чути та сприймати думки та погляди інших учасників діалогу</w:t>
            </w:r>
          </w:p>
        </w:tc>
      </w:tr>
      <w:tr w:rsidR="00375B98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 w:rsidP="0098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 w:rsidP="00986F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Обґрунтування власної позиції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здатність правильно розставляти акценти та аргументувати позицію;</w:t>
            </w:r>
          </w:p>
          <w:p w:rsidR="00375B98" w:rsidRDefault="00375B98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вміння правильно формулювати тези;</w:t>
            </w:r>
          </w:p>
          <w:p w:rsidR="00375B98" w:rsidRDefault="00375B98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  <w:tab w:val="left" w:pos="1507"/>
                <w:tab w:val="left" w:pos="3788"/>
                <w:tab w:val="left" w:pos="5160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вміння використовувати прийоми, методи порівняння і узагальнення, доведення аргументів прикладами</w:t>
            </w:r>
          </w:p>
        </w:tc>
      </w:tr>
      <w:tr w:rsidR="00375B98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 w:rsidP="0098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 w:rsidP="00986F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розуміння ваги свого внеску у загальний результат (структурного підрозділу/державного органу);</w:t>
            </w:r>
          </w:p>
          <w:p w:rsidR="00375B98" w:rsidRDefault="00375B98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орієнтація на командний результат;</w:t>
            </w:r>
          </w:p>
          <w:p w:rsidR="00375B98" w:rsidRDefault="00375B98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готовність працювати в команді та сприяти колегам у їх професійній діяльності задля досягнення спільних цілей</w:t>
            </w:r>
          </w:p>
        </w:tc>
      </w:tr>
      <w:tr w:rsidR="00375B98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 w:rsidP="0098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 w:rsidP="00986F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75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Орієнтація на професійний розвиток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здатність до самовдосконалення в процесі виконання професійної діяльності;</w:t>
            </w:r>
          </w:p>
          <w:p w:rsidR="00375B98" w:rsidRDefault="00375B98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уміння виявляти і працювати зі своїми сильними і слабкими сторонами, визначати потреби в професійному розвитку;</w:t>
            </w:r>
          </w:p>
          <w:p w:rsidR="00375B98" w:rsidRDefault="00375B98" w:rsidP="00986F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  <w:tab w:val="left" w:pos="3599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ініціативність щодо підвищення професійних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компетентностей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самовдосконалення, самоосвіти</w:t>
            </w:r>
          </w:p>
        </w:tc>
      </w:tr>
      <w:tr w:rsidR="00375B98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 w:rsidP="00986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 w:rsidP="00986F26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 w:rsidP="00986F26">
            <w:pPr>
              <w:tabs>
                <w:tab w:val="left" w:pos="612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   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375B98" w:rsidRDefault="00375B98" w:rsidP="00986F26">
            <w:pPr>
              <w:tabs>
                <w:tab w:val="left" w:pos="612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   усвідомлення рівня відповідальності під час підготовки і прийняття рішень 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про </w:t>
            </w:r>
            <w:r w:rsidRPr="003F71C8">
              <w:rPr>
                <w:rFonts w:ascii="Times New Roman" w:hAnsi="Times New Roman" w:cs="Times New Roman"/>
                <w:color w:val="000000"/>
                <w:sz w:val="24"/>
              </w:rPr>
              <w:t>перерахування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пенсійних виплат, щомісячного довічного грошового утримання суддям у відставці,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готовність нести відповідальність за можливі наслідки реалізації таких рішень;</w:t>
            </w:r>
          </w:p>
          <w:p w:rsidR="00375B98" w:rsidRDefault="00375B98" w:rsidP="00986F26">
            <w:pPr>
              <w:tabs>
                <w:tab w:val="left" w:pos="612"/>
              </w:tabs>
              <w:spacing w:after="0" w:line="240" w:lineRule="auto"/>
              <w:ind w:left="133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   здатність брати на себе зобов’язання, чітко їх дотримуватись і виконувати</w:t>
            </w:r>
          </w:p>
        </w:tc>
      </w:tr>
      <w:tr w:rsidR="00375B98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375B98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Default="00375B98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375B98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Pr="00CC4A68" w:rsidRDefault="00375B98" w:rsidP="00ED7C0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375B98" w:rsidRPr="00CC4A68" w:rsidRDefault="00375B98" w:rsidP="00ED7C03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375B98" w:rsidRPr="00CC4A68" w:rsidRDefault="00375B98" w:rsidP="00ED7C03">
            <w:pPr>
              <w:tabs>
                <w:tab w:val="left" w:pos="2840"/>
              </w:tabs>
              <w:spacing w:after="20" w:line="240" w:lineRule="auto"/>
              <w:ind w:right="12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375B98" w:rsidRPr="00CC4A68" w:rsidRDefault="00375B98" w:rsidP="00ED7C03">
            <w:pPr>
              <w:tabs>
                <w:tab w:val="left" w:pos="2840"/>
              </w:tabs>
              <w:spacing w:after="20" w:line="240" w:lineRule="auto"/>
              <w:ind w:right="12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375B98" w:rsidRPr="00CC4A68" w:rsidRDefault="00375B98" w:rsidP="00ED7C03">
            <w:pPr>
              <w:tabs>
                <w:tab w:val="left" w:pos="2840"/>
              </w:tabs>
              <w:spacing w:after="20" w:line="240" w:lineRule="auto"/>
              <w:ind w:right="12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375B98" w:rsidRDefault="00375B98" w:rsidP="00ED7C03">
            <w:pPr>
              <w:tabs>
                <w:tab w:val="left" w:pos="2840"/>
              </w:tabs>
              <w:spacing w:after="20" w:line="240" w:lineRule="auto"/>
              <w:ind w:right="12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375B98" w:rsidRPr="00CC4A68" w:rsidRDefault="00375B98" w:rsidP="00ED7C03">
            <w:pPr>
              <w:tabs>
                <w:tab w:val="left" w:pos="2840"/>
              </w:tabs>
              <w:spacing w:after="20" w:line="240" w:lineRule="auto"/>
              <w:ind w:right="12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tr w:rsidR="00375B98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Pr="00CC4A68" w:rsidRDefault="00375B98" w:rsidP="00ED7C0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Pr="00CC4A68" w:rsidRDefault="00375B98" w:rsidP="00ED7C03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32C4" w:rsidRPr="00E832C4" w:rsidRDefault="00E832C4" w:rsidP="00E832C4">
            <w:pPr>
              <w:tabs>
                <w:tab w:val="left" w:pos="52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2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Знання:</w:t>
            </w:r>
          </w:p>
          <w:p w:rsidR="00E832C4" w:rsidRPr="00E832C4" w:rsidRDefault="00E832C4" w:rsidP="00E832C4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heading=h.tyjcwt"/>
            <w:bookmarkEnd w:id="1"/>
            <w:r w:rsidRPr="00E832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Закону України «Про загальнообов’язков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 державне пенсійне страхування</w:t>
            </w:r>
            <w:bookmarkStart w:id="2" w:name="_GoBack"/>
            <w:bookmarkEnd w:id="2"/>
            <w:r w:rsidRPr="00E832C4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  <w:p w:rsidR="00E832C4" w:rsidRPr="00E832C4" w:rsidRDefault="00E832C4" w:rsidP="00E832C4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2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Закону України «Про статус і соціальний захист громадян, які постраждали внаслідок Чорнобильської катастрофи»;</w:t>
            </w:r>
          </w:p>
          <w:p w:rsidR="00E832C4" w:rsidRPr="00E832C4" w:rsidRDefault="00E832C4" w:rsidP="00E832C4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2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Закону України «Про пенсійне забезпечення осіб, звільнених з військової служби, та деяких інших осіб»;</w:t>
            </w:r>
          </w:p>
          <w:p w:rsidR="00E832C4" w:rsidRPr="00E832C4" w:rsidRDefault="00E832C4" w:rsidP="00E832C4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2C4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прокуратуру»;</w:t>
            </w:r>
          </w:p>
          <w:p w:rsidR="00E832C4" w:rsidRPr="00E832C4" w:rsidRDefault="00E832C4" w:rsidP="00E832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2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Закону України «Про судоустрій і статус суддів»; </w:t>
            </w:r>
          </w:p>
          <w:p w:rsidR="00E832C4" w:rsidRPr="00E832C4" w:rsidRDefault="00E832C4" w:rsidP="00E832C4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2C4">
              <w:rPr>
                <w:rFonts w:ascii="Times New Roman" w:hAnsi="Times New Roman"/>
                <w:sz w:val="24"/>
                <w:szCs w:val="24"/>
              </w:rPr>
              <w:t xml:space="preserve">  Закону України « Про статус ветеранів війни та гарантії їх соціального захисту»;</w:t>
            </w:r>
          </w:p>
          <w:p w:rsidR="00E832C4" w:rsidRPr="00E832C4" w:rsidRDefault="00E832C4" w:rsidP="00E832C4">
            <w:pPr>
              <w:snapToGrid w:val="0"/>
              <w:spacing w:after="60" w:line="240" w:lineRule="auto"/>
              <w:ind w:right="126" w:firstLine="28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2C4">
              <w:rPr>
                <w:rFonts w:ascii="Times New Roman" w:hAnsi="Times New Roman"/>
                <w:sz w:val="24"/>
                <w:szCs w:val="24"/>
              </w:rPr>
              <w:t>Закону України « Про пенсії за особливі заслуги перед Україною»;</w:t>
            </w:r>
          </w:p>
          <w:p w:rsidR="00E832C4" w:rsidRPr="00E832C4" w:rsidRDefault="00E832C4" w:rsidP="00E832C4">
            <w:pPr>
              <w:snapToGrid w:val="0"/>
              <w:spacing w:after="60" w:line="240" w:lineRule="auto"/>
              <w:ind w:right="1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2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Постанови Кабінету Міністрів України від 12 серпня 1993 року № 637 «Про затвердження Порядку підтвердження наявного стражу роботи для призначення пенсій за відсутності трудової книжки або відповідних записів у ній»; </w:t>
            </w:r>
          </w:p>
          <w:p w:rsidR="00375B98" w:rsidRPr="00CC4A68" w:rsidRDefault="00E832C4" w:rsidP="00E832C4">
            <w:pPr>
              <w:tabs>
                <w:tab w:val="left" w:pos="412"/>
                <w:tab w:val="left" w:pos="2840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2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Постанови Правління Пенсійного фонду України від 25 листопада 2005 року № 22-1 «Про затвердження Порядку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</w:t>
            </w:r>
          </w:p>
        </w:tc>
      </w:tr>
      <w:tr w:rsidR="00375B98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Pr="00CC4A68" w:rsidRDefault="00375B98" w:rsidP="00ED7C0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Pr="00CC4A68" w:rsidRDefault="00375B98" w:rsidP="00ED7C03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75B98" w:rsidRPr="00CC4A68" w:rsidRDefault="00375B98" w:rsidP="00ED7C03">
            <w:pPr>
              <w:tabs>
                <w:tab w:val="left" w:pos="412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375B98" w:rsidRDefault="00375B98" w:rsidP="00ED7C03">
            <w:pPr>
              <w:tabs>
                <w:tab w:val="left" w:pos="412"/>
              </w:tabs>
              <w:spacing w:after="20" w:line="240" w:lineRule="auto"/>
              <w:ind w:right="125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 w:rsidP="002E1A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D5C" w:rsidRDefault="00776D5C">
      <w:pPr>
        <w:spacing w:after="0" w:line="240" w:lineRule="auto"/>
      </w:pPr>
      <w:r>
        <w:separator/>
      </w:r>
    </w:p>
  </w:endnote>
  <w:endnote w:type="continuationSeparator" w:id="0">
    <w:p w:rsidR="00776D5C" w:rsidRDefault="00776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D5C" w:rsidRDefault="00776D5C">
      <w:pPr>
        <w:spacing w:after="0" w:line="240" w:lineRule="auto"/>
      </w:pPr>
      <w:r>
        <w:separator/>
      </w:r>
    </w:p>
  </w:footnote>
  <w:footnote w:type="continuationSeparator" w:id="0">
    <w:p w:rsidR="00776D5C" w:rsidRDefault="00776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0D" w:rsidRDefault="001A422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E832C4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004C0D" w:rsidRDefault="001A422F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004C0D" w:rsidRDefault="00004C0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0155"/>
    <w:rsid w:val="000315FB"/>
    <w:rsid w:val="00070D09"/>
    <w:rsid w:val="000905E0"/>
    <w:rsid w:val="000A249C"/>
    <w:rsid w:val="000E4CFF"/>
    <w:rsid w:val="00104BD2"/>
    <w:rsid w:val="00123697"/>
    <w:rsid w:val="00125F87"/>
    <w:rsid w:val="0015717B"/>
    <w:rsid w:val="00167AF0"/>
    <w:rsid w:val="00194992"/>
    <w:rsid w:val="00196169"/>
    <w:rsid w:val="001A422F"/>
    <w:rsid w:val="001A5556"/>
    <w:rsid w:val="001B6E86"/>
    <w:rsid w:val="001C2593"/>
    <w:rsid w:val="001E045C"/>
    <w:rsid w:val="00226B19"/>
    <w:rsid w:val="00242BD8"/>
    <w:rsid w:val="002E1AE0"/>
    <w:rsid w:val="002E6F12"/>
    <w:rsid w:val="00316BC6"/>
    <w:rsid w:val="003607CE"/>
    <w:rsid w:val="00371708"/>
    <w:rsid w:val="00371D9D"/>
    <w:rsid w:val="00375B98"/>
    <w:rsid w:val="00390CA2"/>
    <w:rsid w:val="003A2D2F"/>
    <w:rsid w:val="003F0321"/>
    <w:rsid w:val="004059D1"/>
    <w:rsid w:val="004201DE"/>
    <w:rsid w:val="00451990"/>
    <w:rsid w:val="00455D19"/>
    <w:rsid w:val="0046559C"/>
    <w:rsid w:val="0048288D"/>
    <w:rsid w:val="00494AFD"/>
    <w:rsid w:val="005003EB"/>
    <w:rsid w:val="00506D3B"/>
    <w:rsid w:val="00540C95"/>
    <w:rsid w:val="00573013"/>
    <w:rsid w:val="00575952"/>
    <w:rsid w:val="005A0A84"/>
    <w:rsid w:val="005A5A8C"/>
    <w:rsid w:val="005B5770"/>
    <w:rsid w:val="005C22A5"/>
    <w:rsid w:val="005C5D0B"/>
    <w:rsid w:val="005F5B48"/>
    <w:rsid w:val="00630498"/>
    <w:rsid w:val="006414A0"/>
    <w:rsid w:val="00666612"/>
    <w:rsid w:val="00673C6C"/>
    <w:rsid w:val="00680835"/>
    <w:rsid w:val="006A1FDB"/>
    <w:rsid w:val="006B6AC6"/>
    <w:rsid w:val="006C0D44"/>
    <w:rsid w:val="006C2852"/>
    <w:rsid w:val="006D67F3"/>
    <w:rsid w:val="007110AA"/>
    <w:rsid w:val="00747EFB"/>
    <w:rsid w:val="00776D5C"/>
    <w:rsid w:val="00782115"/>
    <w:rsid w:val="0079486B"/>
    <w:rsid w:val="007D707A"/>
    <w:rsid w:val="007F4D17"/>
    <w:rsid w:val="00800802"/>
    <w:rsid w:val="00804C94"/>
    <w:rsid w:val="0083018C"/>
    <w:rsid w:val="00863CF1"/>
    <w:rsid w:val="00894D8B"/>
    <w:rsid w:val="008E04BD"/>
    <w:rsid w:val="008F574C"/>
    <w:rsid w:val="009135A6"/>
    <w:rsid w:val="0091563A"/>
    <w:rsid w:val="009345AF"/>
    <w:rsid w:val="009574E5"/>
    <w:rsid w:val="009A34D6"/>
    <w:rsid w:val="009C4D0B"/>
    <w:rsid w:val="009D68EE"/>
    <w:rsid w:val="009E0A3D"/>
    <w:rsid w:val="009F21D2"/>
    <w:rsid w:val="00A01E28"/>
    <w:rsid w:val="00A23D12"/>
    <w:rsid w:val="00A42A41"/>
    <w:rsid w:val="00A85F13"/>
    <w:rsid w:val="00AE4D31"/>
    <w:rsid w:val="00B14FDE"/>
    <w:rsid w:val="00BC2BC5"/>
    <w:rsid w:val="00BE14AB"/>
    <w:rsid w:val="00BF1EC1"/>
    <w:rsid w:val="00C130E1"/>
    <w:rsid w:val="00C60506"/>
    <w:rsid w:val="00C82CDC"/>
    <w:rsid w:val="00C919AD"/>
    <w:rsid w:val="00CA2AEF"/>
    <w:rsid w:val="00CA7EB7"/>
    <w:rsid w:val="00CB417C"/>
    <w:rsid w:val="00CB6E4D"/>
    <w:rsid w:val="00CC4A68"/>
    <w:rsid w:val="00CE457F"/>
    <w:rsid w:val="00CE7B4A"/>
    <w:rsid w:val="00D02C07"/>
    <w:rsid w:val="00D16363"/>
    <w:rsid w:val="00D67F58"/>
    <w:rsid w:val="00D76DF0"/>
    <w:rsid w:val="00D925EB"/>
    <w:rsid w:val="00DC0678"/>
    <w:rsid w:val="00DD5746"/>
    <w:rsid w:val="00DF4EFC"/>
    <w:rsid w:val="00E4024D"/>
    <w:rsid w:val="00E53E8C"/>
    <w:rsid w:val="00E62610"/>
    <w:rsid w:val="00E832C4"/>
    <w:rsid w:val="00EE5AA7"/>
    <w:rsid w:val="00F04251"/>
    <w:rsid w:val="00F24E5B"/>
    <w:rsid w:val="00F41F35"/>
    <w:rsid w:val="00F5083B"/>
    <w:rsid w:val="00F508F0"/>
    <w:rsid w:val="00F57C41"/>
    <w:rsid w:val="00F95B04"/>
    <w:rsid w:val="00FB068F"/>
    <w:rsid w:val="00FC70F9"/>
    <w:rsid w:val="00FE3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3607C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3607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791D814-2B83-416B-8F17-05AF49893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5048</Words>
  <Characters>2878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kadry11</cp:lastModifiedBy>
  <cp:revision>4</cp:revision>
  <cp:lastPrinted>2023-12-26T14:35:00Z</cp:lastPrinted>
  <dcterms:created xsi:type="dcterms:W3CDTF">2023-12-27T08:28:00Z</dcterms:created>
  <dcterms:modified xsi:type="dcterms:W3CDTF">2023-12-27T08:44:00Z</dcterms:modified>
</cp:coreProperties>
</file>