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4A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1E045C" w:rsidRPr="009D639E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1E045C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53E8C" w:rsidRPr="00C634BB" w:rsidRDefault="00E53E8C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t xml:space="preserve">Умови </w:t>
      </w:r>
    </w:p>
    <w:p w:rsidR="0010138F" w:rsidRDefault="00E53E8C" w:rsidP="0010138F">
      <w:pPr>
        <w:shd w:val="clear" w:color="auto" w:fill="FFFFFF"/>
        <w:spacing w:after="0" w:line="240" w:lineRule="auto"/>
        <w:ind w:right="1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проведення добору на зайняття посади </w:t>
      </w: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0F64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державної служби категорії “Б</w:t>
      </w:r>
      <w:r w:rsidRPr="00C634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26D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26D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заступника </w:t>
      </w:r>
      <w:r w:rsidR="0010138F" w:rsidRPr="0010138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начальника відділу </w:t>
      </w:r>
      <w:r w:rsidR="00326D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призначення пенсій</w:t>
      </w:r>
      <w:r w:rsidR="0010138F" w:rsidRPr="0010138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управління пенсійного забезпечення, надання страхових виплат, соціальних пос</w:t>
      </w:r>
      <w:r w:rsidR="0010138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луг, житлових субсидій та пільг</w:t>
      </w:r>
    </w:p>
    <w:p w:rsidR="00004C0D" w:rsidRDefault="0010138F" w:rsidP="0010138F">
      <w:pPr>
        <w:shd w:val="clear" w:color="auto" w:fill="FFFFFF"/>
        <w:spacing w:after="0" w:line="240" w:lineRule="auto"/>
        <w:ind w:right="1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0138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(робоче місце - м. Хмельницький)</w:t>
      </w:r>
    </w:p>
    <w:p w:rsidR="0010138F" w:rsidRDefault="0010138F" w:rsidP="0010138F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DF4EFC">
        <w:trPr>
          <w:trHeight w:val="863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6D33" w:rsidRPr="00326D33" w:rsidRDefault="00326D33" w:rsidP="00326D33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D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контролювати опрацювання спеціалістами відділу у встановлені терміни поданих документів та  прийняття рішень про призначення пенсій,  щомісячного довічного грошового утримання суддям у відставці та про відмову у призначенні пенсій, щомісячного довічного грошового утримання суддям у відставці з використанням програмного комплексу ППВП в умовах екстериторіального розподілу звернень за  принципом «Єдиної черги»;                                                                             </w:t>
            </w:r>
          </w:p>
          <w:p w:rsidR="00326D33" w:rsidRPr="00326D33" w:rsidRDefault="00326D33" w:rsidP="00326D33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D33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контролювати своєчасність та правильність виконання судових рішень з питань пенсійного забезпечення;</w:t>
            </w:r>
          </w:p>
          <w:p w:rsidR="00326D33" w:rsidRPr="00326D33" w:rsidRDefault="00326D33" w:rsidP="00326D33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D33">
              <w:rPr>
                <w:rFonts w:ascii="Times New Roman" w:eastAsia="Times New Roman" w:hAnsi="Times New Roman" w:cs="Times New Roman"/>
                <w:sz w:val="24"/>
                <w:szCs w:val="24"/>
              </w:rPr>
              <w:t>здійснювати контроль за участю спеціалістів в роботі з призначення пенсій та рівнем їх навантаження в  умовах екстериторіального розподілу звернень за  принципом «Єдиної черги»;</w:t>
            </w:r>
          </w:p>
          <w:p w:rsidR="00326D33" w:rsidRPr="00326D33" w:rsidRDefault="00326D33" w:rsidP="00326D33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D33">
              <w:rPr>
                <w:rFonts w:ascii="Times New Roman" w:eastAsia="Times New Roman" w:hAnsi="Times New Roman" w:cs="Times New Roman"/>
                <w:sz w:val="24"/>
                <w:szCs w:val="24"/>
              </w:rPr>
              <w:t>здійснювати контроль за правильністю прийняття рішень про відмову у призначенні пенсій, щомісячного довічного грошового утримання суддям у відставці;</w:t>
            </w:r>
          </w:p>
          <w:p w:rsidR="00004C0D" w:rsidRDefault="00326D33" w:rsidP="00326D33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D33">
              <w:rPr>
                <w:rFonts w:ascii="Times New Roman" w:eastAsia="Times New Roman" w:hAnsi="Times New Roman" w:cs="Times New Roman"/>
                <w:sz w:val="24"/>
                <w:szCs w:val="24"/>
              </w:rPr>
              <w:t>здійснювати контроль  за своєчасністю створення  проектів листів щодо підтвердження стажу/заробітної плати, проведення перевірок обґрунтованості видачі документів, наданих для призначення пенсій,  та за долученням їх до електронної пенсійної справи.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390CA2" w:rsidRDefault="000F6421" w:rsidP="00E4024D">
            <w:pPr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7</w:t>
            </w:r>
            <w:r w:rsidR="00326D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  <w:r w:rsidR="00390CA2" w:rsidRPr="00390C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 грн.;</w:t>
            </w:r>
          </w:p>
          <w:p w:rsidR="00390CA2" w:rsidRPr="00390CA2" w:rsidRDefault="00390CA2" w:rsidP="00E4024D">
            <w:pPr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90C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надбавки, доплати, премії та компенсації відповідно до статті 52 Закону України “Про державну службу”;</w:t>
            </w:r>
          </w:p>
          <w:p w:rsidR="00004C0D" w:rsidRPr="00A42A41" w:rsidRDefault="00390CA2" w:rsidP="00E4024D">
            <w:pPr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до посадового окладу за ранг відповідно до постанови Кабінету Міністрів України від 18.01.2017 №15 “Питання оплати праці працівників державних органів”(із змінами)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E4D31" w:rsidRDefault="00DD5746" w:rsidP="00CB6E4D">
            <w:pPr>
              <w:pStyle w:val="ae"/>
              <w:snapToGrid w:val="0"/>
              <w:spacing w:before="0" w:after="0"/>
              <w:ind w:left="146" w:right="10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</w:t>
            </w:r>
            <w:r w:rsidRPr="00123697">
              <w:rPr>
                <w:lang w:val="uk-UA"/>
              </w:rPr>
              <w:t>троково</w:t>
            </w:r>
            <w:proofErr w:type="spellEnd"/>
            <w:r>
              <w:rPr>
                <w:lang w:val="uk-UA"/>
              </w:rPr>
              <w:t xml:space="preserve">, </w:t>
            </w:r>
            <w:r w:rsidRPr="00123697">
              <w:rPr>
                <w:lang w:val="uk-UA"/>
              </w:rPr>
              <w:t xml:space="preserve">до </w:t>
            </w:r>
            <w:r>
              <w:rPr>
                <w:lang w:val="uk-UA"/>
              </w:rPr>
              <w:t>призначення на посаду переможця конкурсу</w:t>
            </w:r>
            <w:r w:rsidRPr="00123697">
              <w:rPr>
                <w:lang w:val="uk-UA"/>
              </w:rPr>
              <w:t xml:space="preserve">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1) заяву про участь у доборі із зазначенням основних мотивів щодо зайняття посади (обов’язково вказати адресу електронної пошти та номер телефону);</w:t>
            </w:r>
          </w:p>
          <w:p w:rsidR="00390CA2" w:rsidRPr="00D925EB" w:rsidRDefault="00455D19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2) резюме</w:t>
            </w:r>
            <w:r w:rsidR="00390CA2"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lastRenderedPageBreak/>
              <w:t>реквізити документа, що посвідчує особу та підтверджує громадянство України;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добору, та на керівних посадах (за наявності відповідних вимог)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D925EB" w:rsidRDefault="00390CA2" w:rsidP="00E4024D">
            <w:pPr>
              <w:widowControl w:val="0"/>
              <w:suppressLineNumbers/>
              <w:suppressAutoHyphens/>
              <w:spacing w:after="0" w:line="240" w:lineRule="auto"/>
              <w:ind w:left="146" w:right="100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</w:p>
          <w:p w:rsidR="00004C0D" w:rsidRPr="00D925EB" w:rsidRDefault="00125F87" w:rsidP="0010138F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 приймаються до 17</w:t>
            </w:r>
            <w:r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год. </w:t>
            </w: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00</w:t>
            </w:r>
            <w:r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хв. </w:t>
            </w:r>
            <w:r w:rsidR="0010138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15.01.2024</w:t>
            </w:r>
          </w:p>
        </w:tc>
      </w:tr>
      <w:tr w:rsidR="00004C0D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 і ча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с початку проведення співбесіди з кандидатами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D925EB" w:rsidRDefault="0010138F" w:rsidP="000F6421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17.01.2024</w:t>
            </w:r>
            <w:r w:rsidR="00455D19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</w:t>
            </w:r>
            <w:proofErr w:type="spellStart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004C0D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2A41" w:rsidRPr="00A42A41" w:rsidRDefault="000F6421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Сорока Аліна Юріївна</w:t>
            </w: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A42A41" w:rsidRPr="00A42A41" w:rsidRDefault="00A42A41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004C0D" w:rsidRDefault="00326D33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A42A41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004C0D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0905E0" w:rsidTr="000F6421">
        <w:trPr>
          <w:trHeight w:val="8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421" w:rsidRPr="000F6421" w:rsidRDefault="000F6421" w:rsidP="000F6421">
            <w:pPr>
              <w:pStyle w:val="ae"/>
              <w:snapToGrid w:val="0"/>
              <w:rPr>
                <w:lang w:val="uk-UA"/>
              </w:rPr>
            </w:pPr>
            <w:r w:rsidRPr="000F6421">
              <w:rPr>
                <w:lang w:val="uk-UA"/>
              </w:rPr>
              <w:t>ступінь вищої освіти не нижче магістра</w:t>
            </w:r>
          </w:p>
          <w:p w:rsidR="000905E0" w:rsidRPr="000905E0" w:rsidRDefault="000905E0" w:rsidP="000F6421">
            <w:pPr>
              <w:pStyle w:val="ae"/>
              <w:snapToGrid w:val="0"/>
              <w:rPr>
                <w:lang w:val="uk-UA"/>
              </w:rPr>
            </w:pPr>
          </w:p>
        </w:tc>
      </w:tr>
      <w:tr w:rsidR="000905E0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F6421">
            <w:pPr>
              <w:pStyle w:val="ae"/>
              <w:snapToGrid w:val="0"/>
              <w:rPr>
                <w:lang w:val="uk-UA"/>
              </w:rPr>
            </w:pPr>
            <w:r w:rsidRPr="000F6421">
              <w:rPr>
                <w:lang w:val="uk-UA"/>
              </w:rPr>
              <w:t>досвід роботи на посадах державної служби категорій “Б” чи “В”, або досвід роботи в органах місцевого самоврядування, або досвід роботи на керівних посадах підприємств, установ та організацій незалежно від форми власності не менше  двох  років</w:t>
            </w:r>
          </w:p>
        </w:tc>
      </w:tr>
      <w:tr w:rsidR="000905E0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0905E0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326D33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0905E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0905E0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172ABD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Управління організацією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172AB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чітке бачення цілі;</w:t>
            </w:r>
          </w:p>
          <w:p w:rsidR="00172ABD" w:rsidRDefault="00172ABD" w:rsidP="00172AB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ефективне управління ресурсами;</w:t>
            </w:r>
          </w:p>
          <w:p w:rsidR="00172ABD" w:rsidRDefault="00172ABD" w:rsidP="00172AB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чітке планування реалізації;</w:t>
            </w:r>
          </w:p>
          <w:p w:rsidR="00172ABD" w:rsidRDefault="00172ABD" w:rsidP="00172AB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ефективне формування та управління процесами</w:t>
            </w:r>
          </w:p>
        </w:tc>
      </w:tr>
      <w:tr w:rsidR="00172ABD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Аналітичні здібності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  <w:tab w:val="left" w:pos="1450"/>
                <w:tab w:val="left" w:pos="1726"/>
                <w:tab w:val="left" w:pos="3063"/>
                <w:tab w:val="left" w:pos="3290"/>
                <w:tab w:val="left" w:pos="4708"/>
                <w:tab w:val="left" w:pos="4981"/>
                <w:tab w:val="left" w:pos="5172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вміння аналізувати інформацію та робити висновки, критично оцінювати ситуації, прогнозувати та робити власні умовиводи;</w:t>
            </w:r>
          </w:p>
          <w:p w:rsidR="00172ABD" w:rsidRDefault="00172ABD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6"/>
                <w:tab w:val="left" w:pos="1731"/>
                <w:tab w:val="left" w:pos="3253"/>
                <w:tab w:val="left" w:pos="4560"/>
              </w:tabs>
              <w:spacing w:after="0" w:line="240" w:lineRule="auto"/>
              <w:ind w:left="166" w:right="272" w:hanging="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здатність формувати закінчені (оформлені) пропозиції</w:t>
            </w:r>
          </w:p>
        </w:tc>
      </w:tr>
      <w:tr w:rsidR="00172ABD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spacing w:after="0"/>
              <w:ind w:left="176" w:righ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Ефективність аналізу та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висновків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 здатність встановлювати логічні взаємозв’язки;</w:t>
            </w:r>
          </w:p>
          <w:p w:rsidR="00172ABD" w:rsidRDefault="00172ABD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362" w:right="272" w:hanging="21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 здатність робити коректні висновки</w:t>
            </w:r>
          </w:p>
        </w:tc>
      </w:tr>
      <w:tr w:rsidR="00172ABD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Лід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ерство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172AB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8"/>
              </w:tabs>
              <w:spacing w:after="0" w:line="240" w:lineRule="auto"/>
              <w:ind w:left="141" w:right="272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мотивувати до ефективної професійної діяльності;</w:t>
            </w:r>
          </w:p>
          <w:p w:rsidR="00172ABD" w:rsidRDefault="00172ABD" w:rsidP="00172AB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8"/>
              </w:tabs>
              <w:spacing w:after="0" w:line="240" w:lineRule="auto"/>
              <w:ind w:left="141" w:right="272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сприяння всебічному розвитку особистості;</w:t>
            </w:r>
          </w:p>
          <w:p w:rsidR="00172ABD" w:rsidRDefault="00172ABD" w:rsidP="00172AB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0"/>
              </w:tabs>
              <w:spacing w:after="0" w:line="240" w:lineRule="auto"/>
              <w:ind w:left="141" w:right="272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делегувати повноваження та управляти результатами діяльності;</w:t>
            </w:r>
          </w:p>
          <w:p w:rsidR="00172ABD" w:rsidRDefault="00172ABD" w:rsidP="00172AB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0"/>
              </w:tabs>
              <w:spacing w:after="0" w:line="240" w:lineRule="auto"/>
              <w:ind w:left="141" w:right="272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формування ефективної організаційної культури державної служби</w:t>
            </w:r>
          </w:p>
        </w:tc>
      </w:tr>
      <w:tr w:rsidR="00172ABD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Управління персоналом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172AB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делегування та управління результатами;</w:t>
            </w:r>
          </w:p>
          <w:p w:rsidR="00172ABD" w:rsidRDefault="00172ABD" w:rsidP="00172AB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управління мотивацією;</w:t>
            </w:r>
          </w:p>
          <w:p w:rsidR="00172ABD" w:rsidRDefault="00172ABD" w:rsidP="00172AB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наставництво та розвиток талантів;</w:t>
            </w:r>
          </w:p>
          <w:p w:rsidR="00172ABD" w:rsidRDefault="00172ABD" w:rsidP="00172AB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стимулювання командної роботи та співробітництва</w:t>
            </w:r>
          </w:p>
        </w:tc>
      </w:tr>
      <w:tr w:rsidR="00172ABD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9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Ефективність координації з іншими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здатність налагоджувати зв'язки з іншими структурними підрозділами державного органу, представниками інших державних органів,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тому числі з використанням цифрових технологій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уміння конструктивного обміну інформацією, узгодження та упорядкування дій, здатність до об'єднання та систематизації спільних зусиль</w:t>
            </w:r>
          </w:p>
        </w:tc>
      </w:tr>
      <w:tr w:rsidR="00172ABD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здатність до чіткого бачення результату діяльності;</w:t>
            </w:r>
          </w:p>
          <w:p w:rsidR="00172ABD" w:rsidRDefault="00172ABD" w:rsidP="00A562F5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вміння фокусувати зусилля для досягнення результату діяльності;</w:t>
            </w:r>
          </w:p>
          <w:p w:rsidR="00172ABD" w:rsidRDefault="00172ABD" w:rsidP="00A562F5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вміння запобігати та ефективно долати перешкоди</w:t>
            </w:r>
          </w:p>
        </w:tc>
      </w:tr>
      <w:tr w:rsidR="00172ABD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172ABD" w:rsidRDefault="00172ABD" w:rsidP="00A562F5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вміння використовувати сервіси інтернету для ефективного пошуку потрібної інформації; </w:t>
            </w:r>
          </w:p>
          <w:p w:rsidR="00172ABD" w:rsidRDefault="00172ABD" w:rsidP="00A562F5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вміння перевіряти надійність джерел і достовірність даних та інформації у цифровому середовищі; </w:t>
            </w:r>
          </w:p>
          <w:p w:rsidR="00172ABD" w:rsidRDefault="00172ABD" w:rsidP="00A562F5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172ABD" w:rsidRDefault="00172ABD" w:rsidP="00A562F5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здатність уникати небезпек в цифровому середовищі, захищати особисті та конфіденційні дані;</w:t>
            </w:r>
          </w:p>
          <w:p w:rsidR="00172ABD" w:rsidRDefault="00172ABD" w:rsidP="00A562F5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</w:t>
            </w:r>
          </w:p>
          <w:p w:rsidR="00172ABD" w:rsidRDefault="00172ABD" w:rsidP="00A562F5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172ABD" w:rsidRDefault="00172ABD" w:rsidP="00A562F5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здатність використовувати відкриті цифрові ресурси для власного професійного розвитку</w:t>
            </w:r>
          </w:p>
        </w:tc>
      </w:tr>
      <w:tr w:rsidR="00172ABD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Комунікація та взаємодія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012A77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72A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172ABD" w:rsidRDefault="00012A77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72A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чути та сприймати думки та погляди інших учасників діалогу</w:t>
            </w:r>
          </w:p>
        </w:tc>
      </w:tr>
      <w:tr w:rsidR="00172ABD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Обґрунтування власної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позиції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012A77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 </w:t>
            </w:r>
            <w:r w:rsidR="00172A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здатність правильно розставляти акценти та </w:t>
            </w:r>
            <w:r w:rsidR="00172A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аргументувати позицію;</w:t>
            </w:r>
          </w:p>
          <w:p w:rsidR="00172ABD" w:rsidRDefault="00012A77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72A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правильно формулювати тези;</w:t>
            </w:r>
          </w:p>
          <w:p w:rsidR="00172ABD" w:rsidRDefault="00012A77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  <w:tab w:val="left" w:pos="1507"/>
                <w:tab w:val="left" w:pos="3788"/>
                <w:tab w:val="left" w:pos="5160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72A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прийоми, методи порівняння і узагальнення, доведення аргументів прикладами</w:t>
            </w:r>
          </w:p>
        </w:tc>
      </w:tr>
      <w:tr w:rsidR="00172ABD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012A77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72A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172ABD" w:rsidRDefault="00012A77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172A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орієнтація на командний результат;</w:t>
            </w:r>
          </w:p>
          <w:p w:rsidR="00172ABD" w:rsidRDefault="00012A77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72A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</w:t>
            </w:r>
          </w:p>
        </w:tc>
      </w:tr>
      <w:tr w:rsidR="00172ABD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012A77" w:rsidP="00A562F5">
            <w:pPr>
              <w:tabs>
                <w:tab w:val="left" w:pos="612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="00172AB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172ABD" w:rsidRDefault="00012A77" w:rsidP="00A562F5">
            <w:pPr>
              <w:tabs>
                <w:tab w:val="left" w:pos="612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="00172AB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підготовки і прийняття рішень </w:t>
            </w:r>
            <w:r w:rsidR="00172ABD" w:rsidRPr="003F71C8">
              <w:rPr>
                <w:rFonts w:ascii="Times New Roman" w:hAnsi="Times New Roman" w:cs="Times New Roman"/>
                <w:color w:val="000000"/>
                <w:sz w:val="24"/>
              </w:rPr>
              <w:t>про призначення/перераху</w:t>
            </w:r>
            <w:r w:rsidR="00172ABD">
              <w:rPr>
                <w:rFonts w:ascii="Times New Roman" w:hAnsi="Times New Roman" w:cs="Times New Roman"/>
                <w:color w:val="000000"/>
                <w:sz w:val="24"/>
              </w:rPr>
              <w:t>нок</w:t>
            </w:r>
            <w:r w:rsidR="00172ABD" w:rsidRPr="003F71C8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r w:rsidR="00172ABD">
              <w:rPr>
                <w:rFonts w:ascii="Times New Roman" w:hAnsi="Times New Roman" w:cs="Times New Roman"/>
                <w:color w:val="000000"/>
                <w:sz w:val="24"/>
              </w:rPr>
              <w:t>пенсій, про відмову в призначенні/перерахунку пенсій військовослужбовцям, іншим особам</w:t>
            </w:r>
            <w:r w:rsidR="00172AB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, які мають право на пенсію згідно із Законом України «Про пенсійне забезпечення осіб, звільнених з військової служби, та деяких інших осіб», готовність нести відповідальність за можливі наслідки реалізації таких рішень;</w:t>
            </w:r>
          </w:p>
          <w:p w:rsidR="00172ABD" w:rsidRDefault="00012A77" w:rsidP="00A562F5">
            <w:pPr>
              <w:tabs>
                <w:tab w:val="left" w:pos="612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="00172AB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172ABD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 w:rsidP="00A562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Стресостійкість</w:t>
            </w:r>
            <w:proofErr w:type="spellEnd"/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012A77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72A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розуміти та управляти своїми емоціями;</w:t>
            </w:r>
          </w:p>
          <w:p w:rsidR="00172ABD" w:rsidRDefault="00012A77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72A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самоконтролю;</w:t>
            </w:r>
          </w:p>
          <w:p w:rsidR="00172ABD" w:rsidRDefault="00012A77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72A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конструктивного ставлення до зворотного зв’язку, зокрема критики;</w:t>
            </w:r>
          </w:p>
          <w:p w:rsidR="00172ABD" w:rsidRDefault="00012A77" w:rsidP="00A56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72A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оптимізм</w:t>
            </w:r>
          </w:p>
        </w:tc>
      </w:tr>
      <w:tr w:rsidR="00172ABD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172ABD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Default="00172AB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172ABD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Pr="00CC4A68" w:rsidRDefault="00172ABD" w:rsidP="00EE07B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172ABD" w:rsidRPr="00CC4A68" w:rsidRDefault="00172ABD" w:rsidP="00EE07B4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172ABD" w:rsidRPr="00CC4A68" w:rsidRDefault="00172ABD" w:rsidP="00EE07B4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172ABD" w:rsidRPr="00CC4A68" w:rsidRDefault="00172ABD" w:rsidP="00EE07B4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172ABD" w:rsidRPr="00CC4A68" w:rsidRDefault="00172ABD" w:rsidP="00EE07B4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172ABD" w:rsidRDefault="00172ABD" w:rsidP="00EE07B4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172ABD" w:rsidRPr="00CC4A68" w:rsidRDefault="00172ABD" w:rsidP="00EE07B4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72ABD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Pr="00CC4A68" w:rsidRDefault="00172ABD" w:rsidP="00EE07B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Pr="00CC4A68" w:rsidRDefault="00172ABD" w:rsidP="00EE07B4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4338" w:rsidRPr="00F04338" w:rsidRDefault="00F04338" w:rsidP="00F04338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33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F04338" w:rsidRPr="00F04338" w:rsidRDefault="00F04338" w:rsidP="00F04338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33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F04338" w:rsidRPr="00F04338" w:rsidRDefault="00F04338" w:rsidP="00F04338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33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F04338" w:rsidRPr="00F04338" w:rsidRDefault="00F04338" w:rsidP="00F04338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33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прокуратуру»;</w:t>
            </w:r>
          </w:p>
          <w:p w:rsidR="00F04338" w:rsidRPr="00F04338" w:rsidRDefault="00F04338" w:rsidP="00F04338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33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судоустрій і  статус суддів»;</w:t>
            </w:r>
          </w:p>
          <w:p w:rsidR="00F04338" w:rsidRPr="00F04338" w:rsidRDefault="00F04338" w:rsidP="00F04338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33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  звільнених  з  військової служби, та деяких інших осіб»;</w:t>
            </w:r>
          </w:p>
          <w:p w:rsidR="00F04338" w:rsidRPr="00F04338" w:rsidRDefault="00F04338" w:rsidP="00F04338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33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статус і соціальний захист громадян, які  постраждали внаслідок Чорнобильської катастрофи»;</w:t>
            </w:r>
          </w:p>
          <w:p w:rsidR="00F04338" w:rsidRPr="00F04338" w:rsidRDefault="00F04338" w:rsidP="00F04338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33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 Про статус ветеранів війни та гарантії їх соціального захисту»;</w:t>
            </w:r>
          </w:p>
          <w:p w:rsidR="00F04338" w:rsidRPr="00F04338" w:rsidRDefault="00F04338" w:rsidP="00F04338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3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 Про пенсії за особливі заслуги перед </w:t>
            </w:r>
            <w:r w:rsidRPr="00F043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Україною»;</w:t>
            </w:r>
          </w:p>
          <w:p w:rsidR="00F04338" w:rsidRPr="00F04338" w:rsidRDefault="00F04338" w:rsidP="00F04338">
            <w:pPr>
              <w:tabs>
                <w:tab w:val="left" w:pos="52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33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  25.11.2005 року №22-1 «Про затвердження Порядку      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страхування»;</w:t>
            </w:r>
          </w:p>
          <w:p w:rsidR="00172ABD" w:rsidRPr="00CC4A68" w:rsidRDefault="00F04338" w:rsidP="00F04338">
            <w:pPr>
              <w:tabs>
                <w:tab w:val="left" w:pos="41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33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12.08.1993р. №637 «Про затвердження Порядку підтвердження наявного трудового стажу для призначення пенсій за відсутності трудової книжки або відповідних записів у ній»</w:t>
            </w:r>
          </w:p>
        </w:tc>
      </w:tr>
      <w:tr w:rsidR="00172ABD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Pr="00CC4A68" w:rsidRDefault="00172ABD" w:rsidP="00EE07B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Pr="00CC4A68" w:rsidRDefault="00172ABD" w:rsidP="00EE07B4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72ABD" w:rsidRPr="00CC4A68" w:rsidRDefault="00172ABD" w:rsidP="00EE07B4">
            <w:pPr>
              <w:tabs>
                <w:tab w:val="left" w:pos="412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172ABD" w:rsidRDefault="00172ABD" w:rsidP="00EE07B4">
            <w:pPr>
              <w:tabs>
                <w:tab w:val="left" w:pos="412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 w:rsidP="002E1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326D33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0155"/>
    <w:rsid w:val="00012A77"/>
    <w:rsid w:val="000315FB"/>
    <w:rsid w:val="00070D09"/>
    <w:rsid w:val="000905E0"/>
    <w:rsid w:val="000A249C"/>
    <w:rsid w:val="000E4CFF"/>
    <w:rsid w:val="000F6421"/>
    <w:rsid w:val="0010138F"/>
    <w:rsid w:val="00104BD2"/>
    <w:rsid w:val="00123697"/>
    <w:rsid w:val="00125F87"/>
    <w:rsid w:val="00146738"/>
    <w:rsid w:val="0015717B"/>
    <w:rsid w:val="00167AF0"/>
    <w:rsid w:val="00172ABD"/>
    <w:rsid w:val="00194992"/>
    <w:rsid w:val="00196169"/>
    <w:rsid w:val="001A422F"/>
    <w:rsid w:val="001A5556"/>
    <w:rsid w:val="001B6E86"/>
    <w:rsid w:val="001C2593"/>
    <w:rsid w:val="001E045C"/>
    <w:rsid w:val="00226B19"/>
    <w:rsid w:val="00242BD8"/>
    <w:rsid w:val="002E1AE0"/>
    <w:rsid w:val="002E6F12"/>
    <w:rsid w:val="00316BC6"/>
    <w:rsid w:val="00326D33"/>
    <w:rsid w:val="003607CE"/>
    <w:rsid w:val="00371D9D"/>
    <w:rsid w:val="00390CA2"/>
    <w:rsid w:val="003A2D2F"/>
    <w:rsid w:val="003F0321"/>
    <w:rsid w:val="004059D1"/>
    <w:rsid w:val="004201DE"/>
    <w:rsid w:val="00451990"/>
    <w:rsid w:val="00455D19"/>
    <w:rsid w:val="0046559C"/>
    <w:rsid w:val="0048288D"/>
    <w:rsid w:val="00494AFD"/>
    <w:rsid w:val="005003EB"/>
    <w:rsid w:val="00540C95"/>
    <w:rsid w:val="00573013"/>
    <w:rsid w:val="00575952"/>
    <w:rsid w:val="005A0A84"/>
    <w:rsid w:val="005A5A8C"/>
    <w:rsid w:val="005B5770"/>
    <w:rsid w:val="005C22A5"/>
    <w:rsid w:val="005C5D0B"/>
    <w:rsid w:val="005F5B48"/>
    <w:rsid w:val="00630498"/>
    <w:rsid w:val="006414A0"/>
    <w:rsid w:val="00666612"/>
    <w:rsid w:val="00673C6C"/>
    <w:rsid w:val="00680835"/>
    <w:rsid w:val="006A1FDB"/>
    <w:rsid w:val="006B6AC6"/>
    <w:rsid w:val="006C0D44"/>
    <w:rsid w:val="006C2852"/>
    <w:rsid w:val="006D67F3"/>
    <w:rsid w:val="007110AA"/>
    <w:rsid w:val="00747EFB"/>
    <w:rsid w:val="00776D5C"/>
    <w:rsid w:val="00782115"/>
    <w:rsid w:val="0079486B"/>
    <w:rsid w:val="007D707A"/>
    <w:rsid w:val="007F4D17"/>
    <w:rsid w:val="00800802"/>
    <w:rsid w:val="00804C94"/>
    <w:rsid w:val="0083018C"/>
    <w:rsid w:val="00863CF1"/>
    <w:rsid w:val="00894D8B"/>
    <w:rsid w:val="008E04BD"/>
    <w:rsid w:val="008F574C"/>
    <w:rsid w:val="009135A6"/>
    <w:rsid w:val="0091563A"/>
    <w:rsid w:val="009345AF"/>
    <w:rsid w:val="009574E5"/>
    <w:rsid w:val="009C4D0B"/>
    <w:rsid w:val="009D68EE"/>
    <w:rsid w:val="009F21D2"/>
    <w:rsid w:val="00A01E28"/>
    <w:rsid w:val="00A23D12"/>
    <w:rsid w:val="00A42A41"/>
    <w:rsid w:val="00AE4D31"/>
    <w:rsid w:val="00B14FDE"/>
    <w:rsid w:val="00BC2BC5"/>
    <w:rsid w:val="00BE14AB"/>
    <w:rsid w:val="00BF1EC1"/>
    <w:rsid w:val="00C130E1"/>
    <w:rsid w:val="00C60506"/>
    <w:rsid w:val="00C82CDC"/>
    <w:rsid w:val="00C919AD"/>
    <w:rsid w:val="00CA2AEF"/>
    <w:rsid w:val="00CA7EB7"/>
    <w:rsid w:val="00CB417C"/>
    <w:rsid w:val="00CB6E4D"/>
    <w:rsid w:val="00CC4A68"/>
    <w:rsid w:val="00CE457F"/>
    <w:rsid w:val="00CE7B4A"/>
    <w:rsid w:val="00D02C07"/>
    <w:rsid w:val="00D16363"/>
    <w:rsid w:val="00D925EB"/>
    <w:rsid w:val="00DC0678"/>
    <w:rsid w:val="00DD5746"/>
    <w:rsid w:val="00DF4EFC"/>
    <w:rsid w:val="00E4024D"/>
    <w:rsid w:val="00E53E8C"/>
    <w:rsid w:val="00EE5AA7"/>
    <w:rsid w:val="00F04251"/>
    <w:rsid w:val="00F04338"/>
    <w:rsid w:val="00F13418"/>
    <w:rsid w:val="00F24E5B"/>
    <w:rsid w:val="00F41F35"/>
    <w:rsid w:val="00F5083B"/>
    <w:rsid w:val="00F508F0"/>
    <w:rsid w:val="00F57C41"/>
    <w:rsid w:val="00F95B04"/>
    <w:rsid w:val="00FB068F"/>
    <w:rsid w:val="00FC70F9"/>
    <w:rsid w:val="00FE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CB0F91C-31EC-4D5F-B3AD-F758C0484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5977</Words>
  <Characters>3407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kadry11</cp:lastModifiedBy>
  <cp:revision>3</cp:revision>
  <cp:lastPrinted>2023-11-28T12:42:00Z</cp:lastPrinted>
  <dcterms:created xsi:type="dcterms:W3CDTF">2023-12-26T14:21:00Z</dcterms:created>
  <dcterms:modified xsi:type="dcterms:W3CDTF">2023-12-26T14:25:00Z</dcterms:modified>
</cp:coreProperties>
</file>