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004C0D" w:rsidRPr="00483917"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Умови</w:t>
      </w:r>
      <w:r w:rsidR="001A422F" w:rsidRPr="00483917">
        <w:rPr>
          <w:rFonts w:ascii="Times New Roman" w:eastAsia="Times New Roman" w:hAnsi="Times New Roman" w:cs="Times New Roman"/>
          <w:b/>
          <w:sz w:val="24"/>
          <w:szCs w:val="24"/>
        </w:rPr>
        <w:t xml:space="preserve"> </w:t>
      </w:r>
    </w:p>
    <w:p w:rsidR="00004C0D" w:rsidRPr="00483917" w:rsidRDefault="0048288D" w:rsidP="004C1CB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 xml:space="preserve"> </w:t>
      </w:r>
      <w:r w:rsidR="009F37BF">
        <w:rPr>
          <w:rFonts w:ascii="Times New Roman" w:eastAsia="Times New Roman" w:hAnsi="Times New Roman" w:cs="Times New Roman"/>
          <w:b/>
          <w:sz w:val="24"/>
          <w:szCs w:val="24"/>
        </w:rPr>
        <w:t xml:space="preserve">проведення добору на зайняття посади </w:t>
      </w:r>
      <w:r w:rsidR="009F37BF">
        <w:rPr>
          <w:rFonts w:ascii="Times New Roman" w:hAnsi="Times New Roman" w:cs="Times New Roman"/>
          <w:b/>
          <w:bCs/>
          <w:color w:val="000000"/>
          <w:sz w:val="24"/>
          <w:szCs w:val="24"/>
        </w:rPr>
        <w:t>державної служби категорії “Б”-</w:t>
      </w:r>
      <w:r w:rsidR="001A422F" w:rsidRPr="00483917">
        <w:rPr>
          <w:rFonts w:ascii="Times New Roman" w:eastAsia="Times New Roman" w:hAnsi="Times New Roman" w:cs="Times New Roman"/>
          <w:b/>
          <w:sz w:val="24"/>
          <w:szCs w:val="24"/>
        </w:rPr>
        <w:br/>
      </w:r>
      <w:r w:rsidR="00E61629" w:rsidRPr="00E61629">
        <w:rPr>
          <w:rFonts w:ascii="Times New Roman" w:eastAsia="Times New Roman" w:hAnsi="Times New Roman" w:cs="Times New Roman"/>
          <w:b/>
          <w:sz w:val="24"/>
          <w:szCs w:val="24"/>
        </w:rPr>
        <w:t>заступника начальника відділу бухгалтерського обліку фінансово-економічно</w:t>
      </w:r>
      <w:r w:rsidR="00E61629">
        <w:rPr>
          <w:rFonts w:ascii="Times New Roman" w:eastAsia="Times New Roman" w:hAnsi="Times New Roman" w:cs="Times New Roman"/>
          <w:b/>
          <w:sz w:val="24"/>
          <w:szCs w:val="24"/>
        </w:rPr>
        <w:t xml:space="preserve">го управління </w:t>
      </w:r>
      <w:r w:rsidR="004C1CB2">
        <w:rPr>
          <w:rFonts w:ascii="Times New Roman" w:eastAsia="Times New Roman" w:hAnsi="Times New Roman" w:cs="Times New Roman"/>
          <w:b/>
          <w:sz w:val="24"/>
          <w:szCs w:val="24"/>
        </w:rPr>
        <w:t xml:space="preserve">головного </w:t>
      </w:r>
      <w:r w:rsidR="00314BF2">
        <w:rPr>
          <w:rFonts w:ascii="Times New Roman" w:eastAsia="Times New Roman" w:hAnsi="Times New Roman" w:cs="Times New Roman"/>
          <w:b/>
          <w:sz w:val="24"/>
          <w:szCs w:val="24"/>
        </w:rPr>
        <w:t xml:space="preserve">управління </w:t>
      </w:r>
      <w:r w:rsidR="00A54D52" w:rsidRPr="00DA21CF">
        <w:rPr>
          <w:rFonts w:ascii="Times New Roman" w:eastAsia="Times New Roman" w:hAnsi="Times New Roman" w:cs="Times New Roman"/>
          <w:b/>
          <w:sz w:val="24"/>
          <w:szCs w:val="24"/>
        </w:rPr>
        <w:t>Пенсійного фонду України в Хмельницькій області</w:t>
      </w:r>
      <w:r w:rsidR="00A54D52" w:rsidRPr="00483917">
        <w:rPr>
          <w:rFonts w:ascii="Times New Roman" w:eastAsia="Times New Roman" w:hAnsi="Times New Roman" w:cs="Times New Roman"/>
          <w:b/>
          <w:sz w:val="24"/>
          <w:szCs w:val="24"/>
        </w:rPr>
        <w:t xml:space="preserve"> </w:t>
      </w:r>
      <w:r w:rsidR="00E018C7">
        <w:rPr>
          <w:rFonts w:ascii="Times New Roman" w:eastAsia="Times New Roman" w:hAnsi="Times New Roman" w:cs="Times New Roman"/>
          <w:b/>
          <w:sz w:val="24"/>
          <w:szCs w:val="24"/>
        </w:rPr>
        <w:t xml:space="preserve"> (робоче місце – м.</w:t>
      </w:r>
      <w:r w:rsidR="00E018C7" w:rsidRPr="00E018C7">
        <w:rPr>
          <w:rFonts w:ascii="Times New Roman" w:eastAsia="Times New Roman" w:hAnsi="Times New Roman" w:cs="Times New Roman"/>
          <w:b/>
          <w:sz w:val="24"/>
          <w:szCs w:val="24"/>
        </w:rPr>
        <w:t xml:space="preserve"> </w:t>
      </w:r>
      <w:r w:rsidR="00E61629">
        <w:rPr>
          <w:rFonts w:ascii="Times New Roman" w:eastAsia="Times New Roman" w:hAnsi="Times New Roman" w:cs="Times New Roman"/>
          <w:b/>
          <w:sz w:val="24"/>
          <w:szCs w:val="24"/>
        </w:rPr>
        <w:t>Хмельницький</w:t>
      </w:r>
      <w:r w:rsidR="00071BCD" w:rsidRPr="00483917">
        <w:rPr>
          <w:rFonts w:ascii="Times New Roman" w:eastAsia="Times New Roman" w:hAnsi="Times New Roman" w:cs="Times New Roman"/>
          <w:b/>
          <w:sz w:val="24"/>
          <w:szCs w:val="24"/>
        </w:rPr>
        <w:t xml:space="preserve">) </w:t>
      </w:r>
      <w:r w:rsidR="00451990" w:rsidRPr="00483917">
        <w:rPr>
          <w:rFonts w:ascii="Times New Roman" w:eastAsia="Times New Roman" w:hAnsi="Times New Roman" w:cs="Times New Roman"/>
          <w:b/>
          <w:bCs/>
          <w:sz w:val="24"/>
          <w:szCs w:val="24"/>
          <w:u w:val="single"/>
        </w:rPr>
        <w:t xml:space="preserve"> </w:t>
      </w:r>
    </w:p>
    <w:p w:rsidR="00004C0D" w:rsidRDefault="00004C0D">
      <w:pPr>
        <w:spacing w:after="0" w:line="240" w:lineRule="auto"/>
        <w:jc w:val="center"/>
        <w:rPr>
          <w:rFonts w:ascii="Times New Roman" w:eastAsia="Times New Roman" w:hAnsi="Times New Roman" w:cs="Times New Roman"/>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Pr="00E61629" w:rsidRDefault="00E61629" w:rsidP="00E61629">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Pr="00E61629">
              <w:rPr>
                <w:rFonts w:ascii="Times New Roman" w:eastAsia="Times New Roman" w:hAnsi="Times New Roman" w:cs="Times New Roman"/>
                <w:sz w:val="24"/>
                <w:szCs w:val="24"/>
              </w:rPr>
              <w:t>дійснювати поточний  контроль за відображенням на рахунках бухгалтерського обліку всіх господарських операцій, дотриманням законодавства при взятті зобов’язань, здійсненні платежів відповідно до взятих зобов’язань, цільовим,  економним та раціональним використанням коштів на адміністративно-господарські видатки;</w:t>
            </w:r>
          </w:p>
          <w:p w:rsidR="00E61629" w:rsidRPr="00E61629" w:rsidRDefault="00E61629" w:rsidP="00E61629">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E61629">
              <w:rPr>
                <w:rFonts w:ascii="Times New Roman" w:eastAsia="Times New Roman" w:hAnsi="Times New Roman" w:cs="Times New Roman"/>
                <w:sz w:val="24"/>
                <w:szCs w:val="24"/>
              </w:rPr>
              <w:t>взаємодіяти з управлінням по роботі з персоналом, управлінням адміністративного забезпечення, управлінням інформаційних систем та електронних реєстрів, юридичним управлінням головного управління з питань укладення договорів, виконання договірних зобов’язань, що належать до компетенції відділу;</w:t>
            </w:r>
          </w:p>
          <w:p w:rsidR="00004C0D" w:rsidRDefault="00E61629" w:rsidP="00E61629">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E61629">
              <w:rPr>
                <w:rFonts w:ascii="Times New Roman" w:eastAsia="Times New Roman" w:hAnsi="Times New Roman" w:cs="Times New Roman"/>
                <w:sz w:val="24"/>
                <w:szCs w:val="24"/>
              </w:rPr>
              <w:t>забезпечувати дотримання встановлених єдиних методологічних засад бухгалтерського обліку, складання і подання у встановлені строки фінансової бюджетної, податкової, статистичної та іншої звітності; своєчасно та у повному обсязі перераховування податків, зборів (обов’язкові платежі) до бюджетів всіх рівнів.</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04743D" w:rsidP="009D6B82">
            <w:pPr>
              <w:tabs>
                <w:tab w:val="left" w:pos="612"/>
              </w:tabs>
              <w:spacing w:after="60" w:line="240" w:lineRule="auto"/>
              <w:ind w:left="5" w:right="100"/>
              <w:jc w:val="both"/>
              <w:rPr>
                <w:rFonts w:ascii="Times New Roman" w:eastAsia="Times New Roman" w:hAnsi="Times New Roman" w:cs="Times New Roman"/>
                <w:sz w:val="24"/>
                <w:szCs w:val="24"/>
              </w:rPr>
            </w:pPr>
            <w:r w:rsidRPr="0004743D">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4F3AC1" w:rsidRDefault="004F3AC1" w:rsidP="004F3AC1">
            <w:pPr>
              <w:pStyle w:val="ae"/>
              <w:snapToGrid w:val="0"/>
              <w:spacing w:before="0" w:after="0"/>
              <w:jc w:val="both"/>
              <w:rPr>
                <w:lang w:val="uk-UA"/>
              </w:rPr>
            </w:pPr>
            <w:proofErr w:type="spellStart"/>
            <w:r w:rsidRPr="00D77E9E">
              <w:rPr>
                <w:lang w:val="uk-UA"/>
              </w:rPr>
              <w:t>строково</w:t>
            </w:r>
            <w:proofErr w:type="spellEnd"/>
            <w:r w:rsidRPr="00D77E9E">
              <w:rPr>
                <w:lang w:val="uk-UA"/>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xml:space="preserve">, та на </w:t>
            </w:r>
            <w:r w:rsidRPr="00390CA2">
              <w:rPr>
                <w:rFonts w:ascii="Times New Roman" w:eastAsia="Andale Sans UI" w:hAnsi="Times New Roman" w:cs="Verdana"/>
                <w:color w:val="00000A"/>
                <w:sz w:val="24"/>
                <w:szCs w:val="24"/>
                <w:lang w:eastAsia="zh-CN"/>
              </w:rPr>
              <w:lastRenderedPageBreak/>
              <w:t>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04743D" w:rsidP="00C8769D">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Pr>
                <w:rFonts w:ascii="Times New Roman" w:eastAsia="Andale Sans UI" w:hAnsi="Times New Roman" w:cs="Times New Roman"/>
                <w:color w:val="00000A"/>
                <w:sz w:val="24"/>
                <w:szCs w:val="24"/>
                <w:lang w:eastAsia="zh-CN"/>
              </w:rPr>
              <w:t>Документи приймаються до 15</w:t>
            </w:r>
            <w:r w:rsidR="00C548AE" w:rsidRPr="00D77E9E">
              <w:rPr>
                <w:rFonts w:ascii="Times New Roman" w:eastAsia="Andale Sans UI" w:hAnsi="Times New Roman" w:cs="Times New Roman"/>
                <w:color w:val="00000A"/>
                <w:sz w:val="24"/>
                <w:szCs w:val="24"/>
                <w:lang w:eastAsia="zh-CN"/>
              </w:rPr>
              <w:t xml:space="preserve"> год. </w:t>
            </w:r>
            <w:r>
              <w:rPr>
                <w:rFonts w:ascii="Times New Roman" w:eastAsia="Andale Sans UI" w:hAnsi="Times New Roman" w:cs="Times New Roman"/>
                <w:color w:val="00000A"/>
                <w:sz w:val="24"/>
                <w:szCs w:val="24"/>
                <w:lang w:eastAsia="zh-CN"/>
              </w:rPr>
              <w:t>45</w:t>
            </w:r>
            <w:r w:rsidR="00C548AE" w:rsidRPr="00D77E9E">
              <w:rPr>
                <w:rFonts w:ascii="Times New Roman" w:eastAsia="Andale Sans UI" w:hAnsi="Times New Roman" w:cs="Times New Roman"/>
                <w:color w:val="00000A"/>
                <w:sz w:val="24"/>
                <w:szCs w:val="24"/>
                <w:lang w:eastAsia="zh-CN"/>
              </w:rPr>
              <w:t xml:space="preserve"> хв. </w:t>
            </w:r>
            <w:r w:rsidR="00C8769D">
              <w:rPr>
                <w:rFonts w:ascii="Times New Roman" w:eastAsia="Andale Sans UI" w:hAnsi="Times New Roman" w:cs="Times New Roman"/>
                <w:color w:val="00000A"/>
                <w:sz w:val="24"/>
                <w:szCs w:val="24"/>
                <w:lang w:eastAsia="zh-CN"/>
              </w:rPr>
              <w:t>08</w:t>
            </w:r>
            <w:r w:rsidR="00C548AE">
              <w:rPr>
                <w:rFonts w:ascii="Times New Roman" w:eastAsia="Andale Sans UI" w:hAnsi="Times New Roman" w:cs="Times New Roman"/>
                <w:color w:val="00000A"/>
                <w:sz w:val="24"/>
                <w:szCs w:val="24"/>
                <w:lang w:eastAsia="zh-CN"/>
              </w:rPr>
              <w:t>.0</w:t>
            </w:r>
            <w:r w:rsidR="00C8769D">
              <w:rPr>
                <w:rFonts w:ascii="Times New Roman" w:eastAsia="Andale Sans UI" w:hAnsi="Times New Roman" w:cs="Times New Roman"/>
                <w:color w:val="00000A"/>
                <w:sz w:val="24"/>
                <w:szCs w:val="24"/>
                <w:lang w:eastAsia="zh-CN"/>
              </w:rPr>
              <w:t>3</w:t>
            </w:r>
            <w:r w:rsidR="00C548AE" w:rsidRPr="00D77E9E">
              <w:rPr>
                <w:rFonts w:ascii="Times New Roman" w:eastAsia="Andale Sans UI" w:hAnsi="Times New Roman" w:cs="Times New Roman"/>
                <w:color w:val="00000A"/>
                <w:sz w:val="24"/>
                <w:szCs w:val="24"/>
                <w:lang w:eastAsia="zh-CN"/>
              </w:rPr>
              <w:t>.202</w:t>
            </w:r>
            <w:r w:rsidR="00A54D52">
              <w:rPr>
                <w:rFonts w:ascii="Times New Roman" w:eastAsia="Andale Sans UI" w:hAnsi="Times New Roman" w:cs="Times New Roman"/>
                <w:color w:val="00000A"/>
                <w:sz w:val="24"/>
                <w:szCs w:val="24"/>
                <w:lang w:eastAsia="zh-CN"/>
              </w:rPr>
              <w:t>4</w:t>
            </w:r>
            <w:r w:rsidR="00C548AE" w:rsidRPr="00D77E9E">
              <w:rPr>
                <w:rFonts w:ascii="Times New Roman" w:eastAsia="Andale Sans UI" w:hAnsi="Times New Roman" w:cs="Times New Roman"/>
                <w:color w:val="00000A"/>
                <w:sz w:val="24"/>
                <w:szCs w:val="24"/>
                <w:lang w:eastAsia="zh-CN"/>
              </w:rPr>
              <w:t>.</w:t>
            </w:r>
          </w:p>
        </w:tc>
      </w:tr>
      <w:tr w:rsidR="00C548AE">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8769D"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lastRenderedPageBreak/>
              <w:t xml:space="preserve">Дата </w:t>
            </w:r>
            <w:r w:rsidR="00C548AE">
              <w:rPr>
                <w:rFonts w:ascii="Times New Roman" w:eastAsia="Times New Roman" w:hAnsi="Times New Roman" w:cs="Times New Roman"/>
                <w:sz w:val="24"/>
                <w:szCs w:val="24"/>
              </w:rPr>
              <w:t>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B94C28" w:rsidP="00E61629">
            <w:pPr>
              <w:spacing w:after="0" w:line="240" w:lineRule="auto"/>
              <w:ind w:right="125" w:firstLine="43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w:t>
            </w:r>
            <w:r w:rsidR="00E61629">
              <w:rPr>
                <w:rFonts w:ascii="Times New Roman" w:eastAsia="Times New Roman" w:hAnsi="Times New Roman" w:cs="Times New Roman"/>
                <w:sz w:val="24"/>
                <w:szCs w:val="24"/>
              </w:rPr>
              <w:t>3</w:t>
            </w:r>
            <w:r w:rsidR="00C548AE">
              <w:rPr>
                <w:rFonts w:ascii="Times New Roman" w:eastAsia="Times New Roman" w:hAnsi="Times New Roman" w:cs="Times New Roman"/>
                <w:sz w:val="24"/>
                <w:szCs w:val="24"/>
              </w:rPr>
              <w:t>.0</w:t>
            </w:r>
            <w:r w:rsidR="00C8769D">
              <w:rPr>
                <w:rFonts w:ascii="Times New Roman" w:eastAsia="Times New Roman" w:hAnsi="Times New Roman" w:cs="Times New Roman"/>
                <w:sz w:val="24"/>
                <w:szCs w:val="24"/>
              </w:rPr>
              <w:t>3</w:t>
            </w:r>
            <w:r w:rsidR="00C548AE" w:rsidRPr="00A42A41">
              <w:rPr>
                <w:rFonts w:ascii="Times New Roman" w:eastAsia="Times New Roman" w:hAnsi="Times New Roman" w:cs="Times New Roman"/>
                <w:sz w:val="24"/>
                <w:szCs w:val="24"/>
              </w:rPr>
              <w:t>.202</w:t>
            </w:r>
            <w:r w:rsidR="00C8769D">
              <w:rPr>
                <w:rFonts w:ascii="Times New Roman" w:eastAsia="Times New Roman" w:hAnsi="Times New Roman" w:cs="Times New Roman"/>
                <w:sz w:val="24"/>
                <w:szCs w:val="24"/>
              </w:rPr>
              <w:t>4</w:t>
            </w:r>
            <w:r w:rsidR="00C548AE" w:rsidRPr="00A42A41">
              <w:rPr>
                <w:rFonts w:ascii="Times New Roman" w:eastAsia="Times New Roman" w:hAnsi="Times New Roman" w:cs="Times New Roman"/>
                <w:sz w:val="24"/>
                <w:szCs w:val="24"/>
              </w:rPr>
              <w:t xml:space="preserve">, м. Хмельницький, вул. Гната </w:t>
            </w:r>
            <w:proofErr w:type="spellStart"/>
            <w:r w:rsidR="00C548AE" w:rsidRPr="00A42A41">
              <w:rPr>
                <w:rFonts w:ascii="Times New Roman" w:eastAsia="Times New Roman" w:hAnsi="Times New Roman" w:cs="Times New Roman"/>
                <w:sz w:val="24"/>
                <w:szCs w:val="24"/>
              </w:rPr>
              <w:t>Чекірди</w:t>
            </w:r>
            <w:proofErr w:type="spellEnd"/>
            <w:r w:rsidR="00C548AE" w:rsidRPr="00A42A41">
              <w:rPr>
                <w:rFonts w:ascii="Times New Roman" w:eastAsia="Times New Roman" w:hAnsi="Times New Roman" w:cs="Times New Roman"/>
                <w:sz w:val="24"/>
                <w:szCs w:val="24"/>
              </w:rPr>
              <w:t xml:space="preserve">, 10 </w:t>
            </w:r>
          </w:p>
        </w:tc>
      </w:tr>
      <w:tr w:rsidR="00C548AE">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C548AE" w:rsidP="004619D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C548AE" w:rsidRPr="00A42A41" w:rsidRDefault="00C548AE" w:rsidP="004619D3">
            <w:pPr>
              <w:widowControl w:val="0"/>
              <w:snapToGrid w:val="0"/>
              <w:spacing w:after="0" w:line="240" w:lineRule="auto"/>
              <w:rPr>
                <w:rFonts w:ascii="Times New Roman" w:eastAsia="Andale Sans UI" w:hAnsi="Times New Roman" w:cs="Times New Roman"/>
                <w:color w:val="000000"/>
                <w:sz w:val="24"/>
                <w:szCs w:val="24"/>
                <w:lang w:eastAsia="zh-CN"/>
              </w:rPr>
            </w:pPr>
          </w:p>
          <w:p w:rsidR="00C548AE" w:rsidRDefault="00E61629" w:rsidP="004619D3">
            <w:pPr>
              <w:spacing w:after="0" w:line="240" w:lineRule="auto"/>
              <w:ind w:right="125"/>
              <w:jc w:val="both"/>
              <w:rPr>
                <w:rFonts w:ascii="Times New Roman" w:eastAsia="Times New Roman" w:hAnsi="Times New Roman" w:cs="Times New Roman"/>
                <w:sz w:val="24"/>
                <w:szCs w:val="24"/>
              </w:rPr>
            </w:pPr>
            <w:hyperlink r:id="rId10" w:history="1">
              <w:r w:rsidR="00C548AE" w:rsidRPr="00A42A41">
                <w:rPr>
                  <w:rFonts w:ascii="Times New Roman" w:eastAsia="Andale Sans UI" w:hAnsi="Times New Roman" w:cs="Times New Roman"/>
                  <w:color w:val="0000FF"/>
                  <w:sz w:val="24"/>
                  <w:szCs w:val="24"/>
                  <w:u w:val="single"/>
                  <w:lang w:eastAsia="zh-CN"/>
                </w:rPr>
                <w:t>kadr@km.pfu.gov.ua</w:t>
              </w:r>
            </w:hyperlink>
          </w:p>
        </w:tc>
      </w:tr>
      <w:tr w:rsidR="00C548AE">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C548AE" w:rsidTr="003A13DC">
        <w:trPr>
          <w:trHeight w:val="552"/>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B4534F" w:rsidP="003A13DC">
            <w:pPr>
              <w:pStyle w:val="ae"/>
              <w:snapToGrid w:val="0"/>
              <w:rPr>
                <w:lang w:val="uk-UA"/>
              </w:rPr>
            </w:pPr>
            <w:r w:rsidRPr="000F6421">
              <w:rPr>
                <w:lang w:val="uk-UA"/>
              </w:rPr>
              <w:t>ступінь вищої освіти не нижче магістра</w:t>
            </w:r>
          </w:p>
        </w:tc>
      </w:tr>
      <w:tr w:rsidR="00C548AE"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3A13DC" w:rsidP="003A13DC">
            <w:pPr>
              <w:pStyle w:val="ae"/>
              <w:snapToGrid w:val="0"/>
              <w:rPr>
                <w:lang w:val="uk-UA"/>
              </w:rPr>
            </w:pPr>
            <w:r w:rsidRPr="000F6421">
              <w:rPr>
                <w:lang w:val="uk-UA"/>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C548AE"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C548AE" w:rsidP="00AB2E26">
            <w:pPr>
              <w:pStyle w:val="ae"/>
              <w:snapToGrid w:val="0"/>
              <w:spacing w:before="0" w:after="0"/>
              <w:rPr>
                <w:lang w:val="uk-UA"/>
              </w:rPr>
            </w:pPr>
            <w:r w:rsidRPr="000905E0">
              <w:rPr>
                <w:lang w:val="uk-UA"/>
              </w:rPr>
              <w:t>вільне володіння державною мовою</w:t>
            </w:r>
          </w:p>
        </w:tc>
      </w:tr>
      <w:tr w:rsidR="00C548AE">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E61629">
            <w:pPr>
              <w:spacing w:after="0" w:line="240" w:lineRule="auto"/>
              <w:ind w:right="270"/>
              <w:jc w:val="center"/>
              <w:rPr>
                <w:rFonts w:ascii="Times New Roman" w:eastAsia="Times New Roman" w:hAnsi="Times New Roman" w:cs="Times New Roman"/>
                <w:b/>
                <w:sz w:val="24"/>
                <w:szCs w:val="24"/>
              </w:rPr>
            </w:pPr>
            <w:hyperlink r:id="rId11">
              <w:r w:rsidR="00C548AE" w:rsidRPr="00E02D40">
                <w:rPr>
                  <w:rFonts w:ascii="Times New Roman" w:eastAsia="Times New Roman" w:hAnsi="Times New Roman" w:cs="Times New Roman"/>
                  <w:b/>
                  <w:sz w:val="24"/>
                  <w:szCs w:val="24"/>
                </w:rPr>
                <w:t>Вимоги до компетентності</w:t>
              </w:r>
            </w:hyperlink>
          </w:p>
        </w:tc>
      </w:tr>
      <w:tr w:rsidR="00C548AE">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E61629">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Аналітичні здібності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widowControl w:val="0"/>
              <w:pBdr>
                <w:top w:val="nil"/>
                <w:left w:val="nil"/>
                <w:bottom w:val="nil"/>
                <w:right w:val="nil"/>
                <w:between w:val="nil"/>
              </w:pBdr>
              <w:tabs>
                <w:tab w:val="left" w:pos="146"/>
                <w:tab w:val="left" w:pos="1450"/>
                <w:tab w:val="left" w:pos="1726"/>
                <w:tab w:val="left" w:pos="3063"/>
                <w:tab w:val="left" w:pos="3290"/>
                <w:tab w:val="left" w:pos="4708"/>
                <w:tab w:val="left" w:pos="4981"/>
                <w:tab w:val="left" w:pos="5172"/>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аналізувати інформацію та робити висновки, критично оцінювати ситуації, прогнозувати та робити власні умовиводи;</w:t>
            </w:r>
          </w:p>
          <w:p w:rsidR="00E61629" w:rsidRDefault="00E61629" w:rsidP="00BC32B6">
            <w:pPr>
              <w:widowControl w:val="0"/>
              <w:pBdr>
                <w:top w:val="nil"/>
                <w:left w:val="nil"/>
                <w:bottom w:val="nil"/>
                <w:right w:val="nil"/>
                <w:between w:val="nil"/>
              </w:pBdr>
              <w:tabs>
                <w:tab w:val="left" w:pos="415"/>
                <w:tab w:val="left" w:pos="416"/>
                <w:tab w:val="left" w:pos="1731"/>
                <w:tab w:val="left" w:pos="3253"/>
                <w:tab w:val="left" w:pos="4560"/>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формувати закінчені (оформлені) пропозиції</w:t>
            </w:r>
          </w:p>
        </w:tc>
      </w:tr>
      <w:tr w:rsidR="00E61629">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pBdr>
                <w:top w:val="nil"/>
                <w:left w:val="nil"/>
                <w:bottom w:val="nil"/>
                <w:right w:val="nil"/>
                <w:between w:val="nil"/>
              </w:pBdr>
              <w:tabs>
                <w:tab w:val="left" w:pos="1903"/>
              </w:tabs>
              <w:spacing w:after="0"/>
              <w:ind w:left="176" w:right="1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Ефективність аналізу та висновків</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widowControl w:val="0"/>
              <w:pBdr>
                <w:top w:val="nil"/>
                <w:left w:val="nil"/>
                <w:bottom w:val="nil"/>
                <w:right w:val="nil"/>
                <w:between w:val="nil"/>
              </w:pBdr>
              <w:tabs>
                <w:tab w:val="left" w:pos="271"/>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встановлювати логічні взаємозв’язки;</w:t>
            </w:r>
          </w:p>
          <w:p w:rsidR="00E61629" w:rsidRDefault="00E61629" w:rsidP="00BC32B6">
            <w:pPr>
              <w:widowControl w:val="0"/>
              <w:pBdr>
                <w:top w:val="nil"/>
                <w:left w:val="nil"/>
                <w:bottom w:val="nil"/>
                <w:right w:val="nil"/>
                <w:between w:val="nil"/>
              </w:pBdr>
              <w:tabs>
                <w:tab w:val="left" w:pos="146"/>
              </w:tabs>
              <w:spacing w:after="0" w:line="240" w:lineRule="auto"/>
              <w:ind w:left="362" w:right="272" w:hanging="21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робити коректні висновки</w:t>
            </w:r>
          </w:p>
        </w:tc>
      </w:tr>
      <w:tr w:rsidR="00E61629"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Досягнення результатів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здатність до чіткого бачення результату діяльності;</w:t>
            </w:r>
          </w:p>
          <w:p w:rsidR="00E61629" w:rsidRDefault="00E61629" w:rsidP="00BC32B6">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запобігати та ефективно долати перешкоди</w:t>
            </w:r>
          </w:p>
        </w:tc>
      </w:tr>
      <w:tr w:rsidR="00E61629"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spacing w:after="0" w:line="240" w:lineRule="auto"/>
              <w:ind w:left="11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E61629" w:rsidRDefault="00E61629" w:rsidP="00BC32B6">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сервіси </w:t>
            </w:r>
            <w:proofErr w:type="spellStart"/>
            <w:r>
              <w:rPr>
                <w:rFonts w:ascii="Times New Roman" w:eastAsia="Times New Roman" w:hAnsi="Times New Roman" w:cs="Times New Roman"/>
                <w:sz w:val="24"/>
                <w:szCs w:val="24"/>
                <w:highlight w:val="white"/>
              </w:rPr>
              <w:t>інтернету</w:t>
            </w:r>
            <w:proofErr w:type="spellEnd"/>
            <w:r>
              <w:rPr>
                <w:rFonts w:ascii="Times New Roman" w:eastAsia="Times New Roman" w:hAnsi="Times New Roman" w:cs="Times New Roman"/>
                <w:sz w:val="24"/>
                <w:szCs w:val="24"/>
                <w:highlight w:val="white"/>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E61629" w:rsidRDefault="00E61629" w:rsidP="00BC32B6">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здатність працювати з документами в різних цифрових форматах; зберігати, накопичувати, впорядковувати, архівувати цифрові ресурси та дані </w:t>
            </w:r>
            <w:r>
              <w:rPr>
                <w:rFonts w:ascii="Times New Roman" w:eastAsia="Times New Roman" w:hAnsi="Times New Roman" w:cs="Times New Roman"/>
                <w:sz w:val="24"/>
                <w:szCs w:val="24"/>
                <w:highlight w:val="white"/>
              </w:rPr>
              <w:lastRenderedPageBreak/>
              <w:t>різних типів;</w:t>
            </w:r>
          </w:p>
          <w:p w:rsidR="00E61629" w:rsidRDefault="00E61629" w:rsidP="00BC32B6">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уникати небезпек в цифровому середовищі, захищати особисті та конфіденційні дані;</w:t>
            </w:r>
          </w:p>
          <w:p w:rsidR="00E61629" w:rsidRDefault="00E61629" w:rsidP="00BC32B6">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highlight w:val="white"/>
              </w:rPr>
              <w:t>онлайн</w:t>
            </w:r>
            <w:proofErr w:type="spellEnd"/>
            <w:r>
              <w:rPr>
                <w:rFonts w:ascii="Times New Roman" w:eastAsia="Times New Roman" w:hAnsi="Times New Roman" w:cs="Times New Roman"/>
                <w:sz w:val="24"/>
                <w:szCs w:val="24"/>
                <w:highlight w:val="white"/>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E61629" w:rsidRDefault="00E61629" w:rsidP="00BC32B6">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використовувати відкриті цифрові ресурси для власного професійного розвитку</w:t>
            </w:r>
          </w:p>
        </w:tc>
      </w:tr>
      <w:tr w:rsidR="00E61629"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Комунікація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ефективно взаємодіяти – дослухатися, сприймати та викладати думку;</w:t>
            </w:r>
          </w:p>
          <w:p w:rsidR="00E61629" w:rsidRDefault="00E61629" w:rsidP="00BC32B6">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чути та сприймати думки та погляди інших учасників діалогу</w:t>
            </w:r>
          </w:p>
        </w:tc>
      </w:tr>
      <w:tr w:rsidR="00E61629"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Обґрунтування власної позиції</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правильно розставляти акценти та аргументувати позицію;</w:t>
            </w:r>
          </w:p>
          <w:p w:rsidR="00E61629" w:rsidRDefault="00E61629" w:rsidP="00BC32B6">
            <w:pPr>
              <w:widowControl w:val="0"/>
              <w:pBdr>
                <w:top w:val="nil"/>
                <w:left w:val="nil"/>
                <w:bottom w:val="nil"/>
                <w:right w:val="nil"/>
                <w:between w:val="nil"/>
              </w:pBdr>
              <w:tabs>
                <w:tab w:val="left" w:pos="271"/>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правильно формулювати тези;</w:t>
            </w:r>
          </w:p>
        </w:tc>
      </w:tr>
      <w:tr w:rsidR="00E61629"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E61629" w:rsidRDefault="00E61629" w:rsidP="00BC32B6">
            <w:pPr>
              <w:widowControl w:val="0"/>
              <w:pBdr>
                <w:top w:val="nil"/>
                <w:left w:val="nil"/>
                <w:bottom w:val="nil"/>
                <w:right w:val="nil"/>
                <w:between w:val="nil"/>
              </w:pBdr>
              <w:tabs>
                <w:tab w:val="left" w:pos="271"/>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орієнтація на командний результат;</w:t>
            </w:r>
          </w:p>
          <w:p w:rsidR="00E61629" w:rsidRDefault="00E61629" w:rsidP="00BC32B6">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tc>
      </w:tr>
      <w:tr w:rsidR="00E61629"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pBdr>
                <w:top w:val="nil"/>
                <w:left w:val="nil"/>
                <w:bottom w:val="nil"/>
                <w:right w:val="nil"/>
                <w:between w:val="nil"/>
              </w:pBdr>
              <w:tabs>
                <w:tab w:val="left" w:pos="1875"/>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Орієнтація на професійний розвиток</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самовдосконалення в процесі виконання професійної діяльності;</w:t>
            </w:r>
          </w:p>
          <w:p w:rsidR="00E61629" w:rsidRDefault="00E61629" w:rsidP="00BC32B6">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виявляти і працювати зі своїми сильними і слабкими сторонами, визначати потреби в професійному розвитку;</w:t>
            </w:r>
          </w:p>
          <w:p w:rsidR="00E61629" w:rsidRDefault="00E61629" w:rsidP="00BC32B6">
            <w:pPr>
              <w:widowControl w:val="0"/>
              <w:pBdr>
                <w:top w:val="nil"/>
                <w:left w:val="nil"/>
                <w:bottom w:val="nil"/>
                <w:right w:val="nil"/>
                <w:between w:val="nil"/>
              </w:pBdr>
              <w:tabs>
                <w:tab w:val="left" w:pos="146"/>
                <w:tab w:val="left" w:pos="3599"/>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ініціативність щодо підвищення професійних </w:t>
            </w:r>
            <w:proofErr w:type="spellStart"/>
            <w:r>
              <w:rPr>
                <w:rFonts w:ascii="Times New Roman" w:eastAsia="Times New Roman" w:hAnsi="Times New Roman" w:cs="Times New Roman"/>
                <w:color w:val="000000"/>
                <w:sz w:val="24"/>
                <w:szCs w:val="24"/>
              </w:rPr>
              <w:t>компетентностей</w:t>
            </w:r>
            <w:proofErr w:type="spellEnd"/>
            <w:r>
              <w:rPr>
                <w:rFonts w:ascii="Times New Roman" w:eastAsia="Times New Roman" w:hAnsi="Times New Roman" w:cs="Times New Roman"/>
                <w:color w:val="000000"/>
                <w:sz w:val="24"/>
                <w:szCs w:val="24"/>
              </w:rPr>
              <w:t>, самовдосконалення, самоосвіти</w:t>
            </w:r>
          </w:p>
        </w:tc>
      </w:tr>
      <w:tr w:rsidR="00E61629"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rsidP="00BC32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spacing w:after="0" w:line="240" w:lineRule="auto"/>
              <w:ind w:left="11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Відповідальність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61629" w:rsidRDefault="00E61629" w:rsidP="00BC32B6">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E61629" w:rsidRDefault="00E61629" w:rsidP="00BC32B6">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усвідомлення рівня відповідальності під час опрацювання заяв-розрахунків та у разі виявлення помилок та/або недостовірних відомостей повертати заяви-розрахунки страхувальнику з відповідними рекомендаціями щодо їх усунення;</w:t>
            </w:r>
          </w:p>
          <w:p w:rsidR="00E61629" w:rsidRDefault="00E61629" w:rsidP="00BC32B6">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bookmarkStart w:id="1" w:name="_GoBack"/>
            <w:bookmarkEnd w:id="1"/>
          </w:p>
        </w:tc>
      </w:tr>
      <w:tr w:rsidR="00E61629">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Професійні знання</w:t>
            </w:r>
          </w:p>
        </w:tc>
      </w:tr>
      <w:tr w:rsidR="00E61629">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Default="00E61629">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E61629"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Pr="00CC4A68" w:rsidRDefault="00E61629" w:rsidP="00BC32B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E61629" w:rsidRPr="00CC4A68" w:rsidRDefault="00E61629" w:rsidP="00BC32B6">
            <w:pPr>
              <w:spacing w:after="20" w:line="240" w:lineRule="auto"/>
              <w:ind w:left="120"/>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E61629" w:rsidRPr="00CC4A68" w:rsidRDefault="00E61629" w:rsidP="00BC32B6">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E61629" w:rsidRPr="00CC4A68" w:rsidRDefault="00E61629" w:rsidP="00BC32B6">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Конституції України;</w:t>
            </w:r>
          </w:p>
          <w:p w:rsidR="00E61629" w:rsidRPr="00CC4A68" w:rsidRDefault="00E61629" w:rsidP="00BC32B6">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державну службу»;</w:t>
            </w:r>
          </w:p>
          <w:p w:rsidR="00E61629" w:rsidRDefault="00E61629" w:rsidP="00BC32B6">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запобігання корупції»</w:t>
            </w:r>
          </w:p>
          <w:p w:rsidR="00E61629" w:rsidRPr="00CC4A68" w:rsidRDefault="00E61629" w:rsidP="00BC32B6">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та іншого законодавства</w:t>
            </w:r>
            <w:r>
              <w:rPr>
                <w:rFonts w:ascii="Times New Roman" w:eastAsia="Times New Roman" w:hAnsi="Times New Roman" w:cs="Times New Roman"/>
                <w:sz w:val="24"/>
                <w:szCs w:val="24"/>
              </w:rPr>
              <w:t>.</w:t>
            </w:r>
          </w:p>
        </w:tc>
      </w:tr>
      <w:tr w:rsidR="00E61629"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Pr="00CC4A68" w:rsidRDefault="00E61629" w:rsidP="00BC32B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Pr="00CC4A68" w:rsidRDefault="00E61629" w:rsidP="00BC32B6">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Pr="00CC4A68" w:rsidRDefault="00E61629" w:rsidP="00BC32B6">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E61629" w:rsidRDefault="00E61629" w:rsidP="00BC32B6">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від 16.07.1999 року «Про бухгалтерський облік та фінансову звітність в Україні»;</w:t>
            </w:r>
          </w:p>
          <w:p w:rsidR="00E61629" w:rsidRDefault="00E61629" w:rsidP="00BC32B6">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Податкового кодексу України;</w:t>
            </w:r>
          </w:p>
          <w:p w:rsidR="00E61629" w:rsidRPr="00A732BE" w:rsidRDefault="00E61629" w:rsidP="00BC32B6">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A732BE">
              <w:rPr>
                <w:rFonts w:ascii="Times New Roman" w:eastAsia="Times New Roman" w:hAnsi="Times New Roman" w:cs="Times New Roman"/>
                <w:sz w:val="24"/>
                <w:szCs w:val="24"/>
              </w:rPr>
              <w:t>Бюджетного кодексу України;</w:t>
            </w:r>
          </w:p>
          <w:p w:rsidR="00E61629" w:rsidRPr="007C1EFD" w:rsidRDefault="00E61629" w:rsidP="00E61629">
            <w:pPr>
              <w:tabs>
                <w:tab w:val="left" w:pos="412"/>
              </w:tabs>
              <w:spacing w:after="20" w:line="240" w:lineRule="auto"/>
              <w:ind w:left="135" w:right="125" w:firstLine="285"/>
              <w:jc w:val="both"/>
              <w:rPr>
                <w:rFonts w:ascii="Times New Roman" w:eastAsia="Times New Roman" w:hAnsi="Times New Roman" w:cs="Times New Roman"/>
                <w:sz w:val="24"/>
                <w:szCs w:val="24"/>
              </w:rPr>
            </w:pPr>
            <w:bookmarkStart w:id="2" w:name="_heading=h.tyjcwt" w:colFirst="0" w:colLast="0"/>
            <w:bookmarkEnd w:id="2"/>
            <w:r w:rsidRPr="00E61629">
              <w:rPr>
                <w:rFonts w:ascii="Times New Roman" w:hAnsi="Times New Roman" w:cs="Times New Roman"/>
                <w:sz w:val="24"/>
                <w:szCs w:val="24"/>
              </w:rPr>
              <w:t>Національні положення (стандарти) бухгалтерськ</w:t>
            </w:r>
            <w:r>
              <w:rPr>
                <w:rFonts w:ascii="Times New Roman" w:hAnsi="Times New Roman" w:cs="Times New Roman"/>
                <w:sz w:val="24"/>
                <w:szCs w:val="24"/>
              </w:rPr>
              <w:t>ого обліку в державному секторі.</w:t>
            </w:r>
          </w:p>
        </w:tc>
      </w:tr>
      <w:tr w:rsidR="00E61629"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Pr="00CC4A68" w:rsidRDefault="00E61629" w:rsidP="00BC32B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Pr="00CC4A68" w:rsidRDefault="00E61629" w:rsidP="00BC32B6">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61629" w:rsidRPr="00CC4A68" w:rsidRDefault="00E61629" w:rsidP="00BC32B6">
            <w:pPr>
              <w:tabs>
                <w:tab w:val="left" w:pos="412"/>
              </w:tabs>
              <w:spacing w:after="20" w:line="240" w:lineRule="auto"/>
              <w:ind w:left="135" w:right="125" w:firstLine="11"/>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E61629" w:rsidRDefault="00E61629" w:rsidP="00BC32B6">
            <w:pPr>
              <w:tabs>
                <w:tab w:val="left" w:pos="412"/>
              </w:tabs>
              <w:spacing w:after="20" w:line="240" w:lineRule="auto"/>
              <w:ind w:left="135" w:right="125" w:firstLine="11"/>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Pr>
                <w:rFonts w:ascii="Times New Roman" w:eastAsia="Times New Roman" w:hAnsi="Times New Roman" w:cs="Times New Roman"/>
                <w:sz w:val="24"/>
                <w:szCs w:val="24"/>
              </w:rPr>
              <w:t>.</w:t>
            </w:r>
          </w:p>
        </w:tc>
      </w:tr>
    </w:tbl>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61629">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46EA4"/>
    <w:rsid w:val="0004743D"/>
    <w:rsid w:val="000642F1"/>
    <w:rsid w:val="0006658C"/>
    <w:rsid w:val="00071BCD"/>
    <w:rsid w:val="000905E0"/>
    <w:rsid w:val="000A249C"/>
    <w:rsid w:val="000E4CFF"/>
    <w:rsid w:val="00104A98"/>
    <w:rsid w:val="00104BD2"/>
    <w:rsid w:val="00116E35"/>
    <w:rsid w:val="0015717B"/>
    <w:rsid w:val="00160692"/>
    <w:rsid w:val="00194992"/>
    <w:rsid w:val="00196169"/>
    <w:rsid w:val="001A422F"/>
    <w:rsid w:val="001B6E86"/>
    <w:rsid w:val="00314BF2"/>
    <w:rsid w:val="00316BC6"/>
    <w:rsid w:val="00390CA2"/>
    <w:rsid w:val="003A13DC"/>
    <w:rsid w:val="004059D1"/>
    <w:rsid w:val="004201DE"/>
    <w:rsid w:val="00444137"/>
    <w:rsid w:val="00451990"/>
    <w:rsid w:val="00455D19"/>
    <w:rsid w:val="0046559C"/>
    <w:rsid w:val="0048288D"/>
    <w:rsid w:val="00483917"/>
    <w:rsid w:val="004942D3"/>
    <w:rsid w:val="004B5E85"/>
    <w:rsid w:val="004C1CB2"/>
    <w:rsid w:val="004F3AC1"/>
    <w:rsid w:val="005140B7"/>
    <w:rsid w:val="00540C95"/>
    <w:rsid w:val="00575952"/>
    <w:rsid w:val="005A0A84"/>
    <w:rsid w:val="005A5A8C"/>
    <w:rsid w:val="005C5D0B"/>
    <w:rsid w:val="00673C6C"/>
    <w:rsid w:val="00680835"/>
    <w:rsid w:val="006B6AC6"/>
    <w:rsid w:val="006C0D44"/>
    <w:rsid w:val="006C2852"/>
    <w:rsid w:val="006D65B3"/>
    <w:rsid w:val="007110AA"/>
    <w:rsid w:val="00747EFB"/>
    <w:rsid w:val="00776D5C"/>
    <w:rsid w:val="007A7967"/>
    <w:rsid w:val="007D707A"/>
    <w:rsid w:val="007E0F90"/>
    <w:rsid w:val="007F4D17"/>
    <w:rsid w:val="00804C94"/>
    <w:rsid w:val="00813AE3"/>
    <w:rsid w:val="0083018C"/>
    <w:rsid w:val="008806D3"/>
    <w:rsid w:val="00894D8B"/>
    <w:rsid w:val="008B20F2"/>
    <w:rsid w:val="008E04BD"/>
    <w:rsid w:val="008F574C"/>
    <w:rsid w:val="009345AF"/>
    <w:rsid w:val="009574E5"/>
    <w:rsid w:val="009D68EE"/>
    <w:rsid w:val="009D6B82"/>
    <w:rsid w:val="009F21D2"/>
    <w:rsid w:val="009F37BF"/>
    <w:rsid w:val="00A106C7"/>
    <w:rsid w:val="00A23D12"/>
    <w:rsid w:val="00A42A41"/>
    <w:rsid w:val="00A54D52"/>
    <w:rsid w:val="00A92B45"/>
    <w:rsid w:val="00AE7AF1"/>
    <w:rsid w:val="00B138C9"/>
    <w:rsid w:val="00B41BE6"/>
    <w:rsid w:val="00B4534F"/>
    <w:rsid w:val="00B94C28"/>
    <w:rsid w:val="00BF1EC1"/>
    <w:rsid w:val="00C130E1"/>
    <w:rsid w:val="00C548AE"/>
    <w:rsid w:val="00C60506"/>
    <w:rsid w:val="00C753D1"/>
    <w:rsid w:val="00C77BF2"/>
    <w:rsid w:val="00C8769D"/>
    <w:rsid w:val="00CA7EB7"/>
    <w:rsid w:val="00CB3EA3"/>
    <w:rsid w:val="00CC4A68"/>
    <w:rsid w:val="00D0164E"/>
    <w:rsid w:val="00D02C07"/>
    <w:rsid w:val="00D0416C"/>
    <w:rsid w:val="00D7739A"/>
    <w:rsid w:val="00DC0678"/>
    <w:rsid w:val="00E018C7"/>
    <w:rsid w:val="00E02D40"/>
    <w:rsid w:val="00E61629"/>
    <w:rsid w:val="00E77BAC"/>
    <w:rsid w:val="00EB1552"/>
    <w:rsid w:val="00ED0A34"/>
    <w:rsid w:val="00EE010F"/>
    <w:rsid w:val="00F04251"/>
    <w:rsid w:val="00F41F35"/>
    <w:rsid w:val="00F57C41"/>
    <w:rsid w:val="00F60A41"/>
    <w:rsid w:val="00F95B04"/>
    <w:rsid w:val="00FC3712"/>
    <w:rsid w:val="00FE0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702703292">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C703607-3EE5-4446-89AF-293E33CFF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4461</Words>
  <Characters>2544</Characters>
  <Application>Microsoft Office Word</Application>
  <DocSecurity>0</DocSecurity>
  <Lines>21</Lines>
  <Paragraphs>13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6992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5</cp:revision>
  <cp:lastPrinted>2024-02-22T14:07:00Z</cp:lastPrinted>
  <dcterms:created xsi:type="dcterms:W3CDTF">2024-02-20T06:43:00Z</dcterms:created>
  <dcterms:modified xsi:type="dcterms:W3CDTF">2024-02-22T14:07:00Z</dcterms:modified>
</cp:coreProperties>
</file>