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004C0D" w:rsidRPr="00483917"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483917">
        <w:rPr>
          <w:rFonts w:ascii="Times New Roman" w:eastAsia="Times New Roman" w:hAnsi="Times New Roman" w:cs="Times New Roman"/>
          <w:b/>
          <w:sz w:val="24"/>
          <w:szCs w:val="24"/>
        </w:rPr>
        <w:t>Умови</w:t>
      </w:r>
      <w:r w:rsidR="001A422F" w:rsidRPr="00483917">
        <w:rPr>
          <w:rFonts w:ascii="Times New Roman" w:eastAsia="Times New Roman" w:hAnsi="Times New Roman" w:cs="Times New Roman"/>
          <w:b/>
          <w:sz w:val="24"/>
          <w:szCs w:val="24"/>
        </w:rPr>
        <w:t xml:space="preserve"> </w:t>
      </w:r>
    </w:p>
    <w:p w:rsidR="00004C0D" w:rsidRPr="00483917" w:rsidRDefault="0048288D" w:rsidP="004C1CB2">
      <w:pPr>
        <w:shd w:val="clear" w:color="auto" w:fill="FFFFFF"/>
        <w:spacing w:after="0" w:line="240" w:lineRule="auto"/>
        <w:ind w:right="140"/>
        <w:jc w:val="center"/>
        <w:rPr>
          <w:rFonts w:ascii="Times New Roman" w:eastAsia="Times New Roman" w:hAnsi="Times New Roman" w:cs="Times New Roman"/>
          <w:b/>
          <w:sz w:val="24"/>
          <w:szCs w:val="24"/>
        </w:rPr>
      </w:pPr>
      <w:r w:rsidRPr="00483917">
        <w:rPr>
          <w:rFonts w:ascii="Times New Roman" w:eastAsia="Times New Roman" w:hAnsi="Times New Roman" w:cs="Times New Roman"/>
          <w:b/>
          <w:sz w:val="24"/>
          <w:szCs w:val="24"/>
        </w:rPr>
        <w:t xml:space="preserve"> </w:t>
      </w:r>
      <w:r w:rsidR="009F37BF">
        <w:rPr>
          <w:rFonts w:ascii="Times New Roman" w:eastAsia="Times New Roman" w:hAnsi="Times New Roman" w:cs="Times New Roman"/>
          <w:b/>
          <w:sz w:val="24"/>
          <w:szCs w:val="24"/>
        </w:rPr>
        <w:t xml:space="preserve">проведення добору на зайняття посади </w:t>
      </w:r>
      <w:r w:rsidR="009F37BF">
        <w:rPr>
          <w:rFonts w:ascii="Times New Roman" w:hAnsi="Times New Roman" w:cs="Times New Roman"/>
          <w:b/>
          <w:bCs/>
          <w:color w:val="000000"/>
          <w:sz w:val="24"/>
          <w:szCs w:val="24"/>
        </w:rPr>
        <w:t>державної служби категорії “Б”-</w:t>
      </w:r>
      <w:r w:rsidR="001A422F" w:rsidRPr="00483917">
        <w:rPr>
          <w:rFonts w:ascii="Times New Roman" w:eastAsia="Times New Roman" w:hAnsi="Times New Roman" w:cs="Times New Roman"/>
          <w:b/>
          <w:sz w:val="24"/>
          <w:szCs w:val="24"/>
        </w:rPr>
        <w:br/>
      </w:r>
      <w:r w:rsidR="00401D04">
        <w:rPr>
          <w:rFonts w:ascii="Times New Roman" w:eastAsia="Times New Roman" w:hAnsi="Times New Roman" w:cs="Times New Roman"/>
          <w:b/>
          <w:sz w:val="24"/>
          <w:szCs w:val="24"/>
        </w:rPr>
        <w:t xml:space="preserve">заступника </w:t>
      </w:r>
      <w:r w:rsidR="004C1CB2" w:rsidRPr="004C1CB2">
        <w:rPr>
          <w:rFonts w:ascii="Times New Roman" w:eastAsia="Times New Roman" w:hAnsi="Times New Roman" w:cs="Times New Roman"/>
          <w:b/>
          <w:sz w:val="24"/>
          <w:szCs w:val="24"/>
        </w:rPr>
        <w:t xml:space="preserve">начальника </w:t>
      </w:r>
      <w:r w:rsidR="007B7DAE" w:rsidRPr="007B7DAE">
        <w:rPr>
          <w:rFonts w:ascii="Times New Roman" w:eastAsia="Times New Roman" w:hAnsi="Times New Roman" w:cs="Times New Roman"/>
          <w:b/>
          <w:sz w:val="24"/>
          <w:szCs w:val="24"/>
        </w:rPr>
        <w:t xml:space="preserve">загального відділу </w:t>
      </w:r>
      <w:r w:rsidR="007B7DAE" w:rsidRPr="007B7DAE">
        <w:rPr>
          <w:rFonts w:ascii="Times New Roman" w:hAnsi="Times New Roman" w:cs="Times New Roman"/>
          <w:b/>
          <w:bCs/>
          <w:color w:val="000000"/>
          <w:sz w:val="24"/>
        </w:rPr>
        <w:t xml:space="preserve">управління документального </w:t>
      </w:r>
      <w:r w:rsidR="007B7DAE" w:rsidRPr="00BF3E4E">
        <w:rPr>
          <w:rFonts w:ascii="Times New Roman" w:hAnsi="Times New Roman" w:cs="Times New Roman"/>
          <w:b/>
          <w:bCs/>
          <w:color w:val="000000"/>
          <w:sz w:val="24"/>
        </w:rPr>
        <w:t>забезпечення</w:t>
      </w:r>
      <w:r w:rsidR="007B7DAE" w:rsidRPr="00BF3E4E">
        <w:rPr>
          <w:rFonts w:ascii="Times New Roman" w:eastAsia="Times New Roman" w:hAnsi="Times New Roman" w:cs="Times New Roman"/>
          <w:sz w:val="24"/>
          <w:szCs w:val="24"/>
        </w:rPr>
        <w:t xml:space="preserve"> </w:t>
      </w:r>
      <w:r w:rsidR="004C1CB2" w:rsidRPr="00BF3E4E">
        <w:rPr>
          <w:rFonts w:ascii="Times New Roman" w:eastAsia="Times New Roman" w:hAnsi="Times New Roman" w:cs="Times New Roman"/>
          <w:b/>
          <w:sz w:val="24"/>
          <w:szCs w:val="24"/>
        </w:rPr>
        <w:t xml:space="preserve">головного </w:t>
      </w:r>
      <w:r w:rsidR="00314BF2" w:rsidRPr="00BF3E4E">
        <w:rPr>
          <w:rFonts w:ascii="Times New Roman" w:eastAsia="Times New Roman" w:hAnsi="Times New Roman" w:cs="Times New Roman"/>
          <w:b/>
          <w:sz w:val="24"/>
          <w:szCs w:val="24"/>
        </w:rPr>
        <w:t xml:space="preserve">управління </w:t>
      </w:r>
      <w:r w:rsidR="00A54D52" w:rsidRPr="00BF3E4E">
        <w:rPr>
          <w:rFonts w:ascii="Times New Roman" w:eastAsia="Times New Roman" w:hAnsi="Times New Roman" w:cs="Times New Roman"/>
          <w:b/>
          <w:sz w:val="24"/>
          <w:szCs w:val="24"/>
        </w:rPr>
        <w:t>Пенсійного фонду України в Хмельницькій</w:t>
      </w:r>
      <w:r w:rsidR="00A54D52" w:rsidRPr="00DA21CF">
        <w:rPr>
          <w:rFonts w:ascii="Times New Roman" w:eastAsia="Times New Roman" w:hAnsi="Times New Roman" w:cs="Times New Roman"/>
          <w:b/>
          <w:sz w:val="24"/>
          <w:szCs w:val="24"/>
        </w:rPr>
        <w:t xml:space="preserve"> області</w:t>
      </w:r>
      <w:r w:rsidR="00A54D52" w:rsidRPr="00483917">
        <w:rPr>
          <w:rFonts w:ascii="Times New Roman" w:eastAsia="Times New Roman" w:hAnsi="Times New Roman" w:cs="Times New Roman"/>
          <w:b/>
          <w:sz w:val="24"/>
          <w:szCs w:val="24"/>
        </w:rPr>
        <w:t xml:space="preserve"> </w:t>
      </w:r>
      <w:r w:rsidR="00401D04">
        <w:rPr>
          <w:rFonts w:ascii="Times New Roman" w:eastAsia="Times New Roman" w:hAnsi="Times New Roman" w:cs="Times New Roman"/>
          <w:b/>
          <w:sz w:val="24"/>
          <w:szCs w:val="24"/>
        </w:rPr>
        <w:t xml:space="preserve"> (робоче місце – м. Хмельницький</w:t>
      </w:r>
      <w:r w:rsidR="00071BCD" w:rsidRPr="00483917">
        <w:rPr>
          <w:rFonts w:ascii="Times New Roman" w:eastAsia="Times New Roman" w:hAnsi="Times New Roman" w:cs="Times New Roman"/>
          <w:b/>
          <w:sz w:val="24"/>
          <w:szCs w:val="24"/>
        </w:rPr>
        <w:t xml:space="preserve">) </w:t>
      </w:r>
      <w:r w:rsidR="00451990" w:rsidRPr="00483917">
        <w:rPr>
          <w:rFonts w:ascii="Times New Roman" w:eastAsia="Times New Roman" w:hAnsi="Times New Roman" w:cs="Times New Roman"/>
          <w:b/>
          <w:bCs/>
          <w:sz w:val="24"/>
          <w:szCs w:val="24"/>
          <w:u w:val="single"/>
        </w:rPr>
        <w:t xml:space="preserve"> </w:t>
      </w:r>
    </w:p>
    <w:p w:rsidR="00004C0D" w:rsidRDefault="00004C0D">
      <w:pPr>
        <w:spacing w:after="0" w:line="240" w:lineRule="auto"/>
        <w:jc w:val="center"/>
        <w:rPr>
          <w:rFonts w:ascii="Times New Roman" w:eastAsia="Times New Roman" w:hAnsi="Times New Roman" w:cs="Times New Roman"/>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7B7DAE">
        <w:trPr>
          <w:trHeight w:val="43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Pr="00AA50E5" w:rsidRDefault="007B7DAE" w:rsidP="007B7DAE">
            <w:pPr>
              <w:spacing w:after="0"/>
              <w:ind w:left="146" w:right="100"/>
              <w:jc w:val="both"/>
              <w:rPr>
                <w:rFonts w:ascii="Times New Roman" w:hAnsi="Times New Roman" w:cs="Times New Roman"/>
                <w:sz w:val="24"/>
                <w:szCs w:val="24"/>
              </w:rPr>
            </w:pPr>
            <w:r>
              <w:rPr>
                <w:rFonts w:ascii="Times New Roman" w:hAnsi="Times New Roman" w:cs="Times New Roman"/>
                <w:sz w:val="24"/>
                <w:szCs w:val="24"/>
              </w:rPr>
              <w:t>В</w:t>
            </w:r>
            <w:r w:rsidRPr="00AA50E5">
              <w:rPr>
                <w:rFonts w:ascii="Times New Roman" w:hAnsi="Times New Roman" w:cs="Times New Roman"/>
                <w:sz w:val="24"/>
                <w:szCs w:val="24"/>
              </w:rPr>
              <w:t>иконувати вимоги Конституції та законів України, актів Президента України, актів Кабінету Мініст</w:t>
            </w:r>
            <w:r>
              <w:rPr>
                <w:rFonts w:ascii="Times New Roman" w:hAnsi="Times New Roman" w:cs="Times New Roman"/>
                <w:sz w:val="24"/>
                <w:szCs w:val="24"/>
              </w:rPr>
              <w:t>рів України, інших нормативно-</w:t>
            </w:r>
            <w:r w:rsidRPr="00AA50E5">
              <w:rPr>
                <w:rFonts w:ascii="Times New Roman" w:hAnsi="Times New Roman" w:cs="Times New Roman"/>
                <w:sz w:val="24"/>
                <w:szCs w:val="24"/>
              </w:rPr>
              <w:t>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7B7DAE" w:rsidRDefault="007B7DAE" w:rsidP="007B7DAE">
            <w:pPr>
              <w:spacing w:after="0"/>
              <w:ind w:left="146" w:right="100"/>
              <w:jc w:val="both"/>
              <w:rPr>
                <w:rFonts w:ascii="Times New Roman" w:hAnsi="Times New Roman" w:cs="Times New Roman"/>
                <w:sz w:val="24"/>
                <w:szCs w:val="24"/>
              </w:rPr>
            </w:pPr>
            <w:r>
              <w:rPr>
                <w:rFonts w:ascii="Times New Roman" w:hAnsi="Times New Roman" w:cs="Times New Roman"/>
                <w:sz w:val="24"/>
                <w:szCs w:val="24"/>
              </w:rPr>
              <w:t xml:space="preserve">  </w:t>
            </w:r>
            <w:r w:rsidRPr="00AA50E5">
              <w:rPr>
                <w:rFonts w:ascii="Times New Roman" w:hAnsi="Times New Roman" w:cs="Times New Roman"/>
                <w:sz w:val="24"/>
                <w:szCs w:val="24"/>
              </w:rPr>
              <w:t>додержуватись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w:t>
            </w:r>
            <w:r>
              <w:rPr>
                <w:rFonts w:ascii="Times New Roman" w:hAnsi="Times New Roman" w:cs="Times New Roman"/>
                <w:sz w:val="24"/>
                <w:szCs w:val="24"/>
              </w:rPr>
              <w:t>го розпорядку, вимог нормативно-</w:t>
            </w:r>
            <w:r w:rsidRPr="00AA50E5">
              <w:rPr>
                <w:rFonts w:ascii="Times New Roman" w:hAnsi="Times New Roman" w:cs="Times New Roman"/>
                <w:sz w:val="24"/>
                <w:szCs w:val="24"/>
              </w:rPr>
              <w:t xml:space="preserve">правових актів з охорони праці та пожежної безпеки; </w:t>
            </w:r>
          </w:p>
          <w:p w:rsidR="007B7DAE" w:rsidRDefault="007B7DAE" w:rsidP="007B7DAE">
            <w:pPr>
              <w:spacing w:after="0"/>
              <w:ind w:left="146" w:right="100"/>
              <w:jc w:val="both"/>
              <w:rPr>
                <w:rFonts w:ascii="Times New Roman" w:hAnsi="Times New Roman" w:cs="Times New Roman"/>
                <w:sz w:val="24"/>
                <w:szCs w:val="24"/>
              </w:rPr>
            </w:pPr>
            <w:r>
              <w:rPr>
                <w:rFonts w:ascii="Times New Roman" w:hAnsi="Times New Roman" w:cs="Times New Roman"/>
                <w:sz w:val="24"/>
                <w:szCs w:val="24"/>
              </w:rPr>
              <w:t xml:space="preserve">  здійснювати розподілення обов’язків між працівниками відділу; </w:t>
            </w:r>
          </w:p>
          <w:p w:rsidR="007B7DAE" w:rsidRDefault="007B7DAE" w:rsidP="007B7DAE">
            <w:pPr>
              <w:spacing w:after="0"/>
              <w:ind w:left="146" w:right="100"/>
              <w:jc w:val="both"/>
              <w:rPr>
                <w:rFonts w:ascii="Times New Roman" w:hAnsi="Times New Roman" w:cs="Times New Roman"/>
                <w:sz w:val="24"/>
                <w:szCs w:val="24"/>
              </w:rPr>
            </w:pPr>
            <w:r>
              <w:rPr>
                <w:rFonts w:ascii="Times New Roman" w:hAnsi="Times New Roman" w:cs="Times New Roman"/>
                <w:sz w:val="24"/>
                <w:szCs w:val="24"/>
              </w:rPr>
              <w:t xml:space="preserve">  здійснювати прийом документів поштою, електронною поштою, </w:t>
            </w:r>
            <w:proofErr w:type="spellStart"/>
            <w:r>
              <w:rPr>
                <w:rFonts w:ascii="Times New Roman" w:hAnsi="Times New Roman" w:cs="Times New Roman"/>
                <w:sz w:val="24"/>
                <w:szCs w:val="24"/>
              </w:rPr>
              <w:t>нарочно</w:t>
            </w:r>
            <w:proofErr w:type="spellEnd"/>
            <w:r>
              <w:rPr>
                <w:rFonts w:ascii="Times New Roman" w:hAnsi="Times New Roman" w:cs="Times New Roman"/>
                <w:sz w:val="24"/>
                <w:szCs w:val="24"/>
              </w:rPr>
              <w:t>;</w:t>
            </w:r>
          </w:p>
          <w:p w:rsidR="007B7DAE" w:rsidRDefault="007B7DAE" w:rsidP="007B7DAE">
            <w:pPr>
              <w:spacing w:after="0"/>
              <w:ind w:left="146" w:right="100"/>
              <w:jc w:val="both"/>
              <w:rPr>
                <w:rFonts w:ascii="Times New Roman" w:hAnsi="Times New Roman" w:cs="Times New Roman"/>
                <w:sz w:val="24"/>
                <w:szCs w:val="24"/>
              </w:rPr>
            </w:pPr>
            <w:r>
              <w:rPr>
                <w:rFonts w:ascii="Times New Roman" w:hAnsi="Times New Roman" w:cs="Times New Roman"/>
                <w:sz w:val="24"/>
                <w:szCs w:val="24"/>
              </w:rPr>
              <w:t xml:space="preserve">забезпечувати попередній розгляд та реєстрацію отриманих документів від міністерств, інших центральних органів виконавчої влади, місцевих органів виконавчої влади  та органів місцевого самоврядування, підприємств, організацій, фізичних осіб, запитів народних депутатів, адвокатських запитів, </w:t>
            </w:r>
            <w:proofErr w:type="spellStart"/>
            <w:r>
              <w:rPr>
                <w:rFonts w:ascii="Times New Roman" w:hAnsi="Times New Roman" w:cs="Times New Roman"/>
                <w:sz w:val="24"/>
                <w:szCs w:val="24"/>
              </w:rPr>
              <w:t>запитів</w:t>
            </w:r>
            <w:proofErr w:type="spellEnd"/>
            <w:r>
              <w:rPr>
                <w:rFonts w:ascii="Times New Roman" w:hAnsi="Times New Roman" w:cs="Times New Roman"/>
                <w:sz w:val="24"/>
                <w:szCs w:val="24"/>
              </w:rPr>
              <w:t xml:space="preserve"> на публічну інформацію та готувати </w:t>
            </w:r>
            <w:proofErr w:type="spellStart"/>
            <w:r>
              <w:rPr>
                <w:rFonts w:ascii="Times New Roman" w:hAnsi="Times New Roman" w:cs="Times New Roman"/>
                <w:sz w:val="24"/>
                <w:szCs w:val="24"/>
              </w:rPr>
              <w:t>проєкт</w:t>
            </w:r>
            <w:proofErr w:type="spellEnd"/>
            <w:r>
              <w:rPr>
                <w:rFonts w:ascii="Times New Roman" w:hAnsi="Times New Roman" w:cs="Times New Roman"/>
                <w:sz w:val="24"/>
                <w:szCs w:val="24"/>
              </w:rPr>
              <w:t xml:space="preserve"> резолюції для розгляду начальником управління або його заступником;</w:t>
            </w:r>
          </w:p>
          <w:p w:rsidR="007B7DAE" w:rsidRDefault="007B7DAE" w:rsidP="007B7DAE">
            <w:pPr>
              <w:spacing w:after="0"/>
              <w:ind w:left="146" w:right="100"/>
              <w:jc w:val="both"/>
              <w:rPr>
                <w:rFonts w:ascii="Times New Roman" w:hAnsi="Times New Roman" w:cs="Times New Roman"/>
                <w:sz w:val="24"/>
                <w:szCs w:val="24"/>
              </w:rPr>
            </w:pPr>
            <w:r>
              <w:rPr>
                <w:rFonts w:ascii="Times New Roman" w:hAnsi="Times New Roman" w:cs="Times New Roman"/>
                <w:sz w:val="24"/>
                <w:szCs w:val="24"/>
              </w:rPr>
              <w:t xml:space="preserve">  забезпечувати контроль за своєчасним виконанням документів від міністерств, інших центральних органів виконавчої влади, місцевих органів виконавчої влади та органів місцевого самоврядування,  підприємств, організацій, фізичних осіб;</w:t>
            </w:r>
          </w:p>
          <w:p w:rsidR="007B7DAE" w:rsidRDefault="007B7DAE" w:rsidP="007B7DAE">
            <w:pPr>
              <w:spacing w:after="0"/>
              <w:ind w:left="146" w:right="100"/>
              <w:jc w:val="both"/>
              <w:rPr>
                <w:rFonts w:ascii="Times New Roman" w:hAnsi="Times New Roman" w:cs="Times New Roman"/>
                <w:sz w:val="24"/>
                <w:szCs w:val="24"/>
              </w:rPr>
            </w:pPr>
            <w:r>
              <w:rPr>
                <w:rFonts w:ascii="Times New Roman" w:hAnsi="Times New Roman" w:cs="Times New Roman"/>
                <w:sz w:val="24"/>
                <w:szCs w:val="24"/>
              </w:rPr>
              <w:t xml:space="preserve">  розглядати за дорученням керівництва звернення підприємств, установ, організацій, громадян, звернення та запити народних депутатів України з питань, віднесених до компетенції органів Пенсійного фонду, брати участь у розгляді таких звернень;</w:t>
            </w:r>
          </w:p>
          <w:p w:rsidR="004F415E" w:rsidRDefault="007B7DAE" w:rsidP="007B7DA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Pr>
                <w:rFonts w:ascii="Times New Roman" w:hAnsi="Times New Roman" w:cs="Times New Roman"/>
                <w:sz w:val="24"/>
                <w:szCs w:val="24"/>
              </w:rPr>
              <w:t xml:space="preserve">  виконувати інші доручення начальника управління документального забезпечення, заступника начальника управління документального забезпечення – начальника </w:t>
            </w:r>
            <w:r>
              <w:rPr>
                <w:rFonts w:ascii="Times New Roman" w:hAnsi="Times New Roman" w:cs="Times New Roman"/>
                <w:sz w:val="24"/>
                <w:szCs w:val="24"/>
              </w:rPr>
              <w:lastRenderedPageBreak/>
              <w:t>загального відділу.</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04743D" w:rsidP="009D6B82">
            <w:pPr>
              <w:tabs>
                <w:tab w:val="left" w:pos="612"/>
              </w:tabs>
              <w:spacing w:after="60" w:line="240" w:lineRule="auto"/>
              <w:ind w:left="5" w:right="100"/>
              <w:jc w:val="both"/>
              <w:rPr>
                <w:rFonts w:ascii="Times New Roman" w:eastAsia="Times New Roman" w:hAnsi="Times New Roman" w:cs="Times New Roman"/>
                <w:sz w:val="24"/>
                <w:szCs w:val="24"/>
              </w:rPr>
            </w:pPr>
            <w:r w:rsidRPr="0004743D">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4F3AC1" w:rsidRDefault="004F3AC1" w:rsidP="004F3AC1">
            <w:pPr>
              <w:pStyle w:val="ae"/>
              <w:snapToGrid w:val="0"/>
              <w:spacing w:before="0" w:after="0"/>
              <w:jc w:val="both"/>
              <w:rPr>
                <w:lang w:val="uk-UA"/>
              </w:rPr>
            </w:pPr>
            <w:proofErr w:type="spellStart"/>
            <w:r w:rsidRPr="00D77E9E">
              <w:rPr>
                <w:lang w:val="uk-UA"/>
              </w:rPr>
              <w:t>строково</w:t>
            </w:r>
            <w:proofErr w:type="spellEnd"/>
            <w:r w:rsidRPr="00D77E9E">
              <w:rPr>
                <w:lang w:val="uk-UA"/>
              </w:rPr>
              <w:t>,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та на 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7659F2" w:rsidP="007B7DAE">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Pr>
                <w:rFonts w:ascii="Times New Roman" w:eastAsia="Andale Sans UI" w:hAnsi="Times New Roman" w:cs="Times New Roman"/>
                <w:color w:val="00000A"/>
                <w:sz w:val="24"/>
                <w:szCs w:val="24"/>
                <w:lang w:eastAsia="zh-CN"/>
              </w:rPr>
              <w:t xml:space="preserve">Документи приймаються до </w:t>
            </w:r>
            <w:r w:rsidR="000B3156">
              <w:rPr>
                <w:rFonts w:ascii="Times New Roman" w:eastAsia="Andale Sans UI" w:hAnsi="Times New Roman" w:cs="Times New Roman"/>
                <w:color w:val="00000A"/>
                <w:sz w:val="24"/>
                <w:szCs w:val="24"/>
                <w:lang w:val="ru-RU" w:eastAsia="zh-CN"/>
              </w:rPr>
              <w:t>15</w:t>
            </w:r>
            <w:r w:rsidR="00C548AE" w:rsidRPr="00D77E9E">
              <w:rPr>
                <w:rFonts w:ascii="Times New Roman" w:eastAsia="Andale Sans UI" w:hAnsi="Times New Roman" w:cs="Times New Roman"/>
                <w:color w:val="00000A"/>
                <w:sz w:val="24"/>
                <w:szCs w:val="24"/>
                <w:lang w:eastAsia="zh-CN"/>
              </w:rPr>
              <w:t xml:space="preserve"> год. </w:t>
            </w:r>
            <w:r w:rsidR="000B3156">
              <w:rPr>
                <w:rFonts w:ascii="Times New Roman" w:eastAsia="Andale Sans UI" w:hAnsi="Times New Roman" w:cs="Times New Roman"/>
                <w:color w:val="00000A"/>
                <w:sz w:val="24"/>
                <w:szCs w:val="24"/>
                <w:lang w:eastAsia="zh-CN"/>
              </w:rPr>
              <w:t>45</w:t>
            </w:r>
            <w:r w:rsidR="00C548AE" w:rsidRPr="00D77E9E">
              <w:rPr>
                <w:rFonts w:ascii="Times New Roman" w:eastAsia="Andale Sans UI" w:hAnsi="Times New Roman" w:cs="Times New Roman"/>
                <w:color w:val="00000A"/>
                <w:sz w:val="24"/>
                <w:szCs w:val="24"/>
                <w:lang w:eastAsia="zh-CN"/>
              </w:rPr>
              <w:t xml:space="preserve"> хв. </w:t>
            </w:r>
            <w:r w:rsidR="007B7DAE">
              <w:rPr>
                <w:rFonts w:ascii="Times New Roman" w:eastAsia="Andale Sans UI" w:hAnsi="Times New Roman" w:cs="Times New Roman"/>
                <w:color w:val="00000A"/>
                <w:sz w:val="24"/>
                <w:szCs w:val="24"/>
                <w:lang w:eastAsia="zh-CN"/>
              </w:rPr>
              <w:t>06</w:t>
            </w:r>
            <w:r w:rsidR="009E5D03">
              <w:rPr>
                <w:rFonts w:ascii="Times New Roman" w:eastAsia="Andale Sans UI" w:hAnsi="Times New Roman" w:cs="Times New Roman"/>
                <w:color w:val="00000A"/>
                <w:sz w:val="24"/>
                <w:szCs w:val="24"/>
                <w:lang w:eastAsia="zh-CN"/>
              </w:rPr>
              <w:t>.1</w:t>
            </w:r>
            <w:r w:rsidR="007B7DAE">
              <w:rPr>
                <w:rFonts w:ascii="Times New Roman" w:eastAsia="Andale Sans UI" w:hAnsi="Times New Roman" w:cs="Times New Roman"/>
                <w:color w:val="00000A"/>
                <w:sz w:val="24"/>
                <w:szCs w:val="24"/>
                <w:lang w:eastAsia="zh-CN"/>
              </w:rPr>
              <w:t>2</w:t>
            </w:r>
            <w:r w:rsidR="00C548AE" w:rsidRPr="00D77E9E">
              <w:rPr>
                <w:rFonts w:ascii="Times New Roman" w:eastAsia="Andale Sans UI" w:hAnsi="Times New Roman" w:cs="Times New Roman"/>
                <w:color w:val="00000A"/>
                <w:sz w:val="24"/>
                <w:szCs w:val="24"/>
                <w:lang w:eastAsia="zh-CN"/>
              </w:rPr>
              <w:t>.202</w:t>
            </w:r>
            <w:r w:rsidR="00A54D52">
              <w:rPr>
                <w:rFonts w:ascii="Times New Roman" w:eastAsia="Andale Sans UI" w:hAnsi="Times New Roman" w:cs="Times New Roman"/>
                <w:color w:val="00000A"/>
                <w:sz w:val="24"/>
                <w:szCs w:val="24"/>
                <w:lang w:eastAsia="zh-CN"/>
              </w:rPr>
              <w:t>4</w:t>
            </w:r>
            <w:r w:rsidR="00C548AE" w:rsidRPr="00D77E9E">
              <w:rPr>
                <w:rFonts w:ascii="Times New Roman" w:eastAsia="Andale Sans UI" w:hAnsi="Times New Roman" w:cs="Times New Roman"/>
                <w:color w:val="00000A"/>
                <w:sz w:val="24"/>
                <w:szCs w:val="24"/>
                <w:lang w:eastAsia="zh-CN"/>
              </w:rPr>
              <w:t>.</w:t>
            </w:r>
          </w:p>
        </w:tc>
      </w:tr>
      <w:tr w:rsidR="00C548AE">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B7142F"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t xml:space="preserve">Дата </w:t>
            </w:r>
            <w:r w:rsidR="00C548AE">
              <w:rPr>
                <w:rFonts w:ascii="Times New Roman" w:eastAsia="Times New Roman" w:hAnsi="Times New Roman" w:cs="Times New Roman"/>
                <w:sz w:val="24"/>
                <w:szCs w:val="24"/>
              </w:rPr>
              <w:t>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Pr="00A42A41" w:rsidRDefault="007659F2" w:rsidP="007B7DAE">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lang w:val="ru-RU"/>
              </w:rPr>
              <w:t xml:space="preserve">         </w:t>
            </w:r>
            <w:r w:rsidR="007B7DAE">
              <w:rPr>
                <w:rFonts w:ascii="Times New Roman" w:eastAsia="Times New Roman" w:hAnsi="Times New Roman" w:cs="Times New Roman"/>
                <w:sz w:val="24"/>
                <w:szCs w:val="24"/>
                <w:lang w:val="ru-RU"/>
              </w:rPr>
              <w:t>10</w:t>
            </w:r>
            <w:r w:rsidR="009E5D03">
              <w:rPr>
                <w:rFonts w:ascii="Times New Roman" w:eastAsia="Times New Roman" w:hAnsi="Times New Roman" w:cs="Times New Roman"/>
                <w:sz w:val="24"/>
                <w:szCs w:val="24"/>
              </w:rPr>
              <w:t>.1</w:t>
            </w:r>
            <w:r w:rsidR="007B7DAE">
              <w:rPr>
                <w:rFonts w:ascii="Times New Roman" w:eastAsia="Times New Roman" w:hAnsi="Times New Roman" w:cs="Times New Roman"/>
                <w:sz w:val="24"/>
                <w:szCs w:val="24"/>
              </w:rPr>
              <w:t>2</w:t>
            </w:r>
            <w:r w:rsidR="00C548AE" w:rsidRPr="00A42A41">
              <w:rPr>
                <w:rFonts w:ascii="Times New Roman" w:eastAsia="Times New Roman" w:hAnsi="Times New Roman" w:cs="Times New Roman"/>
                <w:sz w:val="24"/>
                <w:szCs w:val="24"/>
              </w:rPr>
              <w:t>.202</w:t>
            </w:r>
            <w:r w:rsidR="00A54D52">
              <w:rPr>
                <w:rFonts w:ascii="Times New Roman" w:eastAsia="Times New Roman" w:hAnsi="Times New Roman" w:cs="Times New Roman"/>
                <w:sz w:val="24"/>
                <w:szCs w:val="24"/>
              </w:rPr>
              <w:t>4</w:t>
            </w:r>
            <w:r w:rsidR="00C548AE" w:rsidRPr="00A42A41">
              <w:rPr>
                <w:rFonts w:ascii="Times New Roman" w:eastAsia="Times New Roman" w:hAnsi="Times New Roman" w:cs="Times New Roman"/>
                <w:sz w:val="24"/>
                <w:szCs w:val="24"/>
              </w:rPr>
              <w:t xml:space="preserve">, м. Хмельницький, вул. Гната </w:t>
            </w:r>
            <w:proofErr w:type="spellStart"/>
            <w:r w:rsidR="00C548AE" w:rsidRPr="00A42A41">
              <w:rPr>
                <w:rFonts w:ascii="Times New Roman" w:eastAsia="Times New Roman" w:hAnsi="Times New Roman" w:cs="Times New Roman"/>
                <w:sz w:val="24"/>
                <w:szCs w:val="24"/>
              </w:rPr>
              <w:t>Чекірди</w:t>
            </w:r>
            <w:proofErr w:type="spellEnd"/>
            <w:r w:rsidR="00C548AE" w:rsidRPr="00A42A41">
              <w:rPr>
                <w:rFonts w:ascii="Times New Roman" w:eastAsia="Times New Roman" w:hAnsi="Times New Roman" w:cs="Times New Roman"/>
                <w:sz w:val="24"/>
                <w:szCs w:val="24"/>
              </w:rPr>
              <w:t xml:space="preserve">, 10 </w:t>
            </w:r>
          </w:p>
        </w:tc>
      </w:tr>
      <w:tr w:rsidR="00C548AE">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Pr="00A42A41" w:rsidRDefault="00C548AE" w:rsidP="004619D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C548AE" w:rsidRPr="00A42A41" w:rsidRDefault="00C548AE" w:rsidP="004619D3">
            <w:pPr>
              <w:suppressAutoHyphens/>
              <w:spacing w:after="0" w:line="240" w:lineRule="auto"/>
              <w:rPr>
                <w:rFonts w:ascii="Times New Roman" w:eastAsia="Times New Roman" w:hAnsi="Times New Roman" w:cs="Times New Roman"/>
                <w:sz w:val="24"/>
                <w:szCs w:val="24"/>
                <w:lang w:eastAsia="ar-SA"/>
              </w:rPr>
            </w:pPr>
          </w:p>
          <w:p w:rsidR="00C548AE" w:rsidRPr="00A42A41" w:rsidRDefault="00C548AE" w:rsidP="004619D3">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C548AE" w:rsidRPr="00A42A41" w:rsidRDefault="00C548AE" w:rsidP="004619D3">
            <w:pPr>
              <w:widowControl w:val="0"/>
              <w:snapToGrid w:val="0"/>
              <w:spacing w:after="0" w:line="240" w:lineRule="auto"/>
              <w:rPr>
                <w:rFonts w:ascii="Times New Roman" w:eastAsia="Andale Sans UI" w:hAnsi="Times New Roman" w:cs="Times New Roman"/>
                <w:color w:val="000000"/>
                <w:sz w:val="24"/>
                <w:szCs w:val="24"/>
                <w:lang w:eastAsia="zh-CN"/>
              </w:rPr>
            </w:pPr>
          </w:p>
          <w:p w:rsidR="00C548AE" w:rsidRDefault="004611D6" w:rsidP="004619D3">
            <w:pPr>
              <w:spacing w:after="0" w:line="240" w:lineRule="auto"/>
              <w:ind w:right="125"/>
              <w:jc w:val="both"/>
              <w:rPr>
                <w:rFonts w:ascii="Times New Roman" w:eastAsia="Times New Roman" w:hAnsi="Times New Roman" w:cs="Times New Roman"/>
                <w:sz w:val="24"/>
                <w:szCs w:val="24"/>
              </w:rPr>
            </w:pPr>
            <w:hyperlink r:id="rId10" w:history="1">
              <w:r w:rsidR="00C548AE" w:rsidRPr="00A42A41">
                <w:rPr>
                  <w:rFonts w:ascii="Times New Roman" w:eastAsia="Andale Sans UI" w:hAnsi="Times New Roman" w:cs="Times New Roman"/>
                  <w:color w:val="0000FF"/>
                  <w:sz w:val="24"/>
                  <w:szCs w:val="24"/>
                  <w:u w:val="single"/>
                  <w:lang w:eastAsia="zh-CN"/>
                </w:rPr>
                <w:t>kadr@km.pfu.gov.ua</w:t>
              </w:r>
            </w:hyperlink>
          </w:p>
        </w:tc>
      </w:tr>
      <w:tr w:rsidR="00C548AE">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C548AE" w:rsidTr="003A13DC">
        <w:trPr>
          <w:trHeight w:val="552"/>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B4534F" w:rsidP="003A13DC">
            <w:pPr>
              <w:pStyle w:val="ae"/>
              <w:snapToGrid w:val="0"/>
              <w:rPr>
                <w:lang w:val="uk-UA"/>
              </w:rPr>
            </w:pPr>
            <w:r w:rsidRPr="000F6421">
              <w:rPr>
                <w:lang w:val="uk-UA"/>
              </w:rPr>
              <w:t>ступінь вищої освіти не нижче магістра</w:t>
            </w:r>
          </w:p>
        </w:tc>
      </w:tr>
      <w:tr w:rsidR="00C548AE"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3A13DC" w:rsidP="003A13DC">
            <w:pPr>
              <w:pStyle w:val="ae"/>
              <w:snapToGrid w:val="0"/>
              <w:rPr>
                <w:lang w:val="uk-UA"/>
              </w:rPr>
            </w:pPr>
            <w:r w:rsidRPr="000F6421">
              <w:rPr>
                <w:lang w:val="uk-UA"/>
              </w:rPr>
              <w:t>досвід роботи на посадах державної служби категорій “Б” чи “В”, або досвід роботи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C548AE"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C548AE" w:rsidP="00AB2E26">
            <w:pPr>
              <w:pStyle w:val="ae"/>
              <w:snapToGrid w:val="0"/>
              <w:spacing w:before="0" w:after="0"/>
              <w:rPr>
                <w:lang w:val="uk-UA"/>
              </w:rPr>
            </w:pPr>
            <w:r w:rsidRPr="000905E0">
              <w:rPr>
                <w:lang w:val="uk-UA"/>
              </w:rPr>
              <w:t>вільне володіння державною мовою</w:t>
            </w:r>
          </w:p>
        </w:tc>
      </w:tr>
      <w:tr w:rsidR="00C548AE">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4611D6">
            <w:pPr>
              <w:spacing w:after="0" w:line="240" w:lineRule="auto"/>
              <w:ind w:right="270"/>
              <w:jc w:val="center"/>
              <w:rPr>
                <w:rFonts w:ascii="Times New Roman" w:eastAsia="Times New Roman" w:hAnsi="Times New Roman" w:cs="Times New Roman"/>
                <w:b/>
                <w:sz w:val="24"/>
                <w:szCs w:val="24"/>
              </w:rPr>
            </w:pPr>
            <w:hyperlink r:id="rId11">
              <w:r w:rsidR="00C548AE" w:rsidRPr="00E02D40">
                <w:rPr>
                  <w:rFonts w:ascii="Times New Roman" w:eastAsia="Times New Roman" w:hAnsi="Times New Roman" w:cs="Times New Roman"/>
                  <w:b/>
                  <w:sz w:val="24"/>
                  <w:szCs w:val="24"/>
                </w:rPr>
                <w:t>Вимоги до компетентності</w:t>
              </w:r>
            </w:hyperlink>
          </w:p>
        </w:tc>
      </w:tr>
      <w:tr w:rsidR="00C548AE">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7B7DAE">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Default="007B7DAE" w:rsidP="000B63B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Pr="0009142F" w:rsidRDefault="007B7DAE" w:rsidP="000B63B6">
            <w:pPr>
              <w:pBdr>
                <w:top w:val="nil"/>
                <w:left w:val="nil"/>
                <w:bottom w:val="nil"/>
                <w:right w:val="nil"/>
                <w:between w:val="nil"/>
              </w:pBdr>
              <w:ind w:left="176" w:right="106"/>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Якісне виконання поставлених завдань</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Pr="0009142F" w:rsidRDefault="007B7DAE" w:rsidP="007B7DAE">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чітке і точне формулювання мети, цілей і завдань службової діяльності;</w:t>
            </w:r>
          </w:p>
          <w:p w:rsidR="007B7DAE" w:rsidRPr="0009142F" w:rsidRDefault="007B7DAE" w:rsidP="007B7DAE">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комплексний підхід до виконання завдань, виявлення ризиків;</w:t>
            </w:r>
          </w:p>
          <w:p w:rsidR="007B7DAE" w:rsidRPr="0009142F" w:rsidRDefault="007B7DAE" w:rsidP="007B7DA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розуміння змісту завдання і його кінцевих результатів, самостійне визначення можливих шляхів досягнення</w:t>
            </w:r>
            <w:r>
              <w:rPr>
                <w:rFonts w:ascii="Times New Roman" w:eastAsia="Times New Roman" w:hAnsi="Times New Roman" w:cs="Times New Roman"/>
                <w:color w:val="000000" w:themeColor="text1"/>
                <w:sz w:val="24"/>
                <w:szCs w:val="24"/>
              </w:rPr>
              <w:t>.</w:t>
            </w:r>
          </w:p>
        </w:tc>
      </w:tr>
      <w:tr w:rsidR="007B7DAE">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Default="007B7DAE" w:rsidP="000B63B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Pr="0009142F" w:rsidRDefault="007B7DAE" w:rsidP="000B63B6">
            <w:pPr>
              <w:pBdr>
                <w:top w:val="nil"/>
                <w:left w:val="nil"/>
                <w:bottom w:val="nil"/>
                <w:right w:val="nil"/>
                <w:between w:val="nil"/>
              </w:pBdr>
              <w:ind w:left="176" w:right="106"/>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Самоорганізація та самостійність в роботі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Pr="0009142F" w:rsidRDefault="007B7DAE" w:rsidP="007B7DA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7B7DAE" w:rsidRPr="0009142F" w:rsidRDefault="007B7DAE" w:rsidP="007B7DAE">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здатність до </w:t>
            </w:r>
            <w:proofErr w:type="spellStart"/>
            <w:r>
              <w:rPr>
                <w:rFonts w:ascii="Times New Roman" w:eastAsia="Times New Roman" w:hAnsi="Times New Roman" w:cs="Times New Roman"/>
                <w:color w:val="000000" w:themeColor="text1"/>
                <w:sz w:val="24"/>
                <w:szCs w:val="24"/>
              </w:rPr>
              <w:t>самомо</w:t>
            </w:r>
            <w:r w:rsidRPr="0009142F">
              <w:rPr>
                <w:rFonts w:ascii="Times New Roman" w:eastAsia="Times New Roman" w:hAnsi="Times New Roman" w:cs="Times New Roman"/>
                <w:color w:val="000000" w:themeColor="text1"/>
                <w:sz w:val="24"/>
                <w:szCs w:val="24"/>
              </w:rPr>
              <w:t>тивації</w:t>
            </w:r>
            <w:proofErr w:type="spellEnd"/>
            <w:r w:rsidRPr="0009142F">
              <w:rPr>
                <w:rFonts w:ascii="Times New Roman" w:eastAsia="Times New Roman" w:hAnsi="Times New Roman" w:cs="Times New Roman"/>
                <w:color w:val="000000" w:themeColor="text1"/>
                <w:sz w:val="24"/>
                <w:szCs w:val="24"/>
              </w:rPr>
              <w:t xml:space="preserve"> (самоуправління);</w:t>
            </w:r>
          </w:p>
          <w:p w:rsidR="007B7DAE" w:rsidRPr="0009142F" w:rsidRDefault="007B7DAE" w:rsidP="007B7DAE">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вміння самостійно приймати рішення і виконувати завдання у процесі професійної діяльності</w:t>
            </w:r>
            <w:r>
              <w:rPr>
                <w:rFonts w:ascii="Times New Roman" w:eastAsia="Times New Roman" w:hAnsi="Times New Roman" w:cs="Times New Roman"/>
                <w:color w:val="000000" w:themeColor="text1"/>
                <w:sz w:val="24"/>
                <w:szCs w:val="24"/>
              </w:rPr>
              <w:t>.</w:t>
            </w:r>
          </w:p>
        </w:tc>
      </w:tr>
      <w:tr w:rsidR="007B7DAE"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Default="007B7DAE" w:rsidP="000B63B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7B7DAE" w:rsidRPr="0009142F" w:rsidRDefault="007B7DAE" w:rsidP="000B63B6">
            <w:pPr>
              <w:pBdr>
                <w:top w:val="nil"/>
                <w:left w:val="nil"/>
                <w:bottom w:val="nil"/>
                <w:right w:val="nil"/>
                <w:between w:val="nil"/>
              </w:pBdr>
              <w:ind w:left="176" w:right="106"/>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Досягнення результатів</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7B7DAE" w:rsidRPr="0009142F" w:rsidRDefault="007B7DAE" w:rsidP="007B7DAE">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здатність до чіткого бачення результату діяльності;</w:t>
            </w:r>
          </w:p>
          <w:p w:rsidR="007B7DAE" w:rsidRPr="0009142F" w:rsidRDefault="007B7DAE" w:rsidP="007B7DA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вміння фокусувати зусилля для досягнення результату діяльності;</w:t>
            </w:r>
          </w:p>
          <w:p w:rsidR="007B7DAE" w:rsidRPr="0009142F" w:rsidRDefault="007B7DAE" w:rsidP="007B7DAE">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вміння запобігати та ефективно долати перешкоди</w:t>
            </w:r>
            <w:r>
              <w:rPr>
                <w:rFonts w:ascii="Times New Roman" w:eastAsia="Times New Roman" w:hAnsi="Times New Roman" w:cs="Times New Roman"/>
                <w:color w:val="000000" w:themeColor="text1"/>
                <w:sz w:val="24"/>
                <w:szCs w:val="24"/>
              </w:rPr>
              <w:t>.</w:t>
            </w:r>
          </w:p>
        </w:tc>
      </w:tr>
      <w:tr w:rsidR="007B7DAE"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Default="007B7DAE" w:rsidP="000B63B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7B7DAE" w:rsidRPr="0009142F" w:rsidRDefault="007B7DAE" w:rsidP="000B63B6">
            <w:pPr>
              <w:pBdr>
                <w:top w:val="nil"/>
                <w:left w:val="nil"/>
                <w:bottom w:val="nil"/>
                <w:right w:val="nil"/>
                <w:between w:val="nil"/>
              </w:pBdr>
              <w:tabs>
                <w:tab w:val="left" w:pos="1903"/>
              </w:tabs>
              <w:ind w:left="176" w:right="106"/>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Командна робота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7B7DAE" w:rsidRPr="0009142F" w:rsidRDefault="007B7DAE" w:rsidP="007B7DAE">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розуміння ваги свого внеску у загальний результат (структурного підрозділу/державного органу);</w:t>
            </w:r>
          </w:p>
          <w:p w:rsidR="007B7DAE" w:rsidRPr="0009142F" w:rsidRDefault="007B7DAE" w:rsidP="007B7DAE">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 xml:space="preserve"> орієнтація на командний результат;</w:t>
            </w:r>
          </w:p>
          <w:p w:rsidR="007B7DAE" w:rsidRPr="0009142F" w:rsidRDefault="007B7DAE" w:rsidP="007B7DAE">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готовність працювати в команді та сприяти колегам у їх професійній діяльності задля досягнення спільних цілей;</w:t>
            </w:r>
          </w:p>
          <w:p w:rsidR="007B7DAE" w:rsidRPr="0009142F" w:rsidRDefault="007B7DAE" w:rsidP="007B7DA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відкритість в обміні інформацією</w:t>
            </w:r>
            <w:r>
              <w:rPr>
                <w:rFonts w:ascii="Times New Roman" w:eastAsia="Times New Roman" w:hAnsi="Times New Roman" w:cs="Times New Roman"/>
                <w:color w:val="000000" w:themeColor="text1"/>
                <w:sz w:val="24"/>
                <w:szCs w:val="24"/>
              </w:rPr>
              <w:t>.</w:t>
            </w:r>
          </w:p>
        </w:tc>
      </w:tr>
      <w:tr w:rsidR="007B7DAE"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Default="007B7DAE" w:rsidP="000B63B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7B7DAE" w:rsidRPr="0009142F" w:rsidRDefault="007B7DAE" w:rsidP="000B63B6">
            <w:pPr>
              <w:pBdr>
                <w:top w:val="nil"/>
                <w:left w:val="nil"/>
                <w:bottom w:val="nil"/>
                <w:right w:val="nil"/>
                <w:between w:val="nil"/>
              </w:pBdr>
              <w:ind w:left="176" w:right="106"/>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7B7DAE" w:rsidRPr="0009142F" w:rsidRDefault="007B7DAE" w:rsidP="007B7DA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7B7DAE" w:rsidRPr="0009142F" w:rsidRDefault="007B7DAE" w:rsidP="007B7DA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вміння використовувати сервіси І</w:t>
            </w:r>
            <w:r w:rsidRPr="0009142F">
              <w:rPr>
                <w:rFonts w:ascii="Times New Roman" w:eastAsia="Times New Roman" w:hAnsi="Times New Roman" w:cs="Times New Roman"/>
                <w:color w:val="000000" w:themeColor="text1"/>
                <w:sz w:val="24"/>
                <w:szCs w:val="24"/>
              </w:rPr>
              <w:t xml:space="preserve">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7B7DAE" w:rsidRPr="0009142F" w:rsidRDefault="007B7DAE" w:rsidP="007B7DA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7B7DAE" w:rsidRPr="0009142F" w:rsidRDefault="007B7DAE" w:rsidP="007B7DA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здатність уникати небезпек в цифровому середовищі, захищати особисті та конфіденційні дані;</w:t>
            </w:r>
          </w:p>
          <w:p w:rsidR="007B7DAE" w:rsidRPr="0009142F" w:rsidRDefault="007B7DAE" w:rsidP="007B7DA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sidRPr="0009142F">
              <w:rPr>
                <w:rFonts w:ascii="Times New Roman" w:eastAsia="Times New Roman" w:hAnsi="Times New Roman" w:cs="Times New Roman"/>
                <w:color w:val="000000" w:themeColor="text1"/>
                <w:sz w:val="24"/>
                <w:szCs w:val="24"/>
              </w:rPr>
              <w:t>онлайн</w:t>
            </w:r>
            <w:proofErr w:type="spellEnd"/>
            <w:r w:rsidRPr="0009142F">
              <w:rPr>
                <w:rFonts w:ascii="Times New Roman" w:eastAsia="Times New Roman" w:hAnsi="Times New Roman" w:cs="Times New Roman"/>
                <w:color w:val="000000" w:themeColor="text1"/>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7B7DAE" w:rsidRPr="006A04C7" w:rsidRDefault="007B7DAE" w:rsidP="007B7DA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themeColor="text1"/>
                <w:sz w:val="24"/>
                <w:szCs w:val="24"/>
              </w:rPr>
            </w:pPr>
            <w:r w:rsidRPr="0009142F">
              <w:rPr>
                <w:rFonts w:ascii="Times New Roman" w:eastAsia="Times New Roman" w:hAnsi="Times New Roman" w:cs="Times New Roman"/>
                <w:color w:val="000000" w:themeColor="text1"/>
                <w:sz w:val="24"/>
                <w:szCs w:val="24"/>
              </w:rPr>
              <w:t xml:space="preserve">здатність використовувати відкриті цифрові ресурси </w:t>
            </w:r>
            <w:r w:rsidRPr="0009142F">
              <w:rPr>
                <w:rFonts w:ascii="Times New Roman" w:eastAsia="Times New Roman" w:hAnsi="Times New Roman" w:cs="Times New Roman"/>
                <w:color w:val="000000" w:themeColor="text1"/>
                <w:sz w:val="24"/>
                <w:szCs w:val="24"/>
              </w:rPr>
              <w:lastRenderedPageBreak/>
              <w:t>для власного професійного розвитку</w:t>
            </w:r>
            <w:r>
              <w:rPr>
                <w:rFonts w:ascii="Times New Roman" w:eastAsia="Times New Roman" w:hAnsi="Times New Roman" w:cs="Times New Roman"/>
                <w:color w:val="000000" w:themeColor="text1"/>
                <w:sz w:val="24"/>
                <w:szCs w:val="24"/>
              </w:rPr>
              <w:t>.</w:t>
            </w:r>
          </w:p>
        </w:tc>
      </w:tr>
      <w:tr w:rsidR="007B7DAE">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Default="007B7DAE">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Професійні знання</w:t>
            </w:r>
          </w:p>
        </w:tc>
      </w:tr>
      <w:tr w:rsidR="007B7DAE">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Default="007B7DAE">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Default="007B7DAE">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7B7DAE"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Pr="00CC4A68" w:rsidRDefault="007B7DAE" w:rsidP="000B63B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7B7DAE" w:rsidRPr="00635C46" w:rsidRDefault="007B7DAE" w:rsidP="000B63B6">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7B7DAE" w:rsidRPr="00B2202D" w:rsidRDefault="007B7DAE" w:rsidP="000B63B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7B7DAE" w:rsidRPr="00B2202D" w:rsidRDefault="007B7DAE" w:rsidP="000B63B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7B7DAE" w:rsidRPr="00B2202D" w:rsidRDefault="007B7DAE" w:rsidP="000B63B6">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7B7DAE" w:rsidRPr="00635C46" w:rsidRDefault="007B7DAE" w:rsidP="004611D6">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r>
              <w:rPr>
                <w:rFonts w:ascii="Times New Roman" w:hAnsi="Times New Roman" w:cs="Times New Roman"/>
                <w:sz w:val="24"/>
                <w:szCs w:val="24"/>
              </w:rPr>
              <w:t>.</w:t>
            </w:r>
          </w:p>
        </w:tc>
      </w:tr>
      <w:tr w:rsidR="007B7DAE" w:rsidRPr="00CC4A68" w:rsidTr="00C77BF2">
        <w:trPr>
          <w:trHeight w:val="57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Pr="00CC4A68" w:rsidRDefault="007B7DAE" w:rsidP="000B63B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Pr="00635C46" w:rsidRDefault="007B7DAE" w:rsidP="000B63B6">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Pr="00E60249" w:rsidRDefault="007B7DAE" w:rsidP="000B63B6">
            <w:pPr>
              <w:tabs>
                <w:tab w:val="left" w:pos="522"/>
              </w:tabs>
              <w:spacing w:after="20" w:line="240" w:lineRule="auto"/>
              <w:ind w:left="288" w:right="125"/>
              <w:jc w:val="both"/>
              <w:rPr>
                <w:rFonts w:ascii="Times New Roman" w:eastAsia="Times New Roman" w:hAnsi="Times New Roman" w:cs="Times New Roman"/>
                <w:color w:val="000000" w:themeColor="text1"/>
                <w:sz w:val="24"/>
                <w:szCs w:val="24"/>
              </w:rPr>
            </w:pPr>
            <w:r w:rsidRPr="00E60249">
              <w:rPr>
                <w:rFonts w:ascii="Times New Roman" w:eastAsia="Times New Roman" w:hAnsi="Times New Roman" w:cs="Times New Roman"/>
                <w:color w:val="000000" w:themeColor="text1"/>
                <w:sz w:val="24"/>
                <w:szCs w:val="24"/>
              </w:rPr>
              <w:t>Знання:</w:t>
            </w:r>
          </w:p>
          <w:p w:rsidR="007B7DAE" w:rsidRPr="00E60249" w:rsidRDefault="007B7DAE" w:rsidP="000B63B6">
            <w:pPr>
              <w:pStyle w:val="af0"/>
              <w:ind w:left="288"/>
              <w:rPr>
                <w:rFonts w:ascii="Times New Roman" w:hAnsi="Times New Roman" w:cs="Times New Roman"/>
                <w:color w:val="000000" w:themeColor="text1"/>
                <w:sz w:val="24"/>
                <w:szCs w:val="24"/>
              </w:rPr>
            </w:pPr>
            <w:r w:rsidRPr="00E60249">
              <w:rPr>
                <w:rFonts w:ascii="Times New Roman" w:hAnsi="Times New Roman" w:cs="Times New Roman"/>
                <w:color w:val="000000" w:themeColor="text1"/>
                <w:sz w:val="24"/>
                <w:szCs w:val="24"/>
              </w:rPr>
              <w:t xml:space="preserve">Закону України </w:t>
            </w:r>
            <w:r w:rsidRPr="00042A19">
              <w:rPr>
                <w:rFonts w:ascii="Times New Roman" w:hAnsi="Times New Roman" w:cs="Times New Roman"/>
                <w:color w:val="000000" w:themeColor="text1"/>
                <w:sz w:val="24"/>
                <w:szCs w:val="24"/>
              </w:rPr>
              <w:t xml:space="preserve"> </w:t>
            </w:r>
            <w:r w:rsidRPr="00E60249">
              <w:rPr>
                <w:rFonts w:ascii="Times New Roman" w:hAnsi="Times New Roman" w:cs="Times New Roman"/>
                <w:color w:val="000000" w:themeColor="text1"/>
                <w:sz w:val="24"/>
                <w:szCs w:val="24"/>
              </w:rPr>
              <w:t>«Про електронні документи  та електронний документообіг»</w:t>
            </w:r>
            <w:r>
              <w:rPr>
                <w:rFonts w:ascii="Times New Roman" w:hAnsi="Times New Roman" w:cs="Times New Roman"/>
                <w:color w:val="000000" w:themeColor="text1"/>
                <w:sz w:val="24"/>
                <w:szCs w:val="24"/>
              </w:rPr>
              <w:t>;</w:t>
            </w:r>
            <w:r w:rsidRPr="00042A19">
              <w:rPr>
                <w:rFonts w:ascii="Times New Roman" w:hAnsi="Times New Roman" w:cs="Times New Roman"/>
                <w:color w:val="000000" w:themeColor="text1"/>
                <w:sz w:val="24"/>
                <w:szCs w:val="24"/>
              </w:rPr>
              <w:t xml:space="preserve"> </w:t>
            </w:r>
          </w:p>
          <w:p w:rsidR="007B7DAE" w:rsidRPr="00042A19" w:rsidRDefault="007B7DAE" w:rsidP="000B63B6">
            <w:pPr>
              <w:pStyle w:val="af0"/>
              <w:ind w:left="288"/>
              <w:rPr>
                <w:rFonts w:ascii="Times New Roman" w:hAnsi="Times New Roman" w:cs="Times New Roman"/>
                <w:color w:val="000000" w:themeColor="text1"/>
                <w:sz w:val="24"/>
                <w:szCs w:val="24"/>
              </w:rPr>
            </w:pPr>
            <w:r w:rsidRPr="00042A19">
              <w:rPr>
                <w:rFonts w:ascii="Times New Roman" w:hAnsi="Times New Roman" w:cs="Times New Roman"/>
                <w:color w:val="000000" w:themeColor="text1"/>
                <w:sz w:val="24"/>
                <w:szCs w:val="24"/>
              </w:rPr>
              <w:t>Закону України  « Про електронні довірчі послуги</w:t>
            </w:r>
            <w:r>
              <w:rPr>
                <w:rFonts w:ascii="Times New Roman" w:hAnsi="Times New Roman" w:cs="Times New Roman"/>
                <w:color w:val="000000" w:themeColor="text1"/>
                <w:sz w:val="24"/>
                <w:szCs w:val="24"/>
              </w:rPr>
              <w:t>»;</w:t>
            </w:r>
          </w:p>
          <w:p w:rsidR="007B7DAE" w:rsidRPr="003770DF" w:rsidRDefault="007B7DAE" w:rsidP="000B63B6">
            <w:pPr>
              <w:tabs>
                <w:tab w:val="left" w:pos="412"/>
              </w:tabs>
              <w:spacing w:after="20" w:line="240" w:lineRule="auto"/>
              <w:ind w:left="288" w:right="125"/>
              <w:jc w:val="both"/>
              <w:rPr>
                <w:rFonts w:ascii="Times New Roman" w:eastAsia="Times New Roman" w:hAnsi="Times New Roman" w:cs="Times New Roman"/>
                <w:color w:val="000000" w:themeColor="text1"/>
                <w:sz w:val="24"/>
                <w:szCs w:val="24"/>
              </w:rPr>
            </w:pPr>
            <w:r w:rsidRPr="003770DF">
              <w:rPr>
                <w:rFonts w:ascii="Times New Roman" w:hAnsi="Times New Roman" w:cs="Times New Roman"/>
                <w:color w:val="000000" w:themeColor="text1"/>
                <w:sz w:val="24"/>
                <w:szCs w:val="24"/>
              </w:rPr>
              <w:t xml:space="preserve">Закону України </w:t>
            </w:r>
            <w:r>
              <w:rPr>
                <w:rFonts w:ascii="Times New Roman" w:hAnsi="Times New Roman" w:cs="Times New Roman"/>
                <w:color w:val="000000" w:themeColor="text1"/>
                <w:sz w:val="24"/>
                <w:szCs w:val="24"/>
              </w:rPr>
              <w:t>«</w:t>
            </w:r>
            <w:r w:rsidRPr="003770DF">
              <w:rPr>
                <w:rFonts w:ascii="Times New Roman" w:hAnsi="Times New Roman" w:cs="Times New Roman"/>
                <w:color w:val="000000" w:themeColor="text1"/>
                <w:sz w:val="24"/>
                <w:szCs w:val="24"/>
              </w:rPr>
              <w:t>Про національний архівний фонд та архівні установи</w:t>
            </w:r>
            <w:r w:rsidRPr="003770DF">
              <w:rPr>
                <w:rFonts w:ascii="Times New Roman" w:eastAsia="Times New Roman" w:hAnsi="Times New Roman" w:cs="Times New Roman"/>
                <w:color w:val="000000" w:themeColor="text1"/>
                <w:sz w:val="24"/>
                <w:szCs w:val="24"/>
              </w:rPr>
              <w:t xml:space="preserve">»; </w:t>
            </w:r>
          </w:p>
          <w:p w:rsidR="007B7DAE" w:rsidRPr="003770DF" w:rsidRDefault="007B7DAE" w:rsidP="000B63B6">
            <w:pPr>
              <w:tabs>
                <w:tab w:val="left" w:pos="412"/>
              </w:tabs>
              <w:spacing w:after="20" w:line="240" w:lineRule="auto"/>
              <w:ind w:left="288" w:right="125"/>
              <w:jc w:val="both"/>
              <w:rPr>
                <w:rFonts w:ascii="Times New Roman" w:eastAsia="Times New Roman" w:hAnsi="Times New Roman" w:cs="Times New Roman"/>
                <w:color w:val="000000" w:themeColor="text1"/>
                <w:sz w:val="24"/>
                <w:szCs w:val="24"/>
              </w:rPr>
            </w:pPr>
            <w:r w:rsidRPr="003770DF">
              <w:rPr>
                <w:rFonts w:ascii="Times New Roman" w:eastAsia="Times New Roman" w:hAnsi="Times New Roman" w:cs="Times New Roman"/>
                <w:color w:val="000000" w:themeColor="text1"/>
                <w:sz w:val="24"/>
                <w:szCs w:val="24"/>
              </w:rPr>
              <w:t>Закону України «Про центральні органи виконавчої влади»;</w:t>
            </w:r>
          </w:p>
          <w:p w:rsidR="007B7DAE" w:rsidRPr="003770DF" w:rsidRDefault="007B7DAE" w:rsidP="000B63B6">
            <w:pPr>
              <w:pStyle w:val="af0"/>
              <w:ind w:left="288"/>
              <w:rPr>
                <w:rFonts w:ascii="Times New Roman" w:hAnsi="Times New Roman" w:cs="Times New Roman"/>
                <w:color w:val="000000" w:themeColor="text1"/>
                <w:sz w:val="24"/>
                <w:szCs w:val="24"/>
              </w:rPr>
            </w:pPr>
            <w:r w:rsidRPr="003770DF">
              <w:rPr>
                <w:rFonts w:ascii="Times New Roman" w:hAnsi="Times New Roman" w:cs="Times New Roman"/>
                <w:color w:val="000000" w:themeColor="text1"/>
                <w:sz w:val="24"/>
                <w:szCs w:val="24"/>
              </w:rPr>
              <w:t>Закону України «Про місцеве самоврядування в Україні»</w:t>
            </w:r>
            <w:r>
              <w:rPr>
                <w:rFonts w:ascii="Times New Roman" w:hAnsi="Times New Roman" w:cs="Times New Roman"/>
                <w:color w:val="000000" w:themeColor="text1"/>
                <w:sz w:val="24"/>
                <w:szCs w:val="24"/>
              </w:rPr>
              <w:t>;</w:t>
            </w:r>
          </w:p>
          <w:p w:rsidR="007B7DAE" w:rsidRPr="003770DF" w:rsidRDefault="007B7DAE" w:rsidP="000B63B6">
            <w:pPr>
              <w:tabs>
                <w:tab w:val="left" w:pos="412"/>
              </w:tabs>
              <w:spacing w:after="20" w:line="240" w:lineRule="auto"/>
              <w:ind w:left="288" w:right="125"/>
              <w:jc w:val="both"/>
              <w:rPr>
                <w:rFonts w:ascii="Times New Roman" w:hAnsi="Times New Roman" w:cs="Times New Roman"/>
                <w:color w:val="000000" w:themeColor="text1"/>
                <w:sz w:val="24"/>
                <w:szCs w:val="24"/>
              </w:rPr>
            </w:pPr>
            <w:r w:rsidRPr="003770DF">
              <w:rPr>
                <w:rFonts w:ascii="Times New Roman" w:hAnsi="Times New Roman" w:cs="Times New Roman"/>
                <w:color w:val="000000" w:themeColor="text1"/>
                <w:sz w:val="24"/>
                <w:szCs w:val="24"/>
              </w:rPr>
              <w:t xml:space="preserve">Закону України </w:t>
            </w:r>
            <w:r w:rsidRPr="003770DF">
              <w:rPr>
                <w:rFonts w:ascii="Times New Roman" w:hAnsi="Times New Roman" w:cs="Times New Roman"/>
                <w:color w:val="000000" w:themeColor="text1"/>
                <w:sz w:val="24"/>
                <w:szCs w:val="24"/>
                <w:lang w:val="ru-RU"/>
              </w:rPr>
              <w:t>«</w:t>
            </w:r>
            <w:r w:rsidRPr="003770DF">
              <w:rPr>
                <w:rFonts w:ascii="Times New Roman" w:hAnsi="Times New Roman" w:cs="Times New Roman"/>
                <w:color w:val="000000" w:themeColor="text1"/>
                <w:sz w:val="24"/>
                <w:szCs w:val="24"/>
              </w:rPr>
              <w:t>Про</w:t>
            </w:r>
            <w:r w:rsidRPr="003770DF">
              <w:rPr>
                <w:rFonts w:ascii="Times New Roman" w:hAnsi="Times New Roman" w:cs="Times New Roman"/>
                <w:color w:val="000000" w:themeColor="text1"/>
                <w:sz w:val="24"/>
                <w:szCs w:val="24"/>
                <w:lang w:val="ru-RU"/>
              </w:rPr>
              <w:t xml:space="preserve"> </w:t>
            </w:r>
            <w:r w:rsidRPr="003770DF">
              <w:rPr>
                <w:rFonts w:ascii="Times New Roman" w:hAnsi="Times New Roman" w:cs="Times New Roman"/>
                <w:color w:val="000000" w:themeColor="text1"/>
                <w:sz w:val="24"/>
                <w:szCs w:val="24"/>
              </w:rPr>
              <w:t>доступ до публічної інформації»</w:t>
            </w:r>
            <w:r>
              <w:rPr>
                <w:rFonts w:ascii="Times New Roman" w:hAnsi="Times New Roman" w:cs="Times New Roman"/>
                <w:color w:val="000000" w:themeColor="text1"/>
                <w:sz w:val="24"/>
                <w:szCs w:val="24"/>
              </w:rPr>
              <w:t>;</w:t>
            </w:r>
          </w:p>
          <w:p w:rsidR="007B7DAE" w:rsidRDefault="007B7DAE" w:rsidP="000B63B6">
            <w:pPr>
              <w:tabs>
                <w:tab w:val="left" w:pos="412"/>
              </w:tabs>
              <w:spacing w:after="20" w:line="240" w:lineRule="auto"/>
              <w:ind w:left="288" w:right="125"/>
              <w:jc w:val="both"/>
              <w:rPr>
                <w:rFonts w:ascii="Times New Roman" w:hAnsi="Times New Roman" w:cs="Times New Roman"/>
                <w:color w:val="000000" w:themeColor="text1"/>
                <w:sz w:val="24"/>
                <w:szCs w:val="24"/>
              </w:rPr>
            </w:pPr>
            <w:r w:rsidRPr="003770DF">
              <w:rPr>
                <w:rFonts w:ascii="Times New Roman" w:hAnsi="Times New Roman" w:cs="Times New Roman"/>
                <w:color w:val="000000" w:themeColor="text1"/>
                <w:sz w:val="24"/>
                <w:szCs w:val="24"/>
              </w:rPr>
              <w:t>Закону України «Про інформацію»</w:t>
            </w:r>
            <w:r>
              <w:rPr>
                <w:rFonts w:ascii="Times New Roman" w:hAnsi="Times New Roman" w:cs="Times New Roman"/>
                <w:color w:val="000000" w:themeColor="text1"/>
                <w:sz w:val="24"/>
                <w:szCs w:val="24"/>
              </w:rPr>
              <w:t>;</w:t>
            </w:r>
          </w:p>
          <w:p w:rsidR="007B7DAE" w:rsidRDefault="007B7DAE" w:rsidP="000B63B6">
            <w:pPr>
              <w:tabs>
                <w:tab w:val="left" w:pos="412"/>
              </w:tabs>
              <w:spacing w:after="20" w:line="240" w:lineRule="auto"/>
              <w:ind w:left="288" w:right="125"/>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Закону України «Про загальнообов’язкове державне пенсійне страхування»;</w:t>
            </w:r>
          </w:p>
          <w:p w:rsidR="007B7DAE" w:rsidRDefault="007B7DAE" w:rsidP="000B63B6">
            <w:pPr>
              <w:tabs>
                <w:tab w:val="left" w:pos="412"/>
              </w:tabs>
              <w:spacing w:after="20" w:line="240" w:lineRule="auto"/>
              <w:ind w:left="288" w:right="125"/>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Закону України «Про пенсійне забезпечення»;</w:t>
            </w:r>
          </w:p>
          <w:p w:rsidR="007B7DAE" w:rsidRPr="003770DF" w:rsidRDefault="007B7DAE" w:rsidP="000B63B6">
            <w:pPr>
              <w:tabs>
                <w:tab w:val="left" w:pos="412"/>
              </w:tabs>
              <w:spacing w:after="20" w:line="240" w:lineRule="auto"/>
              <w:ind w:left="288" w:right="125"/>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Закону України «Про пенсійне забезпечення осіб, звільнених з військової служби та деяких інших осіб»;</w:t>
            </w:r>
          </w:p>
          <w:p w:rsidR="007B7DAE" w:rsidRPr="006828E8" w:rsidRDefault="007B7DAE" w:rsidP="000B63B6">
            <w:pPr>
              <w:spacing w:after="0"/>
              <w:ind w:left="146" w:right="100" w:firstLine="142"/>
              <w:jc w:val="both"/>
              <w:rPr>
                <w:rFonts w:ascii="Times New Roman" w:hAnsi="Times New Roman" w:cs="Times New Roman"/>
                <w:color w:val="000000" w:themeColor="text1"/>
                <w:sz w:val="24"/>
                <w:szCs w:val="24"/>
              </w:rPr>
            </w:pPr>
            <w:r w:rsidRPr="006828E8">
              <w:rPr>
                <w:rFonts w:ascii="Times New Roman" w:hAnsi="Times New Roman" w:cs="Times New Roman"/>
                <w:color w:val="000000" w:themeColor="text1"/>
                <w:sz w:val="24"/>
                <w:szCs w:val="24"/>
              </w:rPr>
              <w:t>Постанова Кабінету Міністрів України від 17.01.2018 р. №</w:t>
            </w:r>
            <w:r>
              <w:rPr>
                <w:rFonts w:ascii="Times New Roman" w:hAnsi="Times New Roman" w:cs="Times New Roman"/>
                <w:color w:val="000000" w:themeColor="text1"/>
                <w:sz w:val="24"/>
                <w:szCs w:val="24"/>
              </w:rPr>
              <w:t xml:space="preserve"> </w:t>
            </w:r>
            <w:r w:rsidRPr="006828E8">
              <w:rPr>
                <w:rFonts w:ascii="Times New Roman" w:hAnsi="Times New Roman" w:cs="Times New Roman"/>
                <w:color w:val="000000" w:themeColor="text1"/>
                <w:sz w:val="24"/>
                <w:szCs w:val="24"/>
              </w:rPr>
              <w:t>55 «Деякі питання документування управлінської діяльності»;</w:t>
            </w:r>
          </w:p>
          <w:p w:rsidR="007B7DAE" w:rsidRPr="006828E8" w:rsidRDefault="004611D6" w:rsidP="000B63B6">
            <w:pPr>
              <w:spacing w:after="0"/>
              <w:ind w:left="146" w:right="100" w:firstLine="142"/>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Постанови</w:t>
            </w:r>
            <w:r w:rsidR="007B7DAE" w:rsidRPr="006828E8">
              <w:rPr>
                <w:rFonts w:ascii="Times New Roman" w:hAnsi="Times New Roman" w:cs="Times New Roman"/>
                <w:color w:val="000000" w:themeColor="text1"/>
                <w:sz w:val="24"/>
                <w:szCs w:val="24"/>
              </w:rPr>
              <w:t xml:space="preserve"> Кабінету Міністрів України від 19.09.2018 р. №</w:t>
            </w:r>
            <w:r w:rsidR="007B7DAE">
              <w:rPr>
                <w:rFonts w:ascii="Times New Roman" w:hAnsi="Times New Roman" w:cs="Times New Roman"/>
                <w:color w:val="000000" w:themeColor="text1"/>
                <w:sz w:val="24"/>
                <w:szCs w:val="24"/>
              </w:rPr>
              <w:t xml:space="preserve"> </w:t>
            </w:r>
            <w:r w:rsidR="007B7DAE" w:rsidRPr="006828E8">
              <w:rPr>
                <w:rFonts w:ascii="Times New Roman" w:hAnsi="Times New Roman" w:cs="Times New Roman"/>
                <w:color w:val="000000" w:themeColor="text1"/>
                <w:sz w:val="24"/>
                <w:szCs w:val="24"/>
              </w:rPr>
              <w:t>749 «Про затвердження порядку використання електронних довірчих послуг в органах державної влади, органах місцевого самоврядування, підприємствах, установах та організаціях державної форми власності»;</w:t>
            </w:r>
          </w:p>
          <w:p w:rsidR="007B7DAE" w:rsidRDefault="007B7DAE" w:rsidP="000B63B6">
            <w:pPr>
              <w:spacing w:after="0"/>
              <w:ind w:left="146" w:right="10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4611D6">
              <w:rPr>
                <w:rFonts w:ascii="Times New Roman" w:hAnsi="Times New Roman" w:cs="Times New Roman"/>
                <w:color w:val="000000" w:themeColor="text1"/>
                <w:sz w:val="24"/>
                <w:szCs w:val="24"/>
              </w:rPr>
              <w:t>Постанови</w:t>
            </w:r>
            <w:r w:rsidRPr="006828E8">
              <w:rPr>
                <w:rFonts w:ascii="Times New Roman" w:hAnsi="Times New Roman" w:cs="Times New Roman"/>
                <w:color w:val="000000" w:themeColor="text1"/>
                <w:sz w:val="24"/>
                <w:szCs w:val="24"/>
              </w:rPr>
              <w:t xml:space="preserve"> Кабінету Міністрів України від 07.11.2018 р. № 992 «Про затвердження вимог у сфері електронних довірчих послуг та порядку перевірки дотримання вимог законодавства у сфері електронних довірчих послуг»;</w:t>
            </w:r>
          </w:p>
          <w:p w:rsidR="007B7DAE" w:rsidRPr="00CC4A68" w:rsidRDefault="007B7DAE" w:rsidP="000B63B6">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6828E8">
              <w:rPr>
                <w:rFonts w:ascii="Times New Roman" w:hAnsi="Times New Roman"/>
                <w:color w:val="000000" w:themeColor="text1"/>
              </w:rPr>
              <w:t xml:space="preserve">   </w:t>
            </w:r>
            <w:r w:rsidRPr="006828E8">
              <w:rPr>
                <w:rFonts w:ascii="Times New Roman" w:hAnsi="Times New Roman"/>
                <w:color w:val="000000" w:themeColor="text1"/>
                <w:sz w:val="24"/>
                <w:szCs w:val="24"/>
              </w:rPr>
              <w:t>Постанови правління Пенсійного фонду України від 25.11.2005 року №</w:t>
            </w:r>
            <w:r>
              <w:rPr>
                <w:rFonts w:ascii="Times New Roman" w:hAnsi="Times New Roman"/>
                <w:color w:val="000000" w:themeColor="text1"/>
                <w:sz w:val="24"/>
                <w:szCs w:val="24"/>
              </w:rPr>
              <w:t xml:space="preserve"> </w:t>
            </w:r>
            <w:r w:rsidRPr="006828E8">
              <w:rPr>
                <w:rFonts w:ascii="Times New Roman" w:hAnsi="Times New Roman"/>
                <w:color w:val="000000" w:themeColor="text1"/>
                <w:sz w:val="24"/>
                <w:szCs w:val="24"/>
              </w:rPr>
              <w:t xml:space="preserve">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w:t>
            </w:r>
            <w:r>
              <w:rPr>
                <w:rFonts w:ascii="Times New Roman" w:hAnsi="Times New Roman"/>
                <w:color w:val="000000" w:themeColor="text1"/>
                <w:sz w:val="24"/>
                <w:szCs w:val="24"/>
              </w:rPr>
              <w:t>пенсійне страхування", Постанови</w:t>
            </w:r>
            <w:r w:rsidRPr="006828E8">
              <w:rPr>
                <w:rFonts w:ascii="Times New Roman" w:hAnsi="Times New Roman"/>
                <w:color w:val="000000" w:themeColor="text1"/>
                <w:sz w:val="24"/>
                <w:szCs w:val="24"/>
              </w:rPr>
              <w:t xml:space="preserve"> правління Пенсійного фонду України від 30.07.2015 року №</w:t>
            </w:r>
            <w:r>
              <w:rPr>
                <w:rFonts w:ascii="Times New Roman" w:hAnsi="Times New Roman"/>
                <w:color w:val="000000" w:themeColor="text1"/>
                <w:sz w:val="24"/>
                <w:szCs w:val="24"/>
              </w:rPr>
              <w:t xml:space="preserve"> </w:t>
            </w:r>
            <w:r w:rsidRPr="006828E8">
              <w:rPr>
                <w:rFonts w:ascii="Times New Roman" w:hAnsi="Times New Roman"/>
                <w:color w:val="000000" w:themeColor="text1"/>
                <w:sz w:val="24"/>
                <w:szCs w:val="24"/>
              </w:rPr>
              <w:t>13-1 «Про організацію прийому та обслуговування осіб, які звертаються до органів Пенсійного фонду України» (із змінами).</w:t>
            </w:r>
          </w:p>
        </w:tc>
      </w:tr>
      <w:tr w:rsidR="007B7DAE" w:rsidRPr="00CC4A68" w:rsidTr="00C77BF2">
        <w:trPr>
          <w:trHeight w:val="57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Pr="00CC4A68" w:rsidRDefault="007B7DAE" w:rsidP="000B63B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Pr="00635C46" w:rsidRDefault="007B7DAE" w:rsidP="000B63B6">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B7DAE" w:rsidRPr="00CC4A68" w:rsidRDefault="007B7DAE" w:rsidP="000B63B6">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7B7DAE" w:rsidRDefault="007B7DAE" w:rsidP="000B63B6">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r>
              <w:rPr>
                <w:rFonts w:ascii="Times New Roman" w:eastAsia="Times New Roman" w:hAnsi="Times New Roman" w:cs="Times New Roman"/>
                <w:sz w:val="24"/>
                <w:szCs w:val="24"/>
              </w:rPr>
              <w:t>.</w:t>
            </w:r>
          </w:p>
        </w:tc>
      </w:tr>
    </w:tbl>
    <w:p w:rsidR="00004C0D" w:rsidRDefault="00004C0D" w:rsidP="004611D6">
      <w:pPr>
        <w:spacing w:after="0" w:line="240" w:lineRule="auto"/>
        <w:rPr>
          <w:rFonts w:ascii="Times New Roman" w:eastAsia="Times New Roman" w:hAnsi="Times New Roman" w:cs="Times New Roman"/>
          <w:sz w:val="28"/>
          <w:szCs w:val="28"/>
        </w:rPr>
      </w:pPr>
      <w:bookmarkStart w:id="2" w:name="_GoBack"/>
      <w:bookmarkEnd w:id="2"/>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611D6">
      <w:rPr>
        <w:rFonts w:ascii="Times New Roman" w:eastAsia="Times New Roman" w:hAnsi="Times New Roman" w:cs="Times New Roman"/>
        <w:noProof/>
        <w:color w:val="000000"/>
        <w:sz w:val="24"/>
        <w:szCs w:val="24"/>
      </w:rPr>
      <w:t>4</w:t>
    </w:r>
    <w:r>
      <w:rPr>
        <w:rFonts w:ascii="Times New Roman" w:eastAsia="Times New Roman" w:hAnsi="Times New Roman" w:cs="Times New Roman"/>
        <w:color w:val="000000"/>
        <w:sz w:val="24"/>
        <w:szCs w:val="24"/>
      </w:rPr>
      <w:fldChar w:fldCharType="end"/>
    </w:r>
  </w:p>
  <w:p w:rsidR="00004C0D" w:rsidRDefault="001A422F">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46EA4"/>
    <w:rsid w:val="0004743D"/>
    <w:rsid w:val="000642F1"/>
    <w:rsid w:val="0006658C"/>
    <w:rsid w:val="00071BCD"/>
    <w:rsid w:val="000905E0"/>
    <w:rsid w:val="000A249C"/>
    <w:rsid w:val="000B3156"/>
    <w:rsid w:val="000E4CFF"/>
    <w:rsid w:val="00104A98"/>
    <w:rsid w:val="00104BD2"/>
    <w:rsid w:val="00116E35"/>
    <w:rsid w:val="0015717B"/>
    <w:rsid w:val="00160692"/>
    <w:rsid w:val="00194992"/>
    <w:rsid w:val="00196169"/>
    <w:rsid w:val="001A422F"/>
    <w:rsid w:val="001B6E86"/>
    <w:rsid w:val="00314BF2"/>
    <w:rsid w:val="00316BC6"/>
    <w:rsid w:val="00390CA2"/>
    <w:rsid w:val="003A13DC"/>
    <w:rsid w:val="00401D04"/>
    <w:rsid w:val="004059D1"/>
    <w:rsid w:val="004201DE"/>
    <w:rsid w:val="00444137"/>
    <w:rsid w:val="00451990"/>
    <w:rsid w:val="00455D19"/>
    <w:rsid w:val="004611D6"/>
    <w:rsid w:val="0046559C"/>
    <w:rsid w:val="0048288D"/>
    <w:rsid w:val="00483917"/>
    <w:rsid w:val="004942D3"/>
    <w:rsid w:val="004B5E85"/>
    <w:rsid w:val="004C1CB2"/>
    <w:rsid w:val="004F3AC1"/>
    <w:rsid w:val="004F415E"/>
    <w:rsid w:val="005140B7"/>
    <w:rsid w:val="00540C95"/>
    <w:rsid w:val="00575952"/>
    <w:rsid w:val="005A0A84"/>
    <w:rsid w:val="005A5A8C"/>
    <w:rsid w:val="005C5D0B"/>
    <w:rsid w:val="00673C6C"/>
    <w:rsid w:val="00680835"/>
    <w:rsid w:val="006B6AC6"/>
    <w:rsid w:val="006C0D44"/>
    <w:rsid w:val="006C2852"/>
    <w:rsid w:val="006D65B3"/>
    <w:rsid w:val="007110AA"/>
    <w:rsid w:val="00747EFB"/>
    <w:rsid w:val="007659F2"/>
    <w:rsid w:val="00776D5C"/>
    <w:rsid w:val="007A7967"/>
    <w:rsid w:val="007B7DAE"/>
    <w:rsid w:val="007D707A"/>
    <w:rsid w:val="007E0F90"/>
    <w:rsid w:val="007F4D17"/>
    <w:rsid w:val="00804C94"/>
    <w:rsid w:val="00813AE3"/>
    <w:rsid w:val="0083018C"/>
    <w:rsid w:val="008806D3"/>
    <w:rsid w:val="00894D8B"/>
    <w:rsid w:val="008B20F2"/>
    <w:rsid w:val="008E04BD"/>
    <w:rsid w:val="008F574C"/>
    <w:rsid w:val="009345AF"/>
    <w:rsid w:val="009574E5"/>
    <w:rsid w:val="00985092"/>
    <w:rsid w:val="009B34B5"/>
    <w:rsid w:val="009D68EE"/>
    <w:rsid w:val="009D6B82"/>
    <w:rsid w:val="009E5D03"/>
    <w:rsid w:val="009F21D2"/>
    <w:rsid w:val="009F37BF"/>
    <w:rsid w:val="00A106C7"/>
    <w:rsid w:val="00A23D12"/>
    <w:rsid w:val="00A42A41"/>
    <w:rsid w:val="00A54D52"/>
    <w:rsid w:val="00A92B45"/>
    <w:rsid w:val="00AE7AF1"/>
    <w:rsid w:val="00B138C9"/>
    <w:rsid w:val="00B41BE6"/>
    <w:rsid w:val="00B4534F"/>
    <w:rsid w:val="00B7142F"/>
    <w:rsid w:val="00B94C28"/>
    <w:rsid w:val="00BF1EC1"/>
    <w:rsid w:val="00BF3E4E"/>
    <w:rsid w:val="00C130E1"/>
    <w:rsid w:val="00C548AE"/>
    <w:rsid w:val="00C60506"/>
    <w:rsid w:val="00C753D1"/>
    <w:rsid w:val="00C77BF2"/>
    <w:rsid w:val="00CA7EB7"/>
    <w:rsid w:val="00CB3EA3"/>
    <w:rsid w:val="00CC4A68"/>
    <w:rsid w:val="00D0164E"/>
    <w:rsid w:val="00D02C07"/>
    <w:rsid w:val="00D0416C"/>
    <w:rsid w:val="00D7739A"/>
    <w:rsid w:val="00DC0678"/>
    <w:rsid w:val="00E02D40"/>
    <w:rsid w:val="00EB1552"/>
    <w:rsid w:val="00ED0A34"/>
    <w:rsid w:val="00EE010F"/>
    <w:rsid w:val="00F04251"/>
    <w:rsid w:val="00F41F35"/>
    <w:rsid w:val="00F57C41"/>
    <w:rsid w:val="00F60A41"/>
    <w:rsid w:val="00F95B04"/>
    <w:rsid w:val="00FC3712"/>
    <w:rsid w:val="00FE08DD"/>
    <w:rsid w:val="00FF03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04743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0474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702703292">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88651D4-D97D-4F24-9BF3-2341C6468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5463</Words>
  <Characters>3114</Characters>
  <Application>Microsoft Office Word</Application>
  <DocSecurity>0</DocSecurity>
  <Lines>25</Lines>
  <Paragraphs>17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8560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12</cp:revision>
  <cp:lastPrinted>2024-11-15T12:48:00Z</cp:lastPrinted>
  <dcterms:created xsi:type="dcterms:W3CDTF">2024-02-14T08:21:00Z</dcterms:created>
  <dcterms:modified xsi:type="dcterms:W3CDTF">2024-11-15T13:08:00Z</dcterms:modified>
</cp:coreProperties>
</file>