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876056" w:rsidRDefault="00E53E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7071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головного</w:t>
      </w:r>
      <w:r w:rsidR="00876056"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спеціаліста</w:t>
      </w:r>
      <w:r w:rsidR="00D72E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відділу перерахунків пенсій № 3</w:t>
      </w:r>
      <w:r w:rsidR="00876056"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управління пенсійного забезпечення, надання страхових виплат, соціальних пос</w:t>
      </w:r>
      <w:r w:rsidR="005126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луг, житлових субсидій та пільг</w:t>
      </w:r>
      <w:r w:rsidR="00A64A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головного</w:t>
      </w:r>
      <w:r w:rsidR="00680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64A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управління Пенсійного фонду </w:t>
      </w:r>
      <w:r w:rsidR="0070715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України в Хмельницькій області </w:t>
      </w:r>
    </w:p>
    <w:p w:rsidR="00004C0D" w:rsidRDefault="0087605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760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робоче місце - м. Хмельницький)</w:t>
      </w:r>
    </w:p>
    <w:p w:rsidR="00876056" w:rsidRDefault="008760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D72ED9" w:rsidRDefault="00D72ED9" w:rsidP="00D72ED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D9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за  правильністю прийняття рішень про перерахунки пенсій, щомісячного довічного грошового утримання суддям у відставці, про переведення з одного виду пенсії на інший та про відмову у проведенні перерахунку пенсії, щомісячного довічного грошового утримання суддям у відставці, переведенні з одного виду пенсії на інший в умовах екстериторіального розподілу за принципом «єдиної черги»;</w:t>
            </w:r>
          </w:p>
          <w:p w:rsidR="00D72ED9" w:rsidRPr="00D72ED9" w:rsidRDefault="00D72ED9" w:rsidP="00D72ED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D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контролювати своєчасність опрацювання пенсійних справ, визначених для індивідуального опрацювання (протоколу контролю розпоряджень, списків кандидатів на індивідуально-масовий перерахунок пенсій, одержувачів пенсій, у яких виявлені факти працевлаштування, місячних звітів тощо);</w:t>
            </w:r>
          </w:p>
          <w:p w:rsidR="00D72ED9" w:rsidRPr="00D72ED9" w:rsidRDefault="00D72ED9" w:rsidP="00D72ED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D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перевіряти відомості про трудову діяльність з відображенням її особливостей для призначення/перерахунку пенсій, правильність створення електронної трудової книжки та внесення інформації про періоди страхового стажу;</w:t>
            </w:r>
          </w:p>
          <w:p w:rsidR="00004C0D" w:rsidRDefault="00D72ED9" w:rsidP="00D72ED9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2ED9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за опрацюванням рекомендацій Міністерства фінансів України за результатами верифікації пенсійних виплат та усунення невідповідностей в електронній базі даних одержувачів пенсій.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A64AEE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AEE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183FF6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183FF6">
              <w:rPr>
                <w:lang w:val="uk-UA"/>
              </w:rPr>
              <w:t>строково</w:t>
            </w:r>
            <w:proofErr w:type="spellEnd"/>
            <w:r w:rsidRPr="00183FF6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1339B3" w:rsidP="00D72ED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</w:t>
            </w:r>
            <w:r w:rsidR="00D72ED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ься до 15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 w:rsidR="00D72ED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45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D72ED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20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  <w:r w:rsidR="00D72ED9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</w:t>
            </w:r>
            <w:r w:rsidR="00680C80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D72ED9" w:rsidP="00D72ED9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1339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1339B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1339B3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D72ED9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D72ED9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2ED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5"/>
                <w:tab w:val="left" w:pos="41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формувати закінчені (оформлені) пропозиції</w:t>
            </w:r>
          </w:p>
        </w:tc>
      </w:tr>
      <w:tr w:rsidR="00D72ED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spacing w:after="0"/>
              <w:ind w:left="176" w:righ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встановлювати логічні взаємозв’язки;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362" w:right="272" w:hanging="21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робити коректні висновки</w:t>
            </w:r>
          </w:p>
        </w:tc>
      </w:tr>
      <w:tr w:rsidR="00D72ED9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D72ED9" w:rsidRDefault="00D72ED9" w:rsidP="00240072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D72ED9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інформації у цифровому середовищі; </w:t>
            </w:r>
          </w:p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D72ED9" w:rsidRDefault="00D72ED9" w:rsidP="0024007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D72ED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D72ED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командний результат;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D72ED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D72ED9" w:rsidRDefault="00D72ED9" w:rsidP="002400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</w:p>
        </w:tc>
      </w:tr>
      <w:tr w:rsidR="00D72ED9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 w:rsidP="00240072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72ED9" w:rsidRDefault="00D72ED9" w:rsidP="00240072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опрацювання заяв-розрахунків та у разі виявлення помилок та/або недостовірних відомостей повертати заяви-розрахунки страхувальнику з відповідними рекомендаціями щодо їх усунення;</w:t>
            </w:r>
          </w:p>
          <w:p w:rsidR="00D72ED9" w:rsidRDefault="00D72ED9" w:rsidP="00240072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72ED9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D72ED9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Default="00D72ED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72ED9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oBack" w:colFirst="0" w:colLast="0"/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2ED9" w:rsidRPr="00CC4A68" w:rsidRDefault="00D72ED9" w:rsidP="0024007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72ED9" w:rsidRPr="00CC4A68" w:rsidRDefault="00D72ED9" w:rsidP="00240072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2ED9" w:rsidRPr="00CC4A68" w:rsidRDefault="00D72ED9" w:rsidP="00240072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D72ED9" w:rsidRPr="00CC4A68" w:rsidRDefault="00D72ED9" w:rsidP="00240072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72ED9" w:rsidRDefault="00D72ED9" w:rsidP="00240072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D72ED9" w:rsidRPr="00CC4A68" w:rsidRDefault="00D72ED9" w:rsidP="00240072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bookmarkEnd w:id="1"/>
      <w:tr w:rsidR="00D72ED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загальнообов’язкове державне соціальне страхування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статус і соціальний захист громадян, які постраждали внаслідок Чорнобильської катастрофи»;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D72ED9" w:rsidRDefault="00D72ED9" w:rsidP="002400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Закону України «Про судоустрій і статус суддів»; 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Кабінету Міністрів України </w:t>
            </w:r>
            <w:r w:rsidRPr="00894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серпня 1993 року № 637 «Про затвердження Порядку підтвердження наявного стражу роботи для призначення пенсій за відсутності трудової книжки або відповідних записів у ній»; </w:t>
            </w:r>
          </w:p>
          <w:p w:rsidR="00D72ED9" w:rsidRPr="00CC4A68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</w:t>
            </w:r>
          </w:p>
        </w:tc>
      </w:tr>
      <w:tr w:rsidR="00D72ED9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2ED9" w:rsidRPr="00CC4A68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D72ED9" w:rsidRDefault="00D72ED9" w:rsidP="00240072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D72ED9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104BD2"/>
    <w:rsid w:val="00123697"/>
    <w:rsid w:val="001339B3"/>
    <w:rsid w:val="0015717B"/>
    <w:rsid w:val="00167AF0"/>
    <w:rsid w:val="00183FF6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E1AE0"/>
    <w:rsid w:val="002E6F12"/>
    <w:rsid w:val="00316BC6"/>
    <w:rsid w:val="00336909"/>
    <w:rsid w:val="003607CE"/>
    <w:rsid w:val="00371D9D"/>
    <w:rsid w:val="00390CA2"/>
    <w:rsid w:val="003A2D2F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12625"/>
    <w:rsid w:val="00540C95"/>
    <w:rsid w:val="00573013"/>
    <w:rsid w:val="00575952"/>
    <w:rsid w:val="00581529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80C80"/>
    <w:rsid w:val="006A1FDB"/>
    <w:rsid w:val="006B6AC6"/>
    <w:rsid w:val="006C0D44"/>
    <w:rsid w:val="006C2852"/>
    <w:rsid w:val="006D1970"/>
    <w:rsid w:val="006D67F3"/>
    <w:rsid w:val="00707152"/>
    <w:rsid w:val="007110AA"/>
    <w:rsid w:val="00747EFB"/>
    <w:rsid w:val="00765530"/>
    <w:rsid w:val="00776D5C"/>
    <w:rsid w:val="00782115"/>
    <w:rsid w:val="0079486B"/>
    <w:rsid w:val="007D707A"/>
    <w:rsid w:val="007E502C"/>
    <w:rsid w:val="007F4D17"/>
    <w:rsid w:val="00800802"/>
    <w:rsid w:val="00804C94"/>
    <w:rsid w:val="0083018C"/>
    <w:rsid w:val="00863CF1"/>
    <w:rsid w:val="00876056"/>
    <w:rsid w:val="00894D8B"/>
    <w:rsid w:val="008E04BD"/>
    <w:rsid w:val="008F574C"/>
    <w:rsid w:val="009135A6"/>
    <w:rsid w:val="0091563A"/>
    <w:rsid w:val="009345AF"/>
    <w:rsid w:val="009574E5"/>
    <w:rsid w:val="009C4D0B"/>
    <w:rsid w:val="009D68EE"/>
    <w:rsid w:val="009F21D2"/>
    <w:rsid w:val="00A01E28"/>
    <w:rsid w:val="00A23D12"/>
    <w:rsid w:val="00A42A41"/>
    <w:rsid w:val="00A64AEE"/>
    <w:rsid w:val="00AE4D31"/>
    <w:rsid w:val="00B14FDE"/>
    <w:rsid w:val="00BC2BC5"/>
    <w:rsid w:val="00BE14AB"/>
    <w:rsid w:val="00BF1EC1"/>
    <w:rsid w:val="00C06425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72ED9"/>
    <w:rsid w:val="00D925EB"/>
    <w:rsid w:val="00DC0678"/>
    <w:rsid w:val="00DD5746"/>
    <w:rsid w:val="00DF4EFC"/>
    <w:rsid w:val="00E4024D"/>
    <w:rsid w:val="00E53E8C"/>
    <w:rsid w:val="00EE5AA7"/>
    <w:rsid w:val="00F04251"/>
    <w:rsid w:val="00F24E5B"/>
    <w:rsid w:val="00F354D7"/>
    <w:rsid w:val="00F41F35"/>
    <w:rsid w:val="00F5083B"/>
    <w:rsid w:val="00F508F0"/>
    <w:rsid w:val="00F57C41"/>
    <w:rsid w:val="00F7648C"/>
    <w:rsid w:val="00F95B04"/>
    <w:rsid w:val="00FB068F"/>
    <w:rsid w:val="00FC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7FA4DC7-E642-45D1-9185-6F8FDD24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4824</Words>
  <Characters>2750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7</cp:revision>
  <cp:lastPrinted>2024-05-21T07:23:00Z</cp:lastPrinted>
  <dcterms:created xsi:type="dcterms:W3CDTF">2024-04-08T13:27:00Z</dcterms:created>
  <dcterms:modified xsi:type="dcterms:W3CDTF">2024-12-04T07:58:00Z</dcterms:modified>
</cp:coreProperties>
</file>