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B4A"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1E045C" w:rsidRPr="009D639E"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1E045C" w:rsidRDefault="001E045C" w:rsidP="001E045C">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E53E8C" w:rsidRPr="00C634BB" w:rsidRDefault="00E53E8C" w:rsidP="00E53E8C">
      <w:pPr>
        <w:shd w:val="clear" w:color="auto" w:fill="FFFFFF"/>
        <w:spacing w:after="0" w:line="240" w:lineRule="auto"/>
        <w:ind w:right="140"/>
        <w:jc w:val="center"/>
        <w:rPr>
          <w:rFonts w:ascii="Times New Roman" w:eastAsia="Times New Roman" w:hAnsi="Times New Roman" w:cs="Times New Roman"/>
          <w:b/>
          <w:sz w:val="24"/>
          <w:szCs w:val="24"/>
        </w:rPr>
      </w:pPr>
      <w:r w:rsidRPr="00C634BB">
        <w:rPr>
          <w:rFonts w:ascii="Times New Roman" w:eastAsia="Times New Roman" w:hAnsi="Times New Roman" w:cs="Times New Roman"/>
          <w:b/>
          <w:sz w:val="24"/>
          <w:szCs w:val="24"/>
        </w:rPr>
        <w:t xml:space="preserve">Умови </w:t>
      </w:r>
    </w:p>
    <w:p w:rsidR="000F6421" w:rsidRDefault="00E53E8C" w:rsidP="00E53E8C">
      <w:pPr>
        <w:shd w:val="clear" w:color="auto" w:fill="FFFFFF"/>
        <w:spacing w:after="0" w:line="240" w:lineRule="auto"/>
        <w:ind w:right="140"/>
        <w:jc w:val="center"/>
        <w:rPr>
          <w:rFonts w:ascii="Times New Roman" w:hAnsi="Times New Roman" w:cs="Times New Roman"/>
          <w:b/>
          <w:bCs/>
          <w:color w:val="000000"/>
          <w:sz w:val="24"/>
          <w:szCs w:val="24"/>
        </w:rPr>
      </w:pPr>
      <w:r w:rsidRPr="00C634BB">
        <w:rPr>
          <w:rFonts w:ascii="Times New Roman" w:eastAsia="Times New Roman" w:hAnsi="Times New Roman" w:cs="Times New Roman"/>
          <w:b/>
          <w:sz w:val="24"/>
          <w:szCs w:val="24"/>
        </w:rPr>
        <w:t xml:space="preserve"> проведення добору на зайняття посади </w:t>
      </w:r>
      <w:r w:rsidRPr="00C634BB">
        <w:rPr>
          <w:rFonts w:ascii="Times New Roman" w:eastAsia="Times New Roman" w:hAnsi="Times New Roman" w:cs="Times New Roman"/>
          <w:b/>
          <w:sz w:val="24"/>
          <w:szCs w:val="24"/>
        </w:rPr>
        <w:br/>
      </w:r>
      <w:r w:rsidR="000F6421">
        <w:rPr>
          <w:rFonts w:ascii="Times New Roman" w:hAnsi="Times New Roman" w:cs="Times New Roman"/>
          <w:b/>
          <w:bCs/>
          <w:color w:val="000000"/>
          <w:sz w:val="24"/>
          <w:szCs w:val="24"/>
        </w:rPr>
        <w:t>державної служби категорії “Б</w:t>
      </w:r>
      <w:r w:rsidRPr="00C634BB">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009E081E">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w:t>
      </w:r>
      <w:r w:rsidR="00916D11">
        <w:rPr>
          <w:rFonts w:ascii="Times New Roman" w:hAnsi="Times New Roman" w:cs="Times New Roman"/>
          <w:b/>
          <w:bCs/>
          <w:color w:val="000000"/>
          <w:sz w:val="24"/>
          <w:szCs w:val="24"/>
        </w:rPr>
        <w:t xml:space="preserve"> </w:t>
      </w:r>
      <w:r w:rsidR="000F6421" w:rsidRPr="000F6421">
        <w:rPr>
          <w:rFonts w:ascii="Times New Roman" w:hAnsi="Times New Roman" w:cs="Times New Roman"/>
          <w:b/>
          <w:bCs/>
          <w:color w:val="000000"/>
          <w:sz w:val="24"/>
          <w:szCs w:val="24"/>
        </w:rPr>
        <w:t xml:space="preserve">начальника відділу  </w:t>
      </w:r>
      <w:r w:rsidR="00AE7235">
        <w:rPr>
          <w:rFonts w:ascii="Times New Roman" w:hAnsi="Times New Roman" w:cs="Times New Roman"/>
          <w:b/>
          <w:bCs/>
          <w:color w:val="000000"/>
          <w:sz w:val="24"/>
          <w:szCs w:val="24"/>
        </w:rPr>
        <w:t xml:space="preserve">надання житлових субсидій </w:t>
      </w:r>
      <w:r w:rsidR="000F6421" w:rsidRPr="000F6421">
        <w:rPr>
          <w:rFonts w:ascii="Times New Roman" w:hAnsi="Times New Roman" w:cs="Times New Roman"/>
          <w:b/>
          <w:bCs/>
          <w:color w:val="000000"/>
          <w:sz w:val="24"/>
          <w:szCs w:val="24"/>
        </w:rPr>
        <w:t>управління пенсійного забезпечення, надання страхових виплат, соціальних послуг, житлових субсидій та пільг</w:t>
      </w:r>
      <w:r w:rsidR="000F6421">
        <w:rPr>
          <w:rFonts w:ascii="Times New Roman" w:hAnsi="Times New Roman" w:cs="Times New Roman"/>
          <w:b/>
          <w:bCs/>
          <w:color w:val="000000"/>
          <w:sz w:val="24"/>
          <w:szCs w:val="24"/>
        </w:rPr>
        <w:t xml:space="preserve"> головного</w:t>
      </w:r>
      <w:r w:rsidR="000F6421" w:rsidRPr="000F6421">
        <w:rPr>
          <w:rFonts w:ascii="Times New Roman" w:hAnsi="Times New Roman" w:cs="Times New Roman"/>
          <w:b/>
          <w:bCs/>
          <w:color w:val="000000"/>
          <w:sz w:val="24"/>
          <w:szCs w:val="24"/>
        </w:rPr>
        <w:t xml:space="preserve">  </w:t>
      </w:r>
      <w:r w:rsidR="000F6421">
        <w:rPr>
          <w:rFonts w:ascii="Times New Roman" w:hAnsi="Times New Roman" w:cs="Times New Roman"/>
          <w:b/>
          <w:bCs/>
          <w:color w:val="000000"/>
          <w:sz w:val="24"/>
          <w:szCs w:val="24"/>
        </w:rPr>
        <w:t xml:space="preserve">управління Пенсійного фонду України в Хмельницькій області </w:t>
      </w:r>
    </w:p>
    <w:p w:rsidR="00004C0D" w:rsidRPr="00CA2AEF" w:rsidRDefault="000F6421" w:rsidP="00E53E8C">
      <w:pPr>
        <w:shd w:val="clear" w:color="auto" w:fill="FFFFFF"/>
        <w:spacing w:after="0" w:line="240" w:lineRule="auto"/>
        <w:ind w:right="140"/>
        <w:jc w:val="center"/>
        <w:rPr>
          <w:rFonts w:ascii="Times New Roman" w:eastAsia="Times New Roman" w:hAnsi="Times New Roman" w:cs="Times New Roman"/>
          <w:b/>
          <w:sz w:val="24"/>
          <w:szCs w:val="24"/>
        </w:rPr>
      </w:pPr>
      <w:r>
        <w:rPr>
          <w:rFonts w:ascii="Times New Roman" w:hAnsi="Times New Roman" w:cs="Times New Roman"/>
          <w:b/>
          <w:bCs/>
          <w:color w:val="000000"/>
          <w:sz w:val="24"/>
          <w:szCs w:val="24"/>
        </w:rPr>
        <w:t xml:space="preserve"> </w:t>
      </w:r>
      <w:r w:rsidR="0079486B" w:rsidRPr="0079486B">
        <w:rPr>
          <w:rFonts w:ascii="Times New Roman" w:eastAsia="Times New Roman" w:hAnsi="Times New Roman" w:cs="Times New Roman"/>
          <w:b/>
          <w:sz w:val="24"/>
          <w:szCs w:val="24"/>
        </w:rPr>
        <w:t>(</w:t>
      </w:r>
      <w:r w:rsidR="0079486B">
        <w:rPr>
          <w:rFonts w:ascii="Times New Roman" w:eastAsia="Times New Roman" w:hAnsi="Times New Roman" w:cs="Times New Roman"/>
          <w:b/>
          <w:sz w:val="24"/>
          <w:szCs w:val="24"/>
        </w:rPr>
        <w:t>робоче міс</w:t>
      </w:r>
      <w:r>
        <w:rPr>
          <w:rFonts w:ascii="Times New Roman" w:eastAsia="Times New Roman" w:hAnsi="Times New Roman" w:cs="Times New Roman"/>
          <w:b/>
          <w:sz w:val="24"/>
          <w:szCs w:val="24"/>
        </w:rPr>
        <w:t xml:space="preserve">це - м. Хмельницький)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DF4EFC">
        <w:trPr>
          <w:trHeight w:val="863"/>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6A77" w:rsidRPr="00736A77" w:rsidRDefault="00736A77" w:rsidP="00736A77">
            <w:pPr>
              <w:tabs>
                <w:tab w:val="left" w:pos="470"/>
              </w:tabs>
              <w:spacing w:after="0" w:line="240" w:lineRule="auto"/>
              <w:ind w:left="133" w:right="125" w:firstLine="284"/>
              <w:jc w:val="both"/>
              <w:rPr>
                <w:rFonts w:ascii="Times New Roman" w:hAnsi="Times New Roman" w:cs="Times New Roman"/>
                <w:bCs/>
                <w:sz w:val="24"/>
              </w:rPr>
            </w:pPr>
            <w:r w:rsidRPr="00736A77">
              <w:rPr>
                <w:rFonts w:ascii="Times New Roman" w:hAnsi="Times New Roman" w:cs="Times New Roman"/>
                <w:bCs/>
                <w:sz w:val="24"/>
              </w:rPr>
              <w:t>контролювати здійснення правової експертизи та логічної оцінки документів, поданих для призначення (перерахунку) житлових субсидій, на відповідність їх оформлення та змісту вимогам чинного законодавства;</w:t>
            </w:r>
          </w:p>
          <w:p w:rsidR="00736A77" w:rsidRPr="00736A77" w:rsidRDefault="00736A77" w:rsidP="00736A77">
            <w:pPr>
              <w:tabs>
                <w:tab w:val="left" w:pos="470"/>
              </w:tabs>
              <w:spacing w:after="0" w:line="240" w:lineRule="auto"/>
              <w:ind w:left="133" w:right="125" w:firstLine="284"/>
              <w:jc w:val="both"/>
              <w:rPr>
                <w:rFonts w:ascii="Times New Roman" w:hAnsi="Times New Roman" w:cs="Times New Roman"/>
                <w:bCs/>
                <w:sz w:val="24"/>
              </w:rPr>
            </w:pPr>
            <w:r w:rsidRPr="00736A77">
              <w:rPr>
                <w:rFonts w:ascii="Times New Roman" w:hAnsi="Times New Roman" w:cs="Times New Roman"/>
                <w:bCs/>
                <w:sz w:val="24"/>
              </w:rPr>
              <w:t xml:space="preserve">      організовувати роботу щодо опрацювання документів для призначення (перерахунку) житлових субсидій та прийняття рішень про призначення (перерахунок), відмову у призначенні (перерахунку) житлових субсидій відповідно до чинного законодавства в умовах екстериторіального розподілу звернень за принципом «Єдиної черги»;</w:t>
            </w:r>
          </w:p>
          <w:p w:rsidR="00736A77" w:rsidRPr="00736A77" w:rsidRDefault="00736A77" w:rsidP="00736A77">
            <w:pPr>
              <w:tabs>
                <w:tab w:val="left" w:pos="470"/>
              </w:tabs>
              <w:spacing w:after="0" w:line="240" w:lineRule="auto"/>
              <w:ind w:left="133" w:right="125" w:firstLine="284"/>
              <w:jc w:val="both"/>
              <w:rPr>
                <w:rFonts w:ascii="Times New Roman" w:hAnsi="Times New Roman" w:cs="Times New Roman"/>
                <w:bCs/>
                <w:sz w:val="24"/>
              </w:rPr>
            </w:pPr>
            <w:r w:rsidRPr="00736A77">
              <w:rPr>
                <w:rFonts w:ascii="Times New Roman" w:hAnsi="Times New Roman" w:cs="Times New Roman"/>
                <w:bCs/>
                <w:sz w:val="24"/>
              </w:rPr>
              <w:t xml:space="preserve">      контролювати рівень навантаження спеціалістів в  «Єдиній черзі» в умовах екстериторіального розподілу звернень;</w:t>
            </w:r>
          </w:p>
          <w:p w:rsidR="00736A77" w:rsidRPr="00736A77" w:rsidRDefault="00736A77" w:rsidP="00736A77">
            <w:pPr>
              <w:tabs>
                <w:tab w:val="left" w:pos="470"/>
              </w:tabs>
              <w:spacing w:after="0" w:line="240" w:lineRule="auto"/>
              <w:ind w:left="133" w:right="125" w:firstLine="284"/>
              <w:jc w:val="both"/>
              <w:rPr>
                <w:rFonts w:ascii="Times New Roman" w:hAnsi="Times New Roman" w:cs="Times New Roman"/>
                <w:bCs/>
                <w:sz w:val="24"/>
              </w:rPr>
            </w:pPr>
            <w:r w:rsidRPr="00736A77">
              <w:rPr>
                <w:rFonts w:ascii="Times New Roman" w:hAnsi="Times New Roman" w:cs="Times New Roman"/>
                <w:bCs/>
                <w:sz w:val="24"/>
              </w:rPr>
              <w:t xml:space="preserve">        контролювати своєчасність та правильність виконання судових рішень з питань надання житлових субсидій.</w:t>
            </w:r>
          </w:p>
          <w:p w:rsidR="00736A77" w:rsidRPr="00736A77" w:rsidRDefault="00736A77" w:rsidP="00736A77">
            <w:pPr>
              <w:tabs>
                <w:tab w:val="left" w:pos="470"/>
              </w:tabs>
              <w:spacing w:after="0" w:line="240" w:lineRule="auto"/>
              <w:ind w:left="133" w:right="125" w:firstLine="284"/>
              <w:jc w:val="both"/>
              <w:rPr>
                <w:rFonts w:ascii="Times New Roman" w:hAnsi="Times New Roman" w:cs="Times New Roman"/>
                <w:bCs/>
                <w:sz w:val="24"/>
              </w:rPr>
            </w:pPr>
            <w:r w:rsidRPr="00736A77">
              <w:rPr>
                <w:rFonts w:ascii="Times New Roman" w:hAnsi="Times New Roman" w:cs="Times New Roman"/>
                <w:bCs/>
                <w:sz w:val="24"/>
              </w:rPr>
              <w:t>контролювати за веденням та наповненням електронних особових справ одержувачів житлових субсидій необхідною інформацією з допомогою інформаційних систем;</w:t>
            </w:r>
          </w:p>
          <w:p w:rsidR="00736A77" w:rsidRPr="00736A77" w:rsidRDefault="00736A77" w:rsidP="00736A77">
            <w:pPr>
              <w:tabs>
                <w:tab w:val="left" w:pos="470"/>
              </w:tabs>
              <w:spacing w:after="0" w:line="240" w:lineRule="auto"/>
              <w:ind w:left="133" w:right="125" w:firstLine="284"/>
              <w:jc w:val="both"/>
              <w:rPr>
                <w:rFonts w:ascii="Times New Roman" w:hAnsi="Times New Roman" w:cs="Times New Roman"/>
                <w:bCs/>
                <w:sz w:val="24"/>
              </w:rPr>
            </w:pPr>
            <w:r w:rsidRPr="00736A77">
              <w:rPr>
                <w:rFonts w:ascii="Times New Roman" w:hAnsi="Times New Roman" w:cs="Times New Roman"/>
                <w:bCs/>
                <w:sz w:val="24"/>
              </w:rPr>
              <w:t>контролювати за дотриманням спеціалістами відділу термінів при прийнятті рішень про призначення (перерахунок) житлових субсидій та проводити узагальнення результатів зазначеного моніторингу;</w:t>
            </w:r>
          </w:p>
          <w:p w:rsidR="00736A77" w:rsidRPr="00736A77" w:rsidRDefault="00736A77" w:rsidP="00736A77">
            <w:pPr>
              <w:tabs>
                <w:tab w:val="left" w:pos="470"/>
              </w:tabs>
              <w:spacing w:after="0" w:line="240" w:lineRule="auto"/>
              <w:ind w:left="133" w:right="125" w:firstLine="284"/>
              <w:jc w:val="both"/>
              <w:rPr>
                <w:rFonts w:ascii="Times New Roman" w:hAnsi="Times New Roman" w:cs="Times New Roman"/>
                <w:bCs/>
                <w:sz w:val="24"/>
              </w:rPr>
            </w:pPr>
            <w:r w:rsidRPr="00736A77">
              <w:rPr>
                <w:rFonts w:ascii="Times New Roman" w:hAnsi="Times New Roman" w:cs="Times New Roman"/>
                <w:bCs/>
                <w:sz w:val="24"/>
              </w:rPr>
              <w:t xml:space="preserve">       контролювати підготовку документів для прийняття рішень про утримання переплат житлових субсидій, повнотою вжиття заходів щодо відшкодування надміру виплачених коштів та надання (за потреби) документів  юридичному управлінню для вирішення питання щодо передачі матеріалів в правоохоронні органи;</w:t>
            </w:r>
          </w:p>
          <w:p w:rsidR="00004C0D" w:rsidRPr="006D2801" w:rsidRDefault="00736A77" w:rsidP="00736A77">
            <w:pPr>
              <w:tabs>
                <w:tab w:val="left" w:pos="470"/>
              </w:tabs>
              <w:spacing w:after="0" w:line="240" w:lineRule="auto"/>
              <w:ind w:left="133" w:right="125" w:firstLine="284"/>
              <w:jc w:val="both"/>
              <w:rPr>
                <w:rFonts w:ascii="Times New Roman" w:hAnsi="Times New Roman" w:cs="Times New Roman"/>
                <w:sz w:val="24"/>
              </w:rPr>
            </w:pPr>
            <w:r w:rsidRPr="00736A77">
              <w:rPr>
                <w:rFonts w:ascii="Times New Roman" w:hAnsi="Times New Roman" w:cs="Times New Roman"/>
                <w:bCs/>
                <w:sz w:val="24"/>
              </w:rPr>
              <w:t xml:space="preserve">організовувати тестування програмного забезпечення з питань призначення та перерахунку житлових субсидій. </w:t>
            </w:r>
            <w:r w:rsidR="009D2598" w:rsidRPr="000F69EE">
              <w:rPr>
                <w:rFonts w:ascii="Times New Roman" w:hAnsi="Times New Roman" w:cs="Times New Roman"/>
                <w:bCs/>
                <w:sz w:val="24"/>
              </w:rPr>
              <w:t xml:space="preserve"> </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3271E4" w:rsidP="00E4024D">
            <w:pPr>
              <w:tabs>
                <w:tab w:val="left" w:pos="612"/>
              </w:tabs>
              <w:spacing w:after="60" w:line="240" w:lineRule="auto"/>
              <w:ind w:left="146" w:right="100"/>
              <w:jc w:val="both"/>
              <w:rPr>
                <w:rFonts w:ascii="Times New Roman" w:eastAsia="Times New Roman" w:hAnsi="Times New Roman" w:cs="Times New Roman"/>
                <w:sz w:val="24"/>
                <w:szCs w:val="24"/>
              </w:rPr>
            </w:pPr>
            <w:r w:rsidRPr="003271E4">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E4D31" w:rsidRDefault="00DD5746" w:rsidP="00CB6E4D">
            <w:pPr>
              <w:pStyle w:val="ae"/>
              <w:snapToGrid w:val="0"/>
              <w:spacing w:before="0" w:after="0"/>
              <w:ind w:left="146" w:right="100"/>
              <w:jc w:val="both"/>
              <w:rPr>
                <w:lang w:val="uk-UA"/>
              </w:rPr>
            </w:pPr>
            <w:proofErr w:type="spellStart"/>
            <w:r>
              <w:rPr>
                <w:lang w:val="uk-UA"/>
              </w:rPr>
              <w:t>с</w:t>
            </w:r>
            <w:r w:rsidRPr="00123697">
              <w:rPr>
                <w:lang w:val="uk-UA"/>
              </w:rPr>
              <w:t>троково</w:t>
            </w:r>
            <w:proofErr w:type="spellEnd"/>
            <w:r>
              <w:rPr>
                <w:lang w:val="uk-UA"/>
              </w:rPr>
              <w:t xml:space="preserve">, </w:t>
            </w:r>
            <w:r w:rsidRPr="00123697">
              <w:rPr>
                <w:lang w:val="uk-UA"/>
              </w:rPr>
              <w:t xml:space="preserve">до </w:t>
            </w:r>
            <w:r>
              <w:rPr>
                <w:lang w:val="uk-UA"/>
              </w:rPr>
              <w:t>призначення на посаду переможця конкурсу</w:t>
            </w:r>
            <w:r w:rsidRPr="00123697">
              <w:rPr>
                <w:lang w:val="uk-UA"/>
              </w:rPr>
              <w:t xml:space="preserve">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D925EB" w:rsidRDefault="00390CA2" w:rsidP="00E4024D">
            <w:pPr>
              <w:widowControl w:val="0"/>
              <w:suppressAutoHyphens/>
              <w:spacing w:after="0" w:line="240" w:lineRule="auto"/>
              <w:ind w:left="146" w:right="100"/>
              <w:jc w:val="both"/>
              <w:rPr>
                <w:rFonts w:ascii="Times New Roman" w:eastAsia="Andale Sans UI" w:hAnsi="Times New Roman" w:cs="Verdana"/>
                <w:sz w:val="24"/>
                <w:szCs w:val="24"/>
                <w:lang w:eastAsia="zh-CN"/>
              </w:rPr>
            </w:pPr>
            <w:r w:rsidRPr="00D925EB">
              <w:rPr>
                <w:rFonts w:ascii="Times New Roman" w:eastAsia="Andale Sans UI" w:hAnsi="Times New Roman" w:cs="Verdana"/>
                <w:sz w:val="24"/>
                <w:szCs w:val="24"/>
                <w:lang w:eastAsia="zh-CN"/>
              </w:rPr>
              <w:t>1) заяву про участь у доборі із зазначенням основних мотивів щодо зайняття посади (обов’язково вказати адресу електронної пошти та номер телефону);</w:t>
            </w:r>
          </w:p>
          <w:p w:rsidR="00390CA2" w:rsidRPr="00D925EB" w:rsidRDefault="00455D19" w:rsidP="00E4024D">
            <w:pPr>
              <w:widowControl w:val="0"/>
              <w:suppressAutoHyphens/>
              <w:spacing w:after="0" w:line="240" w:lineRule="auto"/>
              <w:ind w:left="146" w:right="100"/>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2) резюме</w:t>
            </w:r>
            <w:r w:rsidR="00390CA2" w:rsidRPr="00D925EB">
              <w:rPr>
                <w:rFonts w:ascii="Times New Roman" w:eastAsia="Andale Sans UI" w:hAnsi="Times New Roman" w:cs="Verdana"/>
                <w:sz w:val="24"/>
                <w:szCs w:val="24"/>
                <w:lang w:eastAsia="zh-CN"/>
              </w:rPr>
              <w:t>, в якому обов’язково зазначається така інформація:</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прізвище, ім’я, по батькові кандидата;</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реквізити документа, що посвідчує особу та підтверджує громадянство України;</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Verdana"/>
                <w:sz w:val="24"/>
                <w:szCs w:val="24"/>
                <w:lang w:eastAsia="zh-CN"/>
              </w:rPr>
            </w:pPr>
            <w:r w:rsidRPr="00D925EB">
              <w:rPr>
                <w:rFonts w:ascii="Times New Roman" w:eastAsia="Andale Sans UI" w:hAnsi="Times New Roman" w:cs="Verdana"/>
                <w:sz w:val="24"/>
                <w:szCs w:val="24"/>
                <w:lang w:eastAsia="zh-CN"/>
              </w:rPr>
              <w:t>підтвердження наявності відповідного ступеня вищої освіти;</w:t>
            </w:r>
          </w:p>
          <w:p w:rsidR="00390CA2" w:rsidRPr="00D925EB" w:rsidRDefault="00390CA2" w:rsidP="00E4024D">
            <w:pPr>
              <w:widowControl w:val="0"/>
              <w:suppressAutoHyphens/>
              <w:spacing w:after="0" w:line="240" w:lineRule="auto"/>
              <w:ind w:left="146" w:right="100" w:firstLine="252"/>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відомості про стаж роботи, стаж державної служби (за наявності), досвід роботи на відповідних посадах у відповідній сфері, визначеній в умовах добору, та на керівних посадах (за наявності відповідних вимог)</w:t>
            </w:r>
          </w:p>
          <w:p w:rsidR="00390CA2" w:rsidRPr="00D925EB" w:rsidRDefault="00390CA2" w:rsidP="00E4024D">
            <w:pPr>
              <w:widowControl w:val="0"/>
              <w:suppressAutoHyphens/>
              <w:spacing w:after="0" w:line="240" w:lineRule="auto"/>
              <w:ind w:left="146" w:right="100"/>
              <w:jc w:val="both"/>
              <w:rPr>
                <w:rFonts w:ascii="Times New Roman" w:eastAsia="Andale Sans UI" w:hAnsi="Times New Roman" w:cs="Times New Roman"/>
                <w:sz w:val="24"/>
                <w:szCs w:val="24"/>
                <w:lang w:eastAsia="zh-CN"/>
              </w:rPr>
            </w:pPr>
            <w:r w:rsidRPr="00D925EB">
              <w:rPr>
                <w:rFonts w:ascii="Times New Roman" w:eastAsia="Andale Sans UI" w:hAnsi="Times New Roman" w:cs="Verdana"/>
                <w:sz w:val="24"/>
                <w:szCs w:val="24"/>
                <w:lang w:eastAsia="zh-CN"/>
              </w:rPr>
              <w:t>Подача додатків до заяви не є обов’язковою.</w:t>
            </w:r>
          </w:p>
          <w:p w:rsidR="00390CA2" w:rsidRPr="00D925EB" w:rsidRDefault="00390CA2" w:rsidP="00E4024D">
            <w:pPr>
              <w:widowControl w:val="0"/>
              <w:suppressLineNumbers/>
              <w:suppressAutoHyphens/>
              <w:spacing w:after="0" w:line="240" w:lineRule="auto"/>
              <w:ind w:left="146" w:right="100"/>
              <w:rPr>
                <w:rFonts w:ascii="Times New Roman" w:eastAsia="Andale Sans UI" w:hAnsi="Times New Roman" w:cs="Times New Roman"/>
                <w:sz w:val="24"/>
                <w:szCs w:val="24"/>
                <w:lang w:eastAsia="zh-CN"/>
              </w:rPr>
            </w:pPr>
          </w:p>
          <w:p w:rsidR="00004C0D" w:rsidRPr="00D925EB" w:rsidRDefault="005D7F60" w:rsidP="00916D11">
            <w:pPr>
              <w:shd w:val="clear" w:color="auto" w:fill="FFFFFF"/>
              <w:tabs>
                <w:tab w:val="left" w:pos="612"/>
              </w:tabs>
              <w:spacing w:after="60" w:line="240" w:lineRule="auto"/>
              <w:ind w:left="146" w:right="100"/>
              <w:jc w:val="both"/>
              <w:rPr>
                <w:rFonts w:ascii="Times New Roman" w:eastAsia="Times New Roman" w:hAnsi="Times New Roman" w:cs="Times New Roman"/>
                <w:sz w:val="24"/>
                <w:szCs w:val="24"/>
                <w:u w:val="single"/>
              </w:rPr>
            </w:pPr>
            <w:r>
              <w:rPr>
                <w:rFonts w:ascii="Times New Roman" w:eastAsia="Andale Sans UI" w:hAnsi="Times New Roman" w:cs="Times New Roman"/>
                <w:sz w:val="24"/>
                <w:szCs w:val="24"/>
                <w:lang w:eastAsia="zh-CN"/>
              </w:rPr>
              <w:t xml:space="preserve">Документи приймаються до </w:t>
            </w:r>
            <w:r w:rsidR="00E40281">
              <w:rPr>
                <w:rFonts w:ascii="Times New Roman" w:eastAsia="Andale Sans UI" w:hAnsi="Times New Roman" w:cs="Times New Roman"/>
                <w:sz w:val="24"/>
                <w:szCs w:val="24"/>
                <w:lang w:val="ru-RU" w:eastAsia="zh-CN"/>
              </w:rPr>
              <w:t>15</w:t>
            </w:r>
            <w:r w:rsidR="00125F87" w:rsidRPr="005C6262">
              <w:rPr>
                <w:rFonts w:ascii="Times New Roman" w:eastAsia="Andale Sans UI" w:hAnsi="Times New Roman" w:cs="Times New Roman"/>
                <w:sz w:val="24"/>
                <w:szCs w:val="24"/>
                <w:lang w:eastAsia="zh-CN"/>
              </w:rPr>
              <w:t xml:space="preserve"> год. </w:t>
            </w:r>
            <w:r w:rsidR="00E40281">
              <w:rPr>
                <w:rFonts w:ascii="Times New Roman" w:eastAsia="Andale Sans UI" w:hAnsi="Times New Roman" w:cs="Times New Roman"/>
                <w:sz w:val="24"/>
                <w:szCs w:val="24"/>
                <w:lang w:eastAsia="zh-CN"/>
              </w:rPr>
              <w:t>45</w:t>
            </w:r>
            <w:r w:rsidR="00125F87" w:rsidRPr="005C6262">
              <w:rPr>
                <w:rFonts w:ascii="Times New Roman" w:eastAsia="Andale Sans UI" w:hAnsi="Times New Roman" w:cs="Times New Roman"/>
                <w:sz w:val="24"/>
                <w:szCs w:val="24"/>
                <w:lang w:eastAsia="zh-CN"/>
              </w:rPr>
              <w:t xml:space="preserve"> хв. </w:t>
            </w:r>
            <w:r w:rsidR="00916D11">
              <w:rPr>
                <w:rFonts w:ascii="Times New Roman" w:eastAsia="Andale Sans UI" w:hAnsi="Times New Roman" w:cs="Times New Roman"/>
                <w:sz w:val="24"/>
                <w:szCs w:val="24"/>
                <w:lang w:eastAsia="zh-CN"/>
              </w:rPr>
              <w:t>20</w:t>
            </w:r>
            <w:r w:rsidR="00125F87" w:rsidRPr="005C6262">
              <w:rPr>
                <w:rFonts w:ascii="Times New Roman" w:eastAsia="Andale Sans UI" w:hAnsi="Times New Roman" w:cs="Times New Roman"/>
                <w:sz w:val="24"/>
                <w:szCs w:val="24"/>
                <w:lang w:eastAsia="zh-CN"/>
              </w:rPr>
              <w:t>.</w:t>
            </w:r>
            <w:r w:rsidR="00916D11">
              <w:rPr>
                <w:rFonts w:ascii="Times New Roman" w:eastAsia="Andale Sans UI" w:hAnsi="Times New Roman" w:cs="Times New Roman"/>
                <w:sz w:val="24"/>
                <w:szCs w:val="24"/>
                <w:lang w:eastAsia="zh-CN"/>
              </w:rPr>
              <w:t>12</w:t>
            </w:r>
            <w:r w:rsidR="00125F87" w:rsidRPr="005C6262">
              <w:rPr>
                <w:rFonts w:ascii="Times New Roman" w:eastAsia="Andale Sans UI" w:hAnsi="Times New Roman" w:cs="Times New Roman"/>
                <w:sz w:val="24"/>
                <w:szCs w:val="24"/>
                <w:lang w:eastAsia="zh-CN"/>
              </w:rPr>
              <w:t>.202</w:t>
            </w:r>
            <w:r w:rsidRPr="005D7F60">
              <w:rPr>
                <w:rFonts w:ascii="Times New Roman" w:eastAsia="Andale Sans UI" w:hAnsi="Times New Roman" w:cs="Times New Roman"/>
                <w:sz w:val="24"/>
                <w:szCs w:val="24"/>
                <w:lang w:val="ru-RU" w:eastAsia="zh-CN"/>
              </w:rPr>
              <w:t>4</w:t>
            </w:r>
            <w:r w:rsidR="00125F87" w:rsidRPr="005C6262">
              <w:rPr>
                <w:rFonts w:ascii="Times New Roman" w:eastAsia="Andale Sans UI" w:hAnsi="Times New Roman" w:cs="Times New Roman"/>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Дата і ча</w:t>
            </w:r>
            <w:r w:rsidR="00BF1EC1">
              <w:rPr>
                <w:rFonts w:ascii="Times New Roman" w:eastAsia="Times New Roman" w:hAnsi="Times New Roman" w:cs="Times New Roman"/>
                <w:sz w:val="24"/>
                <w:szCs w:val="24"/>
              </w:rPr>
              <w:t>с початку проведення співбесіди з кандидатами</w:t>
            </w:r>
            <w:r>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D925EB" w:rsidRDefault="00916D11" w:rsidP="00916D11">
            <w:pPr>
              <w:spacing w:after="0" w:line="240" w:lineRule="auto"/>
              <w:ind w:left="187"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sidR="005D7F60">
              <w:rPr>
                <w:rFonts w:ascii="Times New Roman" w:eastAsia="Times New Roman" w:hAnsi="Times New Roman" w:cs="Times New Roman"/>
                <w:sz w:val="24"/>
                <w:szCs w:val="24"/>
              </w:rPr>
              <w:t>.</w:t>
            </w:r>
            <w:r w:rsidR="00520DAF">
              <w:rPr>
                <w:rFonts w:ascii="Times New Roman" w:eastAsia="Times New Roman" w:hAnsi="Times New Roman" w:cs="Times New Roman"/>
                <w:sz w:val="24"/>
                <w:szCs w:val="24"/>
              </w:rPr>
              <w:t>1</w:t>
            </w:r>
            <w:r>
              <w:rPr>
                <w:rFonts w:ascii="Times New Roman" w:eastAsia="Times New Roman" w:hAnsi="Times New Roman" w:cs="Times New Roman"/>
                <w:sz w:val="24"/>
                <w:szCs w:val="24"/>
              </w:rPr>
              <w:t>2</w:t>
            </w:r>
            <w:r w:rsidR="005D7F60">
              <w:rPr>
                <w:rFonts w:ascii="Times New Roman" w:eastAsia="Times New Roman" w:hAnsi="Times New Roman" w:cs="Times New Roman"/>
                <w:sz w:val="24"/>
                <w:szCs w:val="24"/>
              </w:rPr>
              <w:t>.202</w:t>
            </w:r>
            <w:r w:rsidR="005D7F60" w:rsidRPr="00E960E0">
              <w:rPr>
                <w:rFonts w:ascii="Times New Roman" w:eastAsia="Times New Roman" w:hAnsi="Times New Roman" w:cs="Times New Roman"/>
                <w:sz w:val="24"/>
                <w:szCs w:val="24"/>
                <w:lang w:val="ru-RU"/>
              </w:rPr>
              <w:t>4</w:t>
            </w:r>
            <w:r w:rsidR="00455D19" w:rsidRPr="00D925EB">
              <w:rPr>
                <w:rFonts w:ascii="Times New Roman" w:eastAsia="Times New Roman" w:hAnsi="Times New Roman" w:cs="Times New Roman"/>
                <w:sz w:val="24"/>
                <w:szCs w:val="24"/>
              </w:rPr>
              <w:t xml:space="preserve"> о 10:00</w:t>
            </w:r>
            <w:r w:rsidR="00A42A41" w:rsidRPr="00D925EB">
              <w:rPr>
                <w:rFonts w:ascii="Times New Roman" w:eastAsia="Times New Roman" w:hAnsi="Times New Roman" w:cs="Times New Roman"/>
                <w:sz w:val="24"/>
                <w:szCs w:val="24"/>
              </w:rPr>
              <w:t xml:space="preserve">, м. Хмельницький, вул. Гната </w:t>
            </w:r>
            <w:proofErr w:type="spellStart"/>
            <w:r w:rsidR="00A42A41" w:rsidRPr="00D925EB">
              <w:rPr>
                <w:rFonts w:ascii="Times New Roman" w:eastAsia="Times New Roman" w:hAnsi="Times New Roman" w:cs="Times New Roman"/>
                <w:sz w:val="24"/>
                <w:szCs w:val="24"/>
              </w:rPr>
              <w:t>Чекірди</w:t>
            </w:r>
            <w:proofErr w:type="spellEnd"/>
            <w:r w:rsidR="00A42A41" w:rsidRPr="00D925EB">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42A41" w:rsidRPr="00A42A41" w:rsidRDefault="000F6421" w:rsidP="00A42A41">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004C0D" w:rsidRDefault="00736A77" w:rsidP="00A42A41">
            <w:pPr>
              <w:spacing w:after="0" w:line="240" w:lineRule="auto"/>
              <w:ind w:right="125"/>
              <w:jc w:val="both"/>
              <w:rPr>
                <w:rFonts w:ascii="Times New Roman" w:eastAsia="Times New Roman" w:hAnsi="Times New Roman" w:cs="Times New Roman"/>
                <w:sz w:val="24"/>
                <w:szCs w:val="24"/>
              </w:rPr>
            </w:pPr>
            <w:hyperlink r:id="rId10"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0F6421">
        <w:trPr>
          <w:trHeight w:val="82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F6421" w:rsidP="000F6421">
            <w:pPr>
              <w:pStyle w:val="ae"/>
              <w:snapToGrid w:val="0"/>
              <w:rPr>
                <w:lang w:val="uk-UA"/>
              </w:rPr>
            </w:pPr>
            <w:r w:rsidRPr="000F6421">
              <w:rPr>
                <w:lang w:val="uk-UA"/>
              </w:rPr>
              <w:t>ступінь вищої освіти не нижче магістра</w:t>
            </w:r>
          </w:p>
        </w:tc>
      </w:tr>
      <w:tr w:rsidR="000905E0" w:rsidTr="00C32C61">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Pr="000905E0" w:rsidRDefault="000F6421" w:rsidP="00C32C61">
            <w:pPr>
              <w:pStyle w:val="ae"/>
              <w:snapToGrid w:val="0"/>
              <w:rPr>
                <w:lang w:val="uk-UA"/>
              </w:rPr>
            </w:pPr>
            <w:r w:rsidRPr="000F6421">
              <w:rPr>
                <w:lang w:val="uk-UA"/>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0905E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Default="000905E0">
            <w:pPr>
              <w:pStyle w:val="ae"/>
              <w:snapToGrid w:val="0"/>
              <w:spacing w:before="0" w:after="0"/>
              <w:rPr>
                <w:lang w:val="uk-UA"/>
              </w:rPr>
            </w:pPr>
            <w:r w:rsidRPr="000905E0">
              <w:rPr>
                <w:lang w:val="uk-UA"/>
              </w:rPr>
              <w:t>вільне володіння державною мовою</w:t>
            </w:r>
          </w:p>
          <w:p w:rsidR="00A26541" w:rsidRPr="000905E0" w:rsidRDefault="00A26541">
            <w:pPr>
              <w:pStyle w:val="ae"/>
              <w:snapToGrid w:val="0"/>
              <w:spacing w:before="0" w:after="0"/>
              <w:rPr>
                <w:lang w:val="uk-UA"/>
              </w:rPr>
            </w:pP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736A77">
            <w:pPr>
              <w:spacing w:after="0" w:line="240" w:lineRule="auto"/>
              <w:ind w:right="270"/>
              <w:jc w:val="center"/>
              <w:rPr>
                <w:rFonts w:ascii="Times New Roman" w:eastAsia="Times New Roman" w:hAnsi="Times New Roman" w:cs="Times New Roman"/>
                <w:b/>
                <w:sz w:val="24"/>
                <w:szCs w:val="24"/>
              </w:rPr>
            </w:pPr>
            <w:hyperlink r:id="rId11">
              <w:r w:rsidR="000905E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963689">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Лідерство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300"/>
              </w:tabs>
              <w:spacing w:after="0" w:line="240" w:lineRule="auto"/>
              <w:ind w:left="141"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мотивувати до ефективної професійної діяльності;</w:t>
            </w:r>
          </w:p>
          <w:p w:rsidR="00963689" w:rsidRDefault="00963689" w:rsidP="004B3AE1">
            <w:pPr>
              <w:widowControl w:val="0"/>
              <w:pBdr>
                <w:top w:val="nil"/>
                <w:left w:val="nil"/>
                <w:bottom w:val="nil"/>
                <w:right w:val="nil"/>
                <w:between w:val="nil"/>
              </w:pBdr>
              <w:tabs>
                <w:tab w:val="left" w:pos="300"/>
              </w:tabs>
              <w:spacing w:after="0" w:line="240" w:lineRule="auto"/>
              <w:ind w:left="141"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сприяння всебічному розвитку особистості;</w:t>
            </w:r>
          </w:p>
          <w:p w:rsidR="00963689" w:rsidRDefault="00963689" w:rsidP="004B3AE1">
            <w:pPr>
              <w:widowControl w:val="0"/>
              <w:pBdr>
                <w:top w:val="nil"/>
                <w:left w:val="nil"/>
                <w:bottom w:val="nil"/>
                <w:right w:val="nil"/>
                <w:between w:val="nil"/>
              </w:pBdr>
              <w:tabs>
                <w:tab w:val="left" w:pos="300"/>
              </w:tabs>
              <w:spacing w:after="0" w:line="240" w:lineRule="auto"/>
              <w:ind w:left="141"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вміння делегувати повноваження та управляти результатами діяльності, </w:t>
            </w:r>
          </w:p>
        </w:tc>
      </w:tr>
      <w:tr w:rsidR="00963689">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903"/>
              </w:tabs>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Встановлення цілей, пріоритетів та орієнтирів</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332"/>
              </w:tabs>
              <w:spacing w:after="0" w:line="240" w:lineRule="auto"/>
              <w:ind w:left="141"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встановлювати чіткі, реальні, досяжні групові чи індивідуальні цілі та пріоритети;</w:t>
            </w:r>
          </w:p>
          <w:p w:rsidR="00963689" w:rsidRDefault="00963689" w:rsidP="004B3AE1">
            <w:pPr>
              <w:widowControl w:val="0"/>
              <w:pBdr>
                <w:top w:val="nil"/>
                <w:left w:val="nil"/>
                <w:bottom w:val="nil"/>
                <w:right w:val="nil"/>
                <w:between w:val="nil"/>
              </w:pBdr>
              <w:tabs>
                <w:tab w:val="left" w:pos="332"/>
              </w:tabs>
              <w:spacing w:after="0" w:line="240" w:lineRule="auto"/>
              <w:ind w:left="141"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визначати орієнтири для досягнення групових чи індивідуальних цілей</w:t>
            </w:r>
          </w:p>
        </w:tc>
      </w:tr>
      <w:tr w:rsidR="00963689"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Прийняття ефективних рішень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265"/>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приймати вчасні та виважені рішення, аналіз альтернатив, спроможність іти на виважений ризик, автономність та ініціативність щодо пропозицій і рішень</w:t>
            </w:r>
          </w:p>
        </w:tc>
      </w:tr>
      <w:tr w:rsidR="00963689"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Управління персоналом</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27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делегування та управління результатами, управління мотивацією, наставництво та розвиток талантів, стимулювання командної роботи та співробітництва</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Аналітичні здібності</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282"/>
              </w:tabs>
              <w:spacing w:after="0" w:line="240" w:lineRule="auto"/>
              <w:ind w:left="360" w:right="272" w:hanging="214"/>
              <w:jc w:val="both"/>
              <w:rPr>
                <w:rFonts w:ascii="Times New Roman" w:eastAsia="Times New Roman" w:hAnsi="Times New Roman" w:cs="Times New Roman"/>
                <w:color w:val="000000"/>
                <w:sz w:val="24"/>
                <w:szCs w:val="24"/>
              </w:rPr>
            </w:pPr>
            <w:r w:rsidRPr="00AA31A9">
              <w:rPr>
                <w:rFonts w:ascii="Times New Roman" w:eastAsia="Times New Roman" w:hAnsi="Times New Roman" w:cs="Times New Roman"/>
                <w:color w:val="000000"/>
                <w:sz w:val="24"/>
                <w:szCs w:val="24"/>
              </w:rPr>
              <w:t>вміння встановлювати причинно-наслідкові зв’язки;</w:t>
            </w:r>
          </w:p>
          <w:p w:rsidR="00963689" w:rsidRDefault="00963689" w:rsidP="004B3AE1">
            <w:pPr>
              <w:widowControl w:val="0"/>
              <w:pBdr>
                <w:top w:val="nil"/>
                <w:left w:val="nil"/>
                <w:bottom w:val="nil"/>
                <w:right w:val="nil"/>
                <w:between w:val="nil"/>
              </w:pBdr>
              <w:tabs>
                <w:tab w:val="left" w:pos="146"/>
                <w:tab w:val="left" w:pos="1450"/>
                <w:tab w:val="left" w:pos="1726"/>
                <w:tab w:val="left" w:pos="3063"/>
                <w:tab w:val="left" w:pos="3290"/>
                <w:tab w:val="left" w:pos="4708"/>
                <w:tab w:val="left" w:pos="4981"/>
                <w:tab w:val="left" w:pos="5172"/>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аналізувати інформацію та робити висновки, критично оцінювати ситуації, прогнозувати та робити власні умовиводи;</w:t>
            </w:r>
          </w:p>
          <w:p w:rsidR="00963689" w:rsidRDefault="00963689" w:rsidP="004B3AE1">
            <w:pPr>
              <w:widowControl w:val="0"/>
              <w:pBdr>
                <w:top w:val="nil"/>
                <w:left w:val="nil"/>
                <w:bottom w:val="nil"/>
                <w:right w:val="nil"/>
                <w:between w:val="nil"/>
              </w:pBdr>
              <w:tabs>
                <w:tab w:val="left" w:pos="146"/>
                <w:tab w:val="left" w:pos="1731"/>
                <w:tab w:val="left" w:pos="3253"/>
                <w:tab w:val="left" w:pos="4560"/>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формувати закінчені (оформлені) пропозиції</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Ефективність аналізу та висновків</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встановлювати логічні взаємозв’язки;</w:t>
            </w:r>
          </w:p>
          <w:p w:rsidR="00963689" w:rsidRDefault="00963689" w:rsidP="004B3AE1">
            <w:pPr>
              <w:widowControl w:val="0"/>
              <w:pBdr>
                <w:top w:val="nil"/>
                <w:left w:val="nil"/>
                <w:bottom w:val="nil"/>
                <w:right w:val="nil"/>
                <w:between w:val="nil"/>
              </w:pBdr>
              <w:tabs>
                <w:tab w:val="left" w:pos="146"/>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робити коректні висновки</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Досягнення результатів</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здатність до чіткого бачення результату діяльності;</w:t>
            </w:r>
          </w:p>
          <w:p w:rsidR="00963689" w:rsidRDefault="00963689" w:rsidP="004B3AE1">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фокусувати зусилля для досягнення результату діяльності;</w:t>
            </w:r>
          </w:p>
          <w:p w:rsidR="00963689" w:rsidRDefault="00963689" w:rsidP="004B3AE1">
            <w:pPr>
              <w:tabs>
                <w:tab w:val="left" w:pos="414"/>
              </w:tabs>
              <w:spacing w:after="0" w:line="240" w:lineRule="auto"/>
              <w:ind w:left="133" w:right="125" w:firstLine="13"/>
              <w:rPr>
                <w:rFonts w:ascii="Times New Roman" w:eastAsia="Times New Roman" w:hAnsi="Times New Roman" w:cs="Times New Roman"/>
                <w:sz w:val="24"/>
                <w:szCs w:val="24"/>
              </w:rPr>
            </w:pPr>
            <w:r>
              <w:rPr>
                <w:rFonts w:ascii="Times New Roman" w:eastAsia="Times New Roman" w:hAnsi="Times New Roman" w:cs="Times New Roman"/>
                <w:sz w:val="24"/>
                <w:szCs w:val="24"/>
              </w:rPr>
              <w:t>вміння запобігати та ефективно долати перешкоди</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ind w:left="11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Цифрова грамотність</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сервіси </w:t>
            </w:r>
            <w:proofErr w:type="spellStart"/>
            <w:r>
              <w:rPr>
                <w:rFonts w:ascii="Times New Roman" w:eastAsia="Times New Roman" w:hAnsi="Times New Roman" w:cs="Times New Roman"/>
                <w:sz w:val="24"/>
                <w:szCs w:val="24"/>
                <w:highlight w:val="white"/>
              </w:rPr>
              <w:t>інтернету</w:t>
            </w:r>
            <w:proofErr w:type="spellEnd"/>
            <w:r>
              <w:rPr>
                <w:rFonts w:ascii="Times New Roman" w:eastAsia="Times New Roman" w:hAnsi="Times New Roman" w:cs="Times New Roman"/>
                <w:sz w:val="24"/>
                <w:szCs w:val="24"/>
                <w:highlight w:val="white"/>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highlight w:val="white"/>
              </w:rPr>
              <w:t>онлайн</w:t>
            </w:r>
            <w:proofErr w:type="spellEnd"/>
            <w:r>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963689" w:rsidRDefault="00963689" w:rsidP="004B3AE1">
            <w:pPr>
              <w:tabs>
                <w:tab w:val="left" w:pos="754"/>
                <w:tab w:val="left" w:pos="1037"/>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використовувати відкриті цифрові ресурси для власного професійного розвитку</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Комунікація та </w:t>
            </w:r>
            <w:r>
              <w:rPr>
                <w:rFonts w:ascii="Times New Roman" w:eastAsia="Times New Roman" w:hAnsi="Times New Roman" w:cs="Times New Roman"/>
                <w:color w:val="000000"/>
                <w:sz w:val="24"/>
                <w:szCs w:val="24"/>
              </w:rPr>
              <w:lastRenderedPageBreak/>
              <w:t>взаємодія</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здатність ефективно взаємодіяти – дослухатися, сприймати та викладати думку;</w:t>
            </w:r>
          </w:p>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здатність чути та сприймати думки та погляди інших учасників діалогу</w:t>
            </w:r>
          </w:p>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Обґрунтування власної позиції</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правильно розставляти акценти та аргументувати позицію;</w:t>
            </w:r>
          </w:p>
          <w:p w:rsidR="00963689" w:rsidRDefault="00963689" w:rsidP="004B3AE1">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правильно формулювати тези;</w:t>
            </w:r>
          </w:p>
          <w:p w:rsidR="00963689" w:rsidRDefault="00963689" w:rsidP="004B3AE1">
            <w:pPr>
              <w:widowControl w:val="0"/>
              <w:pBdr>
                <w:top w:val="nil"/>
                <w:left w:val="nil"/>
                <w:bottom w:val="nil"/>
                <w:right w:val="nil"/>
                <w:between w:val="nil"/>
              </w:pBdr>
              <w:tabs>
                <w:tab w:val="left" w:pos="146"/>
                <w:tab w:val="left" w:pos="1507"/>
                <w:tab w:val="left" w:pos="3788"/>
                <w:tab w:val="left" w:pos="5160"/>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використовувати прийоми, методи порівняння і узагальнення, доведення аргументів прикладами</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Командна робота та взаємодія</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963689" w:rsidRDefault="00963689" w:rsidP="004B3AE1">
            <w:pPr>
              <w:widowControl w:val="0"/>
              <w:pBdr>
                <w:top w:val="nil"/>
                <w:left w:val="nil"/>
                <w:bottom w:val="nil"/>
                <w:right w:val="nil"/>
                <w:between w:val="nil"/>
              </w:pBdr>
              <w:tabs>
                <w:tab w:val="left" w:pos="271"/>
              </w:tabs>
              <w:spacing w:after="0" w:line="240" w:lineRule="auto"/>
              <w:ind w:left="360" w:right="272" w:hanging="2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орієнтація на командний результат;</w:t>
            </w:r>
          </w:p>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875"/>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Орієнтація на професійний розвиток</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самовдосконалення в процесі виконання професійної діяльності;</w:t>
            </w:r>
          </w:p>
          <w:p w:rsidR="00963689" w:rsidRDefault="00963689" w:rsidP="004B3AE1">
            <w:pPr>
              <w:widowControl w:val="0"/>
              <w:pBdr>
                <w:top w:val="nil"/>
                <w:left w:val="nil"/>
                <w:bottom w:val="nil"/>
                <w:right w:val="nil"/>
                <w:between w:val="nil"/>
              </w:pBdr>
              <w:tabs>
                <w:tab w:val="left" w:pos="146"/>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виявляти і працювати зі своїми сильними і слабкими сторонами, визначати потреби в професійному розвитку;</w:t>
            </w:r>
          </w:p>
          <w:p w:rsidR="00963689" w:rsidRDefault="00963689" w:rsidP="004B3AE1">
            <w:pPr>
              <w:widowControl w:val="0"/>
              <w:pBdr>
                <w:top w:val="nil"/>
                <w:left w:val="nil"/>
                <w:bottom w:val="nil"/>
                <w:right w:val="nil"/>
                <w:between w:val="nil"/>
              </w:pBdr>
              <w:tabs>
                <w:tab w:val="left" w:pos="146"/>
                <w:tab w:val="left" w:pos="3599"/>
              </w:tabs>
              <w:spacing w:after="0" w:line="240" w:lineRule="auto"/>
              <w:ind w:left="146"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ініціативність щодо підвищення професійних </w:t>
            </w:r>
            <w:proofErr w:type="spellStart"/>
            <w:r>
              <w:rPr>
                <w:rFonts w:ascii="Times New Roman" w:eastAsia="Times New Roman" w:hAnsi="Times New Roman" w:cs="Times New Roman"/>
                <w:color w:val="000000"/>
                <w:sz w:val="24"/>
                <w:szCs w:val="24"/>
              </w:rPr>
              <w:t>компетентностей</w:t>
            </w:r>
            <w:proofErr w:type="spellEnd"/>
            <w:r>
              <w:rPr>
                <w:rFonts w:ascii="Times New Roman" w:eastAsia="Times New Roman" w:hAnsi="Times New Roman" w:cs="Times New Roman"/>
                <w:color w:val="000000"/>
                <w:sz w:val="24"/>
                <w:szCs w:val="24"/>
              </w:rPr>
              <w:t>, самовдосконалення, самоосвіти</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tabs>
                <w:tab w:val="left" w:pos="1867"/>
              </w:tabs>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Уважність до деталей</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526"/>
                <w:tab w:val="left" w:pos="527"/>
                <w:tab w:val="left" w:pos="1802"/>
                <w:tab w:val="left" w:pos="3210"/>
                <w:tab w:val="left" w:pos="4332"/>
                <w:tab w:val="left" w:pos="5770"/>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здатний помічати окремі елементи та акцентувати увагу на деталях у своїй роботі;</w:t>
            </w:r>
          </w:p>
          <w:p w:rsidR="00963689" w:rsidRDefault="00963689" w:rsidP="004B3AE1">
            <w:pPr>
              <w:widowControl w:val="0"/>
              <w:pBdr>
                <w:top w:val="nil"/>
                <w:left w:val="nil"/>
                <w:bottom w:val="nil"/>
                <w:right w:val="nil"/>
                <w:between w:val="nil"/>
              </w:pBdr>
              <w:tabs>
                <w:tab w:val="left" w:pos="405"/>
                <w:tab w:val="left" w:pos="406"/>
                <w:tab w:val="left" w:pos="1560"/>
                <w:tab w:val="left" w:pos="3244"/>
                <w:tab w:val="left" w:pos="4180"/>
                <w:tab w:val="left" w:pos="4826"/>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здатний враховувати деталі при прийнятті рішень</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ind w:left="11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Відповідальність</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963689" w:rsidRDefault="00963689" w:rsidP="004B3AE1">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усвідомлення рівня відповідальності під час підготовки і прийняття рішень </w:t>
            </w:r>
            <w:r w:rsidRPr="003F71C8">
              <w:rPr>
                <w:rFonts w:ascii="Times New Roman" w:hAnsi="Times New Roman" w:cs="Times New Roman"/>
                <w:color w:val="000000"/>
                <w:sz w:val="24"/>
              </w:rPr>
              <w:t>про призначення/перерахування страхових виплат потерпілим від нещасних випадків на виробництві, професійного захворювання, та особам, які мають право на страхові виплати в разі втрати годувальника</w:t>
            </w:r>
            <w:r>
              <w:rPr>
                <w:rFonts w:ascii="Times New Roman" w:eastAsia="Times New Roman" w:hAnsi="Times New Roman" w:cs="Times New Roman"/>
                <w:sz w:val="24"/>
                <w:szCs w:val="24"/>
                <w:highlight w:val="white"/>
              </w:rPr>
              <w:t>, готовність нести відповідальність за можливі наслідки реалізації таких рішень;</w:t>
            </w:r>
          </w:p>
          <w:p w:rsidR="00963689" w:rsidRDefault="00963689" w:rsidP="004B3AE1">
            <w:pPr>
              <w:tabs>
                <w:tab w:val="left" w:pos="612"/>
              </w:tabs>
              <w:spacing w:after="0" w:line="240" w:lineRule="auto"/>
              <w:ind w:left="133" w:right="125" w:firstLine="42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Ініціативність</w:t>
            </w:r>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342"/>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пропонувати ідеї та пропозиції без спонукання ззовні;</w:t>
            </w:r>
          </w:p>
          <w:p w:rsidR="00963689" w:rsidRDefault="00963689" w:rsidP="004B3AE1">
            <w:pPr>
              <w:widowControl w:val="0"/>
              <w:pBdr>
                <w:top w:val="nil"/>
                <w:left w:val="nil"/>
                <w:bottom w:val="nil"/>
                <w:right w:val="nil"/>
                <w:between w:val="nil"/>
              </w:pBdr>
              <w:tabs>
                <w:tab w:val="left" w:pos="31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усвідомлення необхідності самостійно шукати можливості якісного та ефективного виконання своїх посадових обов'язків</w:t>
            </w:r>
          </w:p>
        </w:tc>
      </w:tr>
      <w:tr w:rsidR="00963689"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rsidP="004B3A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282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pBdr>
                <w:top w:val="nil"/>
                <w:left w:val="nil"/>
                <w:bottom w:val="nil"/>
                <w:right w:val="nil"/>
                <w:between w:val="nil"/>
              </w:pBdr>
              <w:ind w:left="176" w:right="106"/>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Стресостійкість</w:t>
            </w:r>
            <w:proofErr w:type="spellEnd"/>
          </w:p>
        </w:tc>
        <w:tc>
          <w:tcPr>
            <w:tcW w:w="6230" w:type="dxa"/>
            <w:tcBorders>
              <w:left w:val="single" w:sz="4" w:space="0" w:color="000000"/>
              <w:right w:val="single" w:sz="4" w:space="0" w:color="000000"/>
            </w:tcBorders>
            <w:tcMar>
              <w:top w:w="15" w:type="dxa"/>
              <w:left w:w="15" w:type="dxa"/>
              <w:bottom w:w="15" w:type="dxa"/>
              <w:right w:w="15" w:type="dxa"/>
            </w:tcMar>
          </w:tcPr>
          <w:p w:rsidR="00963689" w:rsidRDefault="00963689" w:rsidP="004B3AE1">
            <w:pPr>
              <w:widowControl w:val="0"/>
              <w:pBdr>
                <w:top w:val="nil"/>
                <w:left w:val="nil"/>
                <w:bottom w:val="nil"/>
                <w:right w:val="nil"/>
                <w:between w:val="nil"/>
              </w:pBdr>
              <w:tabs>
                <w:tab w:val="left" w:pos="27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розуміти та управляти своїми емоціями;</w:t>
            </w:r>
          </w:p>
          <w:p w:rsidR="00963689" w:rsidRDefault="00963689" w:rsidP="004B3AE1">
            <w:pPr>
              <w:widowControl w:val="0"/>
              <w:pBdr>
                <w:top w:val="nil"/>
                <w:left w:val="nil"/>
                <w:bottom w:val="nil"/>
                <w:right w:val="nil"/>
                <w:between w:val="nil"/>
              </w:pBdr>
              <w:tabs>
                <w:tab w:val="left" w:pos="27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самоконтролю;</w:t>
            </w:r>
          </w:p>
          <w:p w:rsidR="00963689" w:rsidRDefault="00963689" w:rsidP="004B3AE1">
            <w:pPr>
              <w:widowControl w:val="0"/>
              <w:pBdr>
                <w:top w:val="nil"/>
                <w:left w:val="nil"/>
                <w:bottom w:val="nil"/>
                <w:right w:val="nil"/>
                <w:between w:val="nil"/>
              </w:pBdr>
              <w:tabs>
                <w:tab w:val="left" w:pos="384"/>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конструктивного ставлення до зворотного зв’язку, зокрема критики;</w:t>
            </w:r>
          </w:p>
          <w:p w:rsidR="00963689" w:rsidRDefault="00963689" w:rsidP="004B3AE1">
            <w:pPr>
              <w:widowControl w:val="0"/>
              <w:pBdr>
                <w:top w:val="nil"/>
                <w:left w:val="nil"/>
                <w:bottom w:val="nil"/>
                <w:right w:val="nil"/>
                <w:between w:val="nil"/>
              </w:pBdr>
              <w:tabs>
                <w:tab w:val="left" w:pos="271"/>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оптимізм</w:t>
            </w:r>
          </w:p>
        </w:tc>
      </w:tr>
      <w:tr w:rsidR="00963689">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Професійні знання</w:t>
            </w:r>
          </w:p>
        </w:tc>
      </w:tr>
      <w:tr w:rsidR="00963689">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63689" w:rsidRDefault="00963689">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736A77"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6A77" w:rsidRPr="00CC4A68" w:rsidRDefault="00736A77" w:rsidP="00F37F78">
            <w:pPr>
              <w:spacing w:after="20" w:line="240" w:lineRule="auto"/>
              <w:jc w:val="center"/>
              <w:rPr>
                <w:rFonts w:ascii="Times New Roman" w:eastAsia="Times New Roman" w:hAnsi="Times New Roman" w:cs="Times New Roman"/>
                <w:sz w:val="24"/>
                <w:szCs w:val="24"/>
              </w:rPr>
            </w:pPr>
            <w:bookmarkStart w:id="1" w:name="_GoBack" w:colFirst="0" w:colLast="0"/>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736A77" w:rsidRPr="00CC4A68" w:rsidRDefault="00736A77" w:rsidP="00F37F78">
            <w:pPr>
              <w:spacing w:after="20" w:line="240" w:lineRule="auto"/>
              <w:ind w:left="120"/>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736A77" w:rsidRPr="00CC4A68" w:rsidRDefault="00736A77" w:rsidP="00F37F78">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736A77" w:rsidRPr="00CC4A68" w:rsidRDefault="00736A77" w:rsidP="00F37F78">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Конституції України;</w:t>
            </w:r>
          </w:p>
          <w:p w:rsidR="00736A77" w:rsidRPr="00CC4A68" w:rsidRDefault="00736A77" w:rsidP="00F37F78">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Закону України «Про державну службу»;</w:t>
            </w:r>
          </w:p>
          <w:p w:rsidR="00736A77" w:rsidRDefault="00736A77" w:rsidP="00F37F78">
            <w:pPr>
              <w:tabs>
                <w:tab w:val="left" w:pos="129"/>
              </w:tabs>
              <w:spacing w:after="20" w:line="240" w:lineRule="auto"/>
              <w:ind w:left="135" w:right="120" w:firstLine="6"/>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запобігання корупції»</w:t>
            </w:r>
          </w:p>
          <w:p w:rsidR="00736A77" w:rsidRPr="00CC4A68" w:rsidRDefault="00736A77" w:rsidP="00F37F78">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та іншого законодавства</w:t>
            </w:r>
          </w:p>
        </w:tc>
      </w:tr>
      <w:bookmarkEnd w:id="1"/>
      <w:tr w:rsidR="00736A77"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6A77" w:rsidRPr="00CC4A68" w:rsidRDefault="00736A77" w:rsidP="00F37F7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6A77" w:rsidRPr="00CC4A68" w:rsidRDefault="00736A77" w:rsidP="00F37F78">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6A77" w:rsidRDefault="00736A77" w:rsidP="00F37F78">
            <w:pPr>
              <w:tabs>
                <w:tab w:val="left" w:pos="522"/>
              </w:tabs>
              <w:spacing w:after="20" w:line="240" w:lineRule="auto"/>
              <w:ind w:left="135" w:right="125" w:firstLine="153"/>
              <w:contextualSpacing/>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736A77" w:rsidRPr="00CC4A68" w:rsidRDefault="00736A77" w:rsidP="00F37F78">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736A77" w:rsidRDefault="00736A77" w:rsidP="00F37F78">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Постанови Кабінету Міністрів України від 21 жовтня 1995 року №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736A77" w:rsidRDefault="00736A77" w:rsidP="00F37F78">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Постанови Кабінету Міністрів України від 6 серпня 2014 року №409 «Про встановлення державних соціальних стандартів у сфері житлово-комунального обслуговування»;</w:t>
            </w:r>
          </w:p>
          <w:p w:rsidR="00736A77" w:rsidRPr="00CC4A68" w:rsidRDefault="00736A77" w:rsidP="00F37F78">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Постанови Кабінету Міністрів України від 22 липня 2020 року №632 «Деякі питання виплати державної соціальної допомоги»</w:t>
            </w:r>
          </w:p>
        </w:tc>
      </w:tr>
      <w:tr w:rsidR="00736A77"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6A77" w:rsidRPr="00CC4A68" w:rsidRDefault="00736A77" w:rsidP="00F37F7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6A77" w:rsidRPr="00CC4A68" w:rsidRDefault="00736A77" w:rsidP="00F37F78">
            <w:pPr>
              <w:spacing w:after="20" w:line="240" w:lineRule="auto"/>
              <w:ind w:left="118"/>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36A77" w:rsidRPr="00CC4A68" w:rsidRDefault="00736A77" w:rsidP="00F37F78">
            <w:pPr>
              <w:tabs>
                <w:tab w:val="left" w:pos="412"/>
              </w:tabs>
              <w:spacing w:after="20" w:line="240" w:lineRule="auto"/>
              <w:ind w:left="135" w:right="125" w:firstLine="11"/>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736A77" w:rsidRDefault="00736A77" w:rsidP="00F37F78">
            <w:pPr>
              <w:tabs>
                <w:tab w:val="left" w:pos="412"/>
              </w:tabs>
              <w:spacing w:after="20" w:line="240" w:lineRule="auto"/>
              <w:ind w:left="135" w:right="125" w:firstLine="11"/>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rsidP="002E1A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36A77">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0155"/>
    <w:rsid w:val="000315FB"/>
    <w:rsid w:val="00070D09"/>
    <w:rsid w:val="000905E0"/>
    <w:rsid w:val="000A249C"/>
    <w:rsid w:val="000E4CFF"/>
    <w:rsid w:val="000F6421"/>
    <w:rsid w:val="00104BD2"/>
    <w:rsid w:val="00123697"/>
    <w:rsid w:val="00125F87"/>
    <w:rsid w:val="0015717B"/>
    <w:rsid w:val="00167AF0"/>
    <w:rsid w:val="00194992"/>
    <w:rsid w:val="00196169"/>
    <w:rsid w:val="001A422F"/>
    <w:rsid w:val="001A5556"/>
    <w:rsid w:val="001B0312"/>
    <w:rsid w:val="001B6E86"/>
    <w:rsid w:val="001C2593"/>
    <w:rsid w:val="001E045C"/>
    <w:rsid w:val="001F7923"/>
    <w:rsid w:val="00226B19"/>
    <w:rsid w:val="00242BD8"/>
    <w:rsid w:val="00252B9C"/>
    <w:rsid w:val="002A0EF4"/>
    <w:rsid w:val="002B7F9B"/>
    <w:rsid w:val="002E1AE0"/>
    <w:rsid w:val="002E6F12"/>
    <w:rsid w:val="00316BC6"/>
    <w:rsid w:val="003271E4"/>
    <w:rsid w:val="00343E18"/>
    <w:rsid w:val="003607CE"/>
    <w:rsid w:val="00371D9D"/>
    <w:rsid w:val="00390CA2"/>
    <w:rsid w:val="003A2D2F"/>
    <w:rsid w:val="003F0321"/>
    <w:rsid w:val="004059D1"/>
    <w:rsid w:val="004201DE"/>
    <w:rsid w:val="00451990"/>
    <w:rsid w:val="00455D19"/>
    <w:rsid w:val="0046559C"/>
    <w:rsid w:val="0048288D"/>
    <w:rsid w:val="00494AFD"/>
    <w:rsid w:val="005003EB"/>
    <w:rsid w:val="00520DAF"/>
    <w:rsid w:val="00540C95"/>
    <w:rsid w:val="00573013"/>
    <w:rsid w:val="00575952"/>
    <w:rsid w:val="005A0A84"/>
    <w:rsid w:val="005A5A8C"/>
    <w:rsid w:val="005B5770"/>
    <w:rsid w:val="005C22A5"/>
    <w:rsid w:val="005C5D0B"/>
    <w:rsid w:val="005D7F60"/>
    <w:rsid w:val="005F5B48"/>
    <w:rsid w:val="00630498"/>
    <w:rsid w:val="006414A0"/>
    <w:rsid w:val="00666612"/>
    <w:rsid w:val="00673C6C"/>
    <w:rsid w:val="00680835"/>
    <w:rsid w:val="006A1FDB"/>
    <w:rsid w:val="006B6AC6"/>
    <w:rsid w:val="006C0D44"/>
    <w:rsid w:val="006C2852"/>
    <w:rsid w:val="006D2801"/>
    <w:rsid w:val="006D67F3"/>
    <w:rsid w:val="007110AA"/>
    <w:rsid w:val="00736A77"/>
    <w:rsid w:val="00747EFB"/>
    <w:rsid w:val="007573D2"/>
    <w:rsid w:val="00776D5C"/>
    <w:rsid w:val="00782115"/>
    <w:rsid w:val="0079486B"/>
    <w:rsid w:val="007D707A"/>
    <w:rsid w:val="007F4D17"/>
    <w:rsid w:val="00800802"/>
    <w:rsid w:val="00804C94"/>
    <w:rsid w:val="0083018C"/>
    <w:rsid w:val="00863CF1"/>
    <w:rsid w:val="00894D8B"/>
    <w:rsid w:val="008E04BD"/>
    <w:rsid w:val="008F574C"/>
    <w:rsid w:val="009135A6"/>
    <w:rsid w:val="0091563A"/>
    <w:rsid w:val="00916D11"/>
    <w:rsid w:val="009345AF"/>
    <w:rsid w:val="009574E5"/>
    <w:rsid w:val="00963689"/>
    <w:rsid w:val="009C4D0B"/>
    <w:rsid w:val="009D2598"/>
    <w:rsid w:val="009D68EE"/>
    <w:rsid w:val="009E081E"/>
    <w:rsid w:val="009F21D2"/>
    <w:rsid w:val="00A01E28"/>
    <w:rsid w:val="00A23D12"/>
    <w:rsid w:val="00A26541"/>
    <w:rsid w:val="00A42A41"/>
    <w:rsid w:val="00AE4D31"/>
    <w:rsid w:val="00AE7235"/>
    <w:rsid w:val="00B14FDE"/>
    <w:rsid w:val="00BC2BC5"/>
    <w:rsid w:val="00BE14AB"/>
    <w:rsid w:val="00BF1EC1"/>
    <w:rsid w:val="00C130E1"/>
    <w:rsid w:val="00C32C61"/>
    <w:rsid w:val="00C515BD"/>
    <w:rsid w:val="00C60506"/>
    <w:rsid w:val="00C82CDC"/>
    <w:rsid w:val="00C919AD"/>
    <w:rsid w:val="00CA2AEF"/>
    <w:rsid w:val="00CA7EB7"/>
    <w:rsid w:val="00CB417C"/>
    <w:rsid w:val="00CB6E4D"/>
    <w:rsid w:val="00CC4A68"/>
    <w:rsid w:val="00CE457F"/>
    <w:rsid w:val="00CE7B4A"/>
    <w:rsid w:val="00D02C07"/>
    <w:rsid w:val="00D16363"/>
    <w:rsid w:val="00D50888"/>
    <w:rsid w:val="00D925EB"/>
    <w:rsid w:val="00DC0678"/>
    <w:rsid w:val="00DD5746"/>
    <w:rsid w:val="00DF4EFC"/>
    <w:rsid w:val="00E4024D"/>
    <w:rsid w:val="00E40281"/>
    <w:rsid w:val="00E53E8C"/>
    <w:rsid w:val="00E960E0"/>
    <w:rsid w:val="00EE5AA7"/>
    <w:rsid w:val="00F04251"/>
    <w:rsid w:val="00F24E5B"/>
    <w:rsid w:val="00F41F35"/>
    <w:rsid w:val="00F5083B"/>
    <w:rsid w:val="00F508F0"/>
    <w:rsid w:val="00F57C41"/>
    <w:rsid w:val="00F95B04"/>
    <w:rsid w:val="00FB068F"/>
    <w:rsid w:val="00FC70F9"/>
    <w:rsid w:val="00FE30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3607C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3607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1D2A3DE-B3A2-416D-8BEA-791477D97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6177</Words>
  <Characters>3522</Characters>
  <Application>Microsoft Office Word</Application>
  <DocSecurity>0</DocSecurity>
  <Lines>29</Lines>
  <Paragraphs>19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9680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3</cp:revision>
  <cp:lastPrinted>2024-06-20T11:21:00Z</cp:lastPrinted>
  <dcterms:created xsi:type="dcterms:W3CDTF">2024-12-04T07:13:00Z</dcterms:created>
  <dcterms:modified xsi:type="dcterms:W3CDTF">2024-12-04T07:14:00Z</dcterms:modified>
</cp:coreProperties>
</file>