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7B4A" w:rsidRDefault="001E045C" w:rsidP="001E045C">
      <w:pPr>
        <w:shd w:val="clear" w:color="auto" w:fill="FFFFFF"/>
        <w:spacing w:after="0" w:line="240" w:lineRule="auto"/>
        <w:ind w:left="5670" w:right="-2"/>
        <w:rPr>
          <w:rFonts w:ascii="Times New Roman" w:eastAsia="Times New Roman" w:hAnsi="Times New Roman" w:cs="Times New Roman"/>
          <w:sz w:val="24"/>
          <w:szCs w:val="24"/>
        </w:rPr>
      </w:pPr>
      <w:r w:rsidRPr="009D639E">
        <w:rPr>
          <w:rFonts w:ascii="Times New Roman" w:eastAsia="Times New Roman" w:hAnsi="Times New Roman" w:cs="Times New Roman"/>
          <w:sz w:val="24"/>
          <w:szCs w:val="24"/>
        </w:rPr>
        <w:t>Додаток</w:t>
      </w:r>
    </w:p>
    <w:p w:rsidR="001E045C" w:rsidRPr="009D639E" w:rsidRDefault="001E045C" w:rsidP="001E045C">
      <w:pPr>
        <w:shd w:val="clear" w:color="auto" w:fill="FFFFFF"/>
        <w:spacing w:after="0" w:line="240" w:lineRule="auto"/>
        <w:ind w:left="5670" w:right="-2"/>
        <w:rPr>
          <w:rFonts w:ascii="Times New Roman" w:eastAsia="Times New Roman" w:hAnsi="Times New Roman" w:cs="Times New Roman"/>
          <w:sz w:val="24"/>
          <w:szCs w:val="24"/>
        </w:rPr>
      </w:pPr>
      <w:r w:rsidRPr="009D639E">
        <w:rPr>
          <w:rFonts w:ascii="Times New Roman" w:eastAsia="Times New Roman" w:hAnsi="Times New Roman" w:cs="Times New Roman"/>
          <w:sz w:val="24"/>
          <w:szCs w:val="24"/>
        </w:rPr>
        <w:t>до наказу головного управління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D639E">
        <w:rPr>
          <w:rFonts w:ascii="Times New Roman" w:eastAsia="Times New Roman" w:hAnsi="Times New Roman" w:cs="Times New Roman"/>
          <w:sz w:val="24"/>
          <w:szCs w:val="24"/>
        </w:rPr>
        <w:t>Пенсійного фонду України в Хмельницькій області</w:t>
      </w:r>
    </w:p>
    <w:p w:rsidR="001E045C" w:rsidRDefault="001E045C" w:rsidP="001E045C">
      <w:pPr>
        <w:shd w:val="clear" w:color="auto" w:fill="FFFFFF"/>
        <w:spacing w:after="0" w:line="240" w:lineRule="auto"/>
        <w:ind w:left="5670" w:right="-2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D639E">
        <w:rPr>
          <w:rFonts w:ascii="Times New Roman" w:eastAsia="Times New Roman" w:hAnsi="Times New Roman" w:cs="Times New Roman"/>
          <w:sz w:val="24"/>
          <w:szCs w:val="24"/>
        </w:rPr>
        <w:t>_______________№ ______</w:t>
      </w:r>
    </w:p>
    <w:p w:rsidR="00004C0D" w:rsidRDefault="00004C0D">
      <w:pPr>
        <w:shd w:val="clear" w:color="auto" w:fill="FFFFFF"/>
        <w:spacing w:after="0" w:line="240" w:lineRule="auto"/>
        <w:ind w:left="460" w:right="460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53E8C" w:rsidRPr="00C634BB" w:rsidRDefault="00E53E8C" w:rsidP="00E53E8C">
      <w:pPr>
        <w:shd w:val="clear" w:color="auto" w:fill="FFFFFF"/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634BB">
        <w:rPr>
          <w:rFonts w:ascii="Times New Roman" w:eastAsia="Times New Roman" w:hAnsi="Times New Roman" w:cs="Times New Roman"/>
          <w:b/>
          <w:sz w:val="24"/>
          <w:szCs w:val="24"/>
        </w:rPr>
        <w:t xml:space="preserve">Умови </w:t>
      </w:r>
    </w:p>
    <w:p w:rsidR="00876056" w:rsidRDefault="00E53E8C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C634BB">
        <w:rPr>
          <w:rFonts w:ascii="Times New Roman" w:eastAsia="Times New Roman" w:hAnsi="Times New Roman" w:cs="Times New Roman"/>
          <w:b/>
          <w:sz w:val="24"/>
          <w:szCs w:val="24"/>
        </w:rPr>
        <w:t xml:space="preserve"> проведення добору на зайняття посади </w:t>
      </w:r>
      <w:r w:rsidRPr="00C634BB">
        <w:rPr>
          <w:rFonts w:ascii="Times New Roman" w:eastAsia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державної служби категорії “В</w:t>
      </w:r>
      <w:r w:rsidRPr="00C634BB">
        <w:rPr>
          <w:rFonts w:ascii="Times New Roman" w:hAnsi="Times New Roman" w:cs="Times New Roman"/>
          <w:b/>
          <w:bCs/>
          <w:color w:val="000000"/>
          <w:sz w:val="24"/>
          <w:szCs w:val="24"/>
        </w:rPr>
        <w:t>”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- </w:t>
      </w:r>
      <w:r w:rsidR="00876056" w:rsidRPr="00876056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провідного спеціаліста відділу перерахунків пенсій № </w:t>
      </w:r>
      <w:r w:rsidR="00387539">
        <w:rPr>
          <w:rFonts w:ascii="Times New Roman" w:hAnsi="Times New Roman" w:cs="Times New Roman"/>
          <w:b/>
          <w:bCs/>
          <w:color w:val="000000"/>
          <w:sz w:val="24"/>
          <w:szCs w:val="24"/>
        </w:rPr>
        <w:t>3</w:t>
      </w:r>
      <w:r w:rsidR="00876056" w:rsidRPr="00876056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управління пенсійного забезпечення, надання страхових виплат, соціальних пос</w:t>
      </w:r>
      <w:r w:rsidR="00512625">
        <w:rPr>
          <w:rFonts w:ascii="Times New Roman" w:hAnsi="Times New Roman" w:cs="Times New Roman"/>
          <w:b/>
          <w:bCs/>
          <w:color w:val="000000"/>
          <w:sz w:val="24"/>
          <w:szCs w:val="24"/>
        </w:rPr>
        <w:t>луг, житлових субсидій та пільг</w:t>
      </w:r>
      <w:r w:rsidR="00A64AE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головного</w:t>
      </w:r>
      <w:r w:rsidR="00680C8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A64AE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управління Пенсійного фонду України в Хмельницькій області </w:t>
      </w:r>
    </w:p>
    <w:p w:rsidR="00004C0D" w:rsidRDefault="00876056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876056">
        <w:rPr>
          <w:rFonts w:ascii="Times New Roman" w:hAnsi="Times New Roman" w:cs="Times New Roman"/>
          <w:b/>
          <w:bCs/>
          <w:color w:val="000000"/>
          <w:sz w:val="24"/>
          <w:szCs w:val="24"/>
        </w:rPr>
        <w:t>(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робоче місце - м. </w:t>
      </w:r>
      <w:r w:rsidR="00387539">
        <w:rPr>
          <w:rFonts w:ascii="Times New Roman" w:hAnsi="Times New Roman" w:cs="Times New Roman"/>
          <w:b/>
          <w:bCs/>
          <w:color w:val="000000"/>
          <w:sz w:val="24"/>
          <w:szCs w:val="24"/>
        </w:rPr>
        <w:t>Красилів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)</w:t>
      </w:r>
    </w:p>
    <w:p w:rsidR="00876056" w:rsidRDefault="0087605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b"/>
        <w:tblW w:w="948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36"/>
        <w:gridCol w:w="2820"/>
        <w:gridCol w:w="6230"/>
      </w:tblGrid>
      <w:tr w:rsidR="00004C0D">
        <w:trPr>
          <w:trHeight w:val="252"/>
        </w:trPr>
        <w:tc>
          <w:tcPr>
            <w:tcW w:w="94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04C0D" w:rsidRDefault="001A42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Загальні умови</w:t>
            </w:r>
          </w:p>
        </w:tc>
      </w:tr>
      <w:tr w:rsidR="00004C0D" w:rsidTr="00DF4EFC">
        <w:trPr>
          <w:trHeight w:val="863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04C0D" w:rsidRDefault="001A422F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Посадові обов’язки*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45AF1" w:rsidRPr="00445AF1" w:rsidRDefault="00445AF1" w:rsidP="00445AF1">
            <w:pPr>
              <w:tabs>
                <w:tab w:val="left" w:pos="470"/>
              </w:tabs>
              <w:spacing w:after="60" w:line="240" w:lineRule="auto"/>
              <w:ind w:left="133" w:right="125" w:firstLine="284"/>
              <w:jc w:val="both"/>
              <w:rPr>
                <w:rFonts w:ascii="Times New Roman" w:hAnsi="Times New Roman" w:cs="Times New Roman"/>
                <w:sz w:val="24"/>
              </w:rPr>
            </w:pPr>
            <w:r w:rsidRPr="00445AF1">
              <w:rPr>
                <w:rFonts w:ascii="Times New Roman" w:hAnsi="Times New Roman" w:cs="Times New Roman"/>
                <w:sz w:val="24"/>
              </w:rPr>
              <w:t>приймати у встановлені терміни рішення про перерахунки пенсій, щомісячного довічного грошового утримання судів у відставці, переведення з одного виду пенсії на інший, поновлення раніше призначеної пенсії відповідно до норм чинного законодавства з допомогою програмного забезпечення ППВП за принципом «єдиної черги;</w:t>
            </w:r>
          </w:p>
          <w:p w:rsidR="00445AF1" w:rsidRPr="00445AF1" w:rsidRDefault="00445AF1" w:rsidP="00445AF1">
            <w:pPr>
              <w:tabs>
                <w:tab w:val="left" w:pos="470"/>
              </w:tabs>
              <w:spacing w:after="60" w:line="240" w:lineRule="auto"/>
              <w:ind w:left="133" w:right="125" w:firstLine="284"/>
              <w:jc w:val="both"/>
              <w:rPr>
                <w:rFonts w:ascii="Times New Roman" w:hAnsi="Times New Roman" w:cs="Times New Roman"/>
                <w:sz w:val="24"/>
              </w:rPr>
            </w:pPr>
            <w:r w:rsidRPr="00445AF1">
              <w:rPr>
                <w:rFonts w:ascii="Times New Roman" w:hAnsi="Times New Roman" w:cs="Times New Roman"/>
                <w:sz w:val="24"/>
              </w:rPr>
              <w:t>готувати рішення про відмову у проведенні перерахунку пенсії, щомісячного довічного грошового утримання суддям у відставці, переведенні з одного виду пенсії на інший за принципом «єдиної черги»;</w:t>
            </w:r>
          </w:p>
          <w:p w:rsidR="00445AF1" w:rsidRPr="00445AF1" w:rsidRDefault="00445AF1" w:rsidP="00445AF1">
            <w:pPr>
              <w:tabs>
                <w:tab w:val="left" w:pos="470"/>
              </w:tabs>
              <w:spacing w:after="60" w:line="240" w:lineRule="auto"/>
              <w:ind w:left="133" w:right="125" w:firstLine="284"/>
              <w:jc w:val="both"/>
              <w:rPr>
                <w:rFonts w:ascii="Times New Roman" w:hAnsi="Times New Roman" w:cs="Times New Roman"/>
                <w:sz w:val="24"/>
              </w:rPr>
            </w:pPr>
            <w:r w:rsidRPr="00445AF1">
              <w:rPr>
                <w:rFonts w:ascii="Times New Roman" w:hAnsi="Times New Roman" w:cs="Times New Roman"/>
                <w:sz w:val="24"/>
              </w:rPr>
              <w:t>виконувати у встановлені терміни рішення суду щодо проведення перерахунків пенсій, переведення з одного виду пенсії на інший;</w:t>
            </w:r>
          </w:p>
          <w:p w:rsidR="00004C0D" w:rsidRDefault="00445AF1" w:rsidP="00445AF1">
            <w:pPr>
              <w:tabs>
                <w:tab w:val="left" w:pos="-279"/>
                <w:tab w:val="left" w:pos="470"/>
              </w:tabs>
              <w:spacing w:after="0" w:line="240" w:lineRule="auto"/>
              <w:ind w:left="146" w:right="100" w:firstLine="4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5AF1">
              <w:rPr>
                <w:rFonts w:ascii="Times New Roman" w:hAnsi="Times New Roman" w:cs="Times New Roman"/>
                <w:sz w:val="24"/>
              </w:rPr>
              <w:t>опрацьовувати рекомендації Міністерства фінансів України за результатами верифікації пенсійних виплат та забезпечувати усунення невідповідностей в базі даних одержувачів пенсій</w:t>
            </w:r>
          </w:p>
        </w:tc>
      </w:tr>
      <w:tr w:rsidR="00004C0D">
        <w:trPr>
          <w:trHeight w:val="274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04C0D" w:rsidRDefault="001A422F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Умови оплати праці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04C0D" w:rsidRPr="00A42A41" w:rsidRDefault="00A64AEE" w:rsidP="00E4024D">
            <w:pPr>
              <w:tabs>
                <w:tab w:val="left" w:pos="612"/>
              </w:tabs>
              <w:spacing w:after="60" w:line="240" w:lineRule="auto"/>
              <w:ind w:left="146"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AEE">
              <w:rPr>
                <w:rFonts w:ascii="Times New Roman" w:eastAsia="Times New Roman" w:hAnsi="Times New Roman" w:cs="Times New Roman"/>
                <w:sz w:val="24"/>
                <w:szCs w:val="24"/>
              </w:rPr>
              <w:t>оплата праці здійснюється відповідно до Закону України “Про державну службу” та постанови Кабінету Міністрів України від 29.12.2023 № 1409 “Питання оплати праці державних службовців на основі класифікації посад у 2024 році”</w:t>
            </w:r>
          </w:p>
        </w:tc>
      </w:tr>
      <w:tr w:rsidR="00004C0D">
        <w:trPr>
          <w:trHeight w:val="888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04C0D" w:rsidRDefault="001A422F" w:rsidP="00957943">
            <w:pPr>
              <w:spacing w:after="0" w:line="240" w:lineRule="auto"/>
              <w:ind w:left="127" w:right="1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Інформація про строковість чи безстроковість призначення на посаду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04C0D" w:rsidRPr="00AE4D31" w:rsidRDefault="00680C80" w:rsidP="00556BAE">
            <w:pPr>
              <w:pStyle w:val="ae"/>
              <w:snapToGrid w:val="0"/>
              <w:spacing w:before="0" w:after="0"/>
              <w:ind w:left="146" w:right="100"/>
              <w:jc w:val="both"/>
              <w:rPr>
                <w:lang w:val="uk-UA"/>
              </w:rPr>
            </w:pPr>
            <w:r>
              <w:t>строково, до призначення на посаду переможця конкурсу або 12 місяців з дня припинення чи скасування воєнного стану</w:t>
            </w:r>
          </w:p>
        </w:tc>
      </w:tr>
      <w:tr w:rsidR="00004C0D">
        <w:trPr>
          <w:trHeight w:val="957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04C0D" w:rsidRDefault="001A422F" w:rsidP="00957943">
            <w:pPr>
              <w:spacing w:after="0" w:line="240" w:lineRule="auto"/>
              <w:ind w:left="127" w:right="1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Перелік інформації, </w:t>
            </w:r>
            <w:r w:rsidR="00BF1EC1">
              <w:rPr>
                <w:rFonts w:ascii="Times New Roman" w:eastAsia="Times New Roman" w:hAnsi="Times New Roman" w:cs="Times New Roman"/>
                <w:sz w:val="24"/>
                <w:szCs w:val="24"/>
              </w:rPr>
              <w:t>необхідної для участі в доборі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 та строк її подання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90CA2" w:rsidRPr="00D925EB" w:rsidRDefault="00390CA2" w:rsidP="00E4024D">
            <w:pPr>
              <w:widowControl w:val="0"/>
              <w:suppressAutoHyphens/>
              <w:spacing w:after="0" w:line="240" w:lineRule="auto"/>
              <w:ind w:left="146" w:right="100"/>
              <w:jc w:val="both"/>
              <w:rPr>
                <w:rFonts w:ascii="Times New Roman" w:eastAsia="Andale Sans UI" w:hAnsi="Times New Roman" w:cs="Verdana"/>
                <w:sz w:val="24"/>
                <w:szCs w:val="24"/>
                <w:lang w:eastAsia="zh-CN"/>
              </w:rPr>
            </w:pPr>
            <w:r w:rsidRPr="00D925EB">
              <w:rPr>
                <w:rFonts w:ascii="Times New Roman" w:eastAsia="Andale Sans UI" w:hAnsi="Times New Roman" w:cs="Verdana"/>
                <w:sz w:val="24"/>
                <w:szCs w:val="24"/>
                <w:lang w:eastAsia="zh-CN"/>
              </w:rPr>
              <w:t>1) заяву про участь у доборі із зазначенням основних мотивів щодо зайняття посади (обов’язково вказати адресу електронної пошти та номер телефону);</w:t>
            </w:r>
          </w:p>
          <w:p w:rsidR="00390CA2" w:rsidRPr="00D925EB" w:rsidRDefault="00455D19" w:rsidP="00E4024D">
            <w:pPr>
              <w:widowControl w:val="0"/>
              <w:suppressAutoHyphens/>
              <w:spacing w:after="0" w:line="240" w:lineRule="auto"/>
              <w:ind w:left="146" w:right="100"/>
              <w:jc w:val="both"/>
              <w:rPr>
                <w:rFonts w:ascii="Times New Roman" w:eastAsia="Andale Sans UI" w:hAnsi="Times New Roman" w:cs="Times New Roman"/>
                <w:sz w:val="24"/>
                <w:szCs w:val="24"/>
                <w:lang w:eastAsia="zh-CN"/>
              </w:rPr>
            </w:pPr>
            <w:r w:rsidRPr="00D925EB">
              <w:rPr>
                <w:rFonts w:ascii="Times New Roman" w:eastAsia="Andale Sans UI" w:hAnsi="Times New Roman" w:cs="Verdana"/>
                <w:sz w:val="24"/>
                <w:szCs w:val="24"/>
                <w:lang w:eastAsia="zh-CN"/>
              </w:rPr>
              <w:t>2) резюме</w:t>
            </w:r>
            <w:r w:rsidR="00390CA2" w:rsidRPr="00D925EB">
              <w:rPr>
                <w:rFonts w:ascii="Times New Roman" w:eastAsia="Andale Sans UI" w:hAnsi="Times New Roman" w:cs="Verdana"/>
                <w:sz w:val="24"/>
                <w:szCs w:val="24"/>
                <w:lang w:eastAsia="zh-CN"/>
              </w:rPr>
              <w:t>, в якому обов’язково зазначається така інформація:</w:t>
            </w:r>
          </w:p>
          <w:p w:rsidR="00390CA2" w:rsidRPr="00D925EB" w:rsidRDefault="00390CA2" w:rsidP="00E4024D">
            <w:pPr>
              <w:widowControl w:val="0"/>
              <w:suppressAutoHyphens/>
              <w:spacing w:after="0" w:line="240" w:lineRule="auto"/>
              <w:ind w:left="146" w:right="100" w:firstLine="252"/>
              <w:jc w:val="both"/>
              <w:rPr>
                <w:rFonts w:ascii="Times New Roman" w:eastAsia="Andale Sans UI" w:hAnsi="Times New Roman" w:cs="Times New Roman"/>
                <w:sz w:val="24"/>
                <w:szCs w:val="24"/>
                <w:lang w:eastAsia="zh-CN"/>
              </w:rPr>
            </w:pPr>
            <w:r w:rsidRPr="00D925EB">
              <w:rPr>
                <w:rFonts w:ascii="Times New Roman" w:eastAsia="Andale Sans UI" w:hAnsi="Times New Roman" w:cs="Verdana"/>
                <w:sz w:val="24"/>
                <w:szCs w:val="24"/>
                <w:lang w:eastAsia="zh-CN"/>
              </w:rPr>
              <w:t>прізвище, ім’я, по батькові кандидата;</w:t>
            </w:r>
          </w:p>
          <w:p w:rsidR="00390CA2" w:rsidRPr="00D925EB" w:rsidRDefault="00390CA2" w:rsidP="00E4024D">
            <w:pPr>
              <w:widowControl w:val="0"/>
              <w:suppressAutoHyphens/>
              <w:spacing w:after="0" w:line="240" w:lineRule="auto"/>
              <w:ind w:left="146" w:right="100" w:firstLine="252"/>
              <w:jc w:val="both"/>
              <w:rPr>
                <w:rFonts w:ascii="Times New Roman" w:eastAsia="Andale Sans UI" w:hAnsi="Times New Roman" w:cs="Times New Roman"/>
                <w:sz w:val="24"/>
                <w:szCs w:val="24"/>
                <w:lang w:eastAsia="zh-CN"/>
              </w:rPr>
            </w:pPr>
            <w:r w:rsidRPr="00D925EB">
              <w:rPr>
                <w:rFonts w:ascii="Times New Roman" w:eastAsia="Andale Sans UI" w:hAnsi="Times New Roman" w:cs="Verdana"/>
                <w:sz w:val="24"/>
                <w:szCs w:val="24"/>
                <w:lang w:eastAsia="zh-CN"/>
              </w:rPr>
              <w:t>реквізити документа, що посвідчує особу та підтверджує громадянство України;</w:t>
            </w:r>
          </w:p>
          <w:p w:rsidR="00390CA2" w:rsidRPr="00D925EB" w:rsidRDefault="00390CA2" w:rsidP="00E4024D">
            <w:pPr>
              <w:widowControl w:val="0"/>
              <w:suppressAutoHyphens/>
              <w:spacing w:after="0" w:line="240" w:lineRule="auto"/>
              <w:ind w:left="146" w:right="100" w:firstLine="252"/>
              <w:jc w:val="both"/>
              <w:rPr>
                <w:rFonts w:ascii="Times New Roman" w:eastAsia="Andale Sans UI" w:hAnsi="Times New Roman" w:cs="Verdana"/>
                <w:sz w:val="24"/>
                <w:szCs w:val="24"/>
                <w:lang w:eastAsia="zh-CN"/>
              </w:rPr>
            </w:pPr>
            <w:r w:rsidRPr="00D925EB">
              <w:rPr>
                <w:rFonts w:ascii="Times New Roman" w:eastAsia="Andale Sans UI" w:hAnsi="Times New Roman" w:cs="Verdana"/>
                <w:sz w:val="24"/>
                <w:szCs w:val="24"/>
                <w:lang w:eastAsia="zh-CN"/>
              </w:rPr>
              <w:t>підтвердження наявності відповідного ступеня вищої освіти;</w:t>
            </w:r>
          </w:p>
          <w:p w:rsidR="00390CA2" w:rsidRPr="00D925EB" w:rsidRDefault="00390CA2" w:rsidP="00E4024D">
            <w:pPr>
              <w:widowControl w:val="0"/>
              <w:suppressAutoHyphens/>
              <w:spacing w:after="0" w:line="240" w:lineRule="auto"/>
              <w:ind w:left="146" w:right="100" w:firstLine="252"/>
              <w:jc w:val="both"/>
              <w:rPr>
                <w:rFonts w:ascii="Times New Roman" w:eastAsia="Andale Sans UI" w:hAnsi="Times New Roman" w:cs="Times New Roman"/>
                <w:sz w:val="24"/>
                <w:szCs w:val="24"/>
                <w:lang w:eastAsia="zh-CN"/>
              </w:rPr>
            </w:pPr>
            <w:r w:rsidRPr="00D925EB">
              <w:rPr>
                <w:rFonts w:ascii="Times New Roman" w:eastAsia="Andale Sans UI" w:hAnsi="Times New Roman" w:cs="Verdana"/>
                <w:sz w:val="24"/>
                <w:szCs w:val="24"/>
                <w:lang w:eastAsia="zh-CN"/>
              </w:rPr>
              <w:t xml:space="preserve">відомості про стаж роботи, стаж державної служби (за наявності), досвід роботи на відповідних посадах у </w:t>
            </w:r>
            <w:r w:rsidRPr="00D925EB">
              <w:rPr>
                <w:rFonts w:ascii="Times New Roman" w:eastAsia="Andale Sans UI" w:hAnsi="Times New Roman" w:cs="Verdana"/>
                <w:sz w:val="24"/>
                <w:szCs w:val="24"/>
                <w:lang w:eastAsia="zh-CN"/>
              </w:rPr>
              <w:lastRenderedPageBreak/>
              <w:t>відповідній сфері, визначеній в умовах добору, та на керівних посадах (за наявності відповідних вимог)</w:t>
            </w:r>
          </w:p>
          <w:p w:rsidR="00390CA2" w:rsidRPr="00D925EB" w:rsidRDefault="00390CA2" w:rsidP="00E4024D">
            <w:pPr>
              <w:widowControl w:val="0"/>
              <w:suppressAutoHyphens/>
              <w:spacing w:after="0" w:line="240" w:lineRule="auto"/>
              <w:ind w:left="146" w:right="100"/>
              <w:jc w:val="both"/>
              <w:rPr>
                <w:rFonts w:ascii="Times New Roman" w:eastAsia="Andale Sans UI" w:hAnsi="Times New Roman" w:cs="Times New Roman"/>
                <w:sz w:val="24"/>
                <w:szCs w:val="24"/>
                <w:lang w:eastAsia="zh-CN"/>
              </w:rPr>
            </w:pPr>
            <w:r w:rsidRPr="00D925EB">
              <w:rPr>
                <w:rFonts w:ascii="Times New Roman" w:eastAsia="Andale Sans UI" w:hAnsi="Times New Roman" w:cs="Verdana"/>
                <w:sz w:val="24"/>
                <w:szCs w:val="24"/>
                <w:lang w:eastAsia="zh-CN"/>
              </w:rPr>
              <w:t>Подача додатків до заяви не є обов’язковою.</w:t>
            </w:r>
          </w:p>
          <w:p w:rsidR="00390CA2" w:rsidRPr="00D925EB" w:rsidRDefault="00390CA2" w:rsidP="00E4024D">
            <w:pPr>
              <w:widowControl w:val="0"/>
              <w:suppressLineNumbers/>
              <w:suppressAutoHyphens/>
              <w:spacing w:after="0" w:line="240" w:lineRule="auto"/>
              <w:ind w:left="146" w:right="100"/>
              <w:rPr>
                <w:rFonts w:ascii="Times New Roman" w:eastAsia="Andale Sans UI" w:hAnsi="Times New Roman" w:cs="Times New Roman"/>
                <w:sz w:val="24"/>
                <w:szCs w:val="24"/>
                <w:lang w:eastAsia="zh-CN"/>
              </w:rPr>
            </w:pPr>
          </w:p>
          <w:p w:rsidR="00004C0D" w:rsidRPr="00D925EB" w:rsidRDefault="00CA6BE0" w:rsidP="00111B48">
            <w:pPr>
              <w:shd w:val="clear" w:color="auto" w:fill="FFFFFF"/>
              <w:tabs>
                <w:tab w:val="left" w:pos="612"/>
              </w:tabs>
              <w:spacing w:after="60" w:line="240" w:lineRule="auto"/>
              <w:ind w:left="146"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eastAsia="Andale Sans UI" w:hAnsi="Times New Roman" w:cs="Times New Roman"/>
                <w:sz w:val="24"/>
                <w:szCs w:val="24"/>
                <w:lang w:eastAsia="zh-CN"/>
              </w:rPr>
              <w:t>Документи приймаються до 15</w:t>
            </w:r>
            <w:r w:rsidR="00680C80" w:rsidRPr="005C6262">
              <w:rPr>
                <w:rFonts w:ascii="Times New Roman" w:eastAsia="Andale Sans UI" w:hAnsi="Times New Roman" w:cs="Times New Roman"/>
                <w:sz w:val="24"/>
                <w:szCs w:val="24"/>
                <w:lang w:eastAsia="zh-CN"/>
              </w:rPr>
              <w:t xml:space="preserve"> год. </w:t>
            </w:r>
            <w:r>
              <w:rPr>
                <w:rFonts w:ascii="Times New Roman" w:eastAsia="Andale Sans UI" w:hAnsi="Times New Roman" w:cs="Times New Roman"/>
                <w:sz w:val="24"/>
                <w:szCs w:val="24"/>
                <w:lang w:eastAsia="zh-CN"/>
              </w:rPr>
              <w:t>45</w:t>
            </w:r>
            <w:r w:rsidR="00680C80" w:rsidRPr="005C6262">
              <w:rPr>
                <w:rFonts w:ascii="Times New Roman" w:eastAsia="Andale Sans UI" w:hAnsi="Times New Roman" w:cs="Times New Roman"/>
                <w:sz w:val="24"/>
                <w:szCs w:val="24"/>
                <w:lang w:eastAsia="zh-CN"/>
              </w:rPr>
              <w:t xml:space="preserve"> хв. </w:t>
            </w:r>
            <w:r w:rsidR="00111B48">
              <w:rPr>
                <w:rFonts w:ascii="Times New Roman" w:eastAsia="Andale Sans UI" w:hAnsi="Times New Roman" w:cs="Times New Roman"/>
                <w:sz w:val="24"/>
                <w:szCs w:val="24"/>
                <w:lang w:eastAsia="zh-CN"/>
              </w:rPr>
              <w:t>20</w:t>
            </w:r>
            <w:r w:rsidR="00680C80" w:rsidRPr="005C6262">
              <w:rPr>
                <w:rFonts w:ascii="Times New Roman" w:eastAsia="Andale Sans UI" w:hAnsi="Times New Roman" w:cs="Times New Roman"/>
                <w:sz w:val="24"/>
                <w:szCs w:val="24"/>
                <w:lang w:eastAsia="zh-CN"/>
              </w:rPr>
              <w:t>.</w:t>
            </w:r>
            <w:r>
              <w:rPr>
                <w:rFonts w:ascii="Times New Roman" w:eastAsia="Andale Sans UI" w:hAnsi="Times New Roman" w:cs="Times New Roman"/>
                <w:sz w:val="24"/>
                <w:szCs w:val="24"/>
                <w:lang w:eastAsia="zh-CN"/>
              </w:rPr>
              <w:t>1</w:t>
            </w:r>
            <w:r w:rsidR="00111B48">
              <w:rPr>
                <w:rFonts w:ascii="Times New Roman" w:eastAsia="Andale Sans UI" w:hAnsi="Times New Roman" w:cs="Times New Roman"/>
                <w:sz w:val="24"/>
                <w:szCs w:val="24"/>
                <w:lang w:eastAsia="zh-CN"/>
              </w:rPr>
              <w:t>2</w:t>
            </w:r>
            <w:r w:rsidR="00680C80" w:rsidRPr="005C6262">
              <w:rPr>
                <w:rFonts w:ascii="Times New Roman" w:eastAsia="Andale Sans UI" w:hAnsi="Times New Roman" w:cs="Times New Roman"/>
                <w:sz w:val="24"/>
                <w:szCs w:val="24"/>
                <w:lang w:eastAsia="zh-CN"/>
              </w:rPr>
              <w:t>.202</w:t>
            </w:r>
            <w:r w:rsidR="001339B3">
              <w:rPr>
                <w:rFonts w:ascii="Times New Roman" w:eastAsia="Andale Sans UI" w:hAnsi="Times New Roman" w:cs="Times New Roman"/>
                <w:sz w:val="24"/>
                <w:szCs w:val="24"/>
                <w:lang w:eastAsia="zh-CN"/>
              </w:rPr>
              <w:t>4</w:t>
            </w:r>
            <w:r w:rsidR="00680C80" w:rsidRPr="005C6262">
              <w:rPr>
                <w:rFonts w:ascii="Times New Roman" w:eastAsia="Andale Sans UI" w:hAnsi="Times New Roman" w:cs="Times New Roman"/>
                <w:sz w:val="24"/>
                <w:szCs w:val="24"/>
                <w:lang w:eastAsia="zh-CN"/>
              </w:rPr>
              <w:t>.</w:t>
            </w:r>
          </w:p>
        </w:tc>
      </w:tr>
      <w:tr w:rsidR="00004C0D">
        <w:trPr>
          <w:trHeight w:val="1518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04C0D" w:rsidRDefault="001A422F" w:rsidP="00957943">
            <w:pPr>
              <w:spacing w:after="0" w:line="240" w:lineRule="auto"/>
              <w:ind w:left="127" w:right="1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bookmarkStart w:id="0" w:name="_heading=h.gjdgxs" w:colFirst="0" w:colLast="0"/>
            <w:bookmarkEnd w:id="0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Дата і ча</w:t>
            </w:r>
            <w:r w:rsidR="00BF1EC1">
              <w:rPr>
                <w:rFonts w:ascii="Times New Roman" w:eastAsia="Times New Roman" w:hAnsi="Times New Roman" w:cs="Times New Roman"/>
                <w:sz w:val="24"/>
                <w:szCs w:val="24"/>
              </w:rPr>
              <w:t>с початку проведення співбесіди з кандидатами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 Місце або спосіб проведення співбесіди (із зазначенням електронної платформи для комунікації дистанційно)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04C0D" w:rsidRPr="00D925EB" w:rsidRDefault="00111B48" w:rsidP="00111B48">
            <w:pPr>
              <w:spacing w:after="0" w:line="240" w:lineRule="auto"/>
              <w:ind w:left="187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  <w:r w:rsidR="001339B3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BE09F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bookmarkStart w:id="1" w:name="_GoBack"/>
            <w:bookmarkEnd w:id="1"/>
            <w:r w:rsidR="00A42A41" w:rsidRPr="00D925EB">
              <w:rPr>
                <w:rFonts w:ascii="Times New Roman" w:eastAsia="Times New Roman" w:hAnsi="Times New Roman" w:cs="Times New Roman"/>
                <w:sz w:val="24"/>
                <w:szCs w:val="24"/>
              </w:rPr>
              <w:t>.202</w:t>
            </w:r>
            <w:r w:rsidR="001339B3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="00455D19" w:rsidRPr="00D925E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 10:00</w:t>
            </w:r>
            <w:r w:rsidR="00A42A41" w:rsidRPr="00D925E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м. Хмельницький, вул. Гната Чекірди, 10 </w:t>
            </w:r>
          </w:p>
        </w:tc>
      </w:tr>
      <w:tr w:rsidR="00004C0D">
        <w:trPr>
          <w:trHeight w:val="1810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04C0D" w:rsidRDefault="001A422F" w:rsidP="00957943">
            <w:pPr>
              <w:spacing w:after="0" w:line="240" w:lineRule="auto"/>
              <w:ind w:left="127" w:right="1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Прізвище, ім’я та по батькові, номер телефону та адреса електронної пошти особи, яка надає додаткову інформа</w:t>
            </w:r>
            <w:r w:rsidR="00BF1EC1">
              <w:rPr>
                <w:rFonts w:ascii="Times New Roman" w:eastAsia="Times New Roman" w:hAnsi="Times New Roman" w:cs="Times New Roman"/>
                <w:sz w:val="24"/>
                <w:szCs w:val="24"/>
              </w:rPr>
              <w:t>цію з питань проведення добору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42A41" w:rsidRDefault="00BE09F6" w:rsidP="00D139AC">
            <w:pPr>
              <w:suppressAutoHyphens/>
              <w:spacing w:after="0" w:line="240" w:lineRule="auto"/>
              <w:ind w:left="146" w:hanging="141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Сорока Аліна Юріївна</w:t>
            </w:r>
          </w:p>
          <w:p w:rsidR="006373B2" w:rsidRPr="00A42A41" w:rsidRDefault="006373B2" w:rsidP="00D139AC">
            <w:pPr>
              <w:suppressAutoHyphens/>
              <w:spacing w:after="0" w:line="240" w:lineRule="auto"/>
              <w:ind w:left="146" w:hanging="141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A42A41" w:rsidRPr="00A42A41" w:rsidRDefault="00A42A41" w:rsidP="00D139AC">
            <w:pPr>
              <w:suppressAutoHyphens/>
              <w:spacing w:after="0" w:line="240" w:lineRule="auto"/>
              <w:ind w:left="146" w:hanging="141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42A4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тел. (0382) 70 47 26 </w:t>
            </w:r>
          </w:p>
          <w:p w:rsidR="00A42A41" w:rsidRPr="00A42A41" w:rsidRDefault="00A42A41" w:rsidP="00D139AC">
            <w:pPr>
              <w:widowControl w:val="0"/>
              <w:snapToGrid w:val="0"/>
              <w:spacing w:after="0" w:line="240" w:lineRule="auto"/>
              <w:ind w:left="146" w:hanging="141"/>
              <w:rPr>
                <w:rFonts w:ascii="Times New Roman" w:eastAsia="Andale Sans UI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  <w:p w:rsidR="00004C0D" w:rsidRDefault="00111B48" w:rsidP="00D139AC">
            <w:pPr>
              <w:spacing w:after="0" w:line="240" w:lineRule="auto"/>
              <w:ind w:left="146" w:right="125" w:hanging="14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0" w:history="1">
              <w:r w:rsidR="00A42A41" w:rsidRPr="00A42A41">
                <w:rPr>
                  <w:rFonts w:ascii="Times New Roman" w:eastAsia="Andale Sans UI" w:hAnsi="Times New Roman" w:cs="Times New Roman"/>
                  <w:color w:val="0000FF"/>
                  <w:sz w:val="24"/>
                  <w:szCs w:val="24"/>
                  <w:u w:val="single"/>
                  <w:lang w:eastAsia="zh-CN"/>
                </w:rPr>
                <w:t>kadr@km.pfu.gov.ua</w:t>
              </w:r>
            </w:hyperlink>
          </w:p>
        </w:tc>
      </w:tr>
      <w:tr w:rsidR="00004C0D">
        <w:trPr>
          <w:trHeight w:val="87"/>
        </w:trPr>
        <w:tc>
          <w:tcPr>
            <w:tcW w:w="94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04C0D" w:rsidRDefault="001A42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Кваліфікаційні вимоги</w:t>
            </w:r>
          </w:p>
        </w:tc>
      </w:tr>
      <w:tr w:rsidR="000905E0" w:rsidTr="00C2481C">
        <w:trPr>
          <w:trHeight w:val="45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905E0" w:rsidRDefault="000905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905E0" w:rsidRDefault="000905E0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Освіта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5E0" w:rsidRPr="000905E0" w:rsidRDefault="000905E0" w:rsidP="00D139AC">
            <w:pPr>
              <w:spacing w:after="0" w:line="240" w:lineRule="auto"/>
              <w:ind w:left="118"/>
            </w:pPr>
            <w:r w:rsidRPr="00D139AC">
              <w:rPr>
                <w:rFonts w:ascii="Times New Roman" w:eastAsia="Times New Roman" w:hAnsi="Times New Roman" w:cs="Times New Roman"/>
                <w:sz w:val="24"/>
                <w:szCs w:val="24"/>
              </w:rPr>
              <w:t>вища освіта за освітнім ступенем не нижче молодшого бакалавра або бакалавра</w:t>
            </w:r>
          </w:p>
        </w:tc>
      </w:tr>
      <w:tr w:rsidR="000905E0" w:rsidTr="00C2481C">
        <w:trPr>
          <w:trHeight w:val="48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905E0" w:rsidRDefault="000905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905E0" w:rsidRDefault="000905E0">
            <w:pPr>
              <w:spacing w:after="0" w:line="240" w:lineRule="auto"/>
              <w:ind w:left="118" w:right="26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Досвід роботи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5E0" w:rsidRPr="000905E0" w:rsidRDefault="000905E0" w:rsidP="00D139AC">
            <w:pPr>
              <w:spacing w:after="0" w:line="240" w:lineRule="auto"/>
              <w:ind w:left="118" w:right="268"/>
            </w:pPr>
            <w:r w:rsidRPr="00D139AC">
              <w:rPr>
                <w:rFonts w:ascii="Times New Roman" w:eastAsia="Times New Roman" w:hAnsi="Times New Roman" w:cs="Times New Roman"/>
                <w:sz w:val="24"/>
                <w:szCs w:val="24"/>
              </w:rPr>
              <w:t>не потребує</w:t>
            </w:r>
          </w:p>
        </w:tc>
      </w:tr>
      <w:tr w:rsidR="000905E0" w:rsidTr="00C2481C">
        <w:trPr>
          <w:trHeight w:val="225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905E0" w:rsidRDefault="000905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905E0" w:rsidRDefault="000905E0" w:rsidP="00957943">
            <w:pPr>
              <w:spacing w:after="0" w:line="240" w:lineRule="auto"/>
              <w:ind w:left="11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Володіння державною мовою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5E0" w:rsidRPr="000905E0" w:rsidRDefault="000905E0" w:rsidP="00D139AC">
            <w:pPr>
              <w:spacing w:after="0" w:line="240" w:lineRule="auto"/>
              <w:ind w:left="118"/>
            </w:pPr>
            <w:r w:rsidRPr="00D139AC">
              <w:rPr>
                <w:rFonts w:ascii="Times New Roman" w:eastAsia="Times New Roman" w:hAnsi="Times New Roman" w:cs="Times New Roman"/>
                <w:sz w:val="24"/>
                <w:szCs w:val="24"/>
              </w:rPr>
              <w:t>вільне володіння державною мовою</w:t>
            </w:r>
          </w:p>
        </w:tc>
      </w:tr>
      <w:tr w:rsidR="000905E0">
        <w:trPr>
          <w:trHeight w:val="257"/>
        </w:trPr>
        <w:tc>
          <w:tcPr>
            <w:tcW w:w="94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905E0" w:rsidRDefault="00111B48">
            <w:pPr>
              <w:spacing w:after="0" w:line="240" w:lineRule="auto"/>
              <w:ind w:right="27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hyperlink r:id="rId11">
              <w:r w:rsidR="000905E0">
                <w:rPr>
                  <w:rFonts w:ascii="Times New Roman" w:eastAsia="Times New Roman" w:hAnsi="Times New Roman" w:cs="Times New Roman"/>
                  <w:b/>
                  <w:sz w:val="24"/>
                  <w:szCs w:val="24"/>
                </w:rPr>
                <w:t>Вимоги до компетентності</w:t>
              </w:r>
            </w:hyperlink>
          </w:p>
        </w:tc>
      </w:tr>
      <w:tr w:rsidR="000905E0">
        <w:trPr>
          <w:trHeight w:val="87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905E0" w:rsidRDefault="000905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Вимога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905E0" w:rsidRDefault="000905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Компоненти вимоги</w:t>
            </w:r>
          </w:p>
        </w:tc>
      </w:tr>
      <w:tr w:rsidR="00876056">
        <w:trPr>
          <w:trHeight w:val="40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6056" w:rsidRDefault="00876056" w:rsidP="002B7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6056" w:rsidRDefault="00876056" w:rsidP="009579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6" w:right="10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Якісне виконання поставлених завдань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6056" w:rsidRDefault="00876056" w:rsidP="009579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84"/>
              </w:tabs>
              <w:spacing w:after="0" w:line="240" w:lineRule="auto"/>
              <w:ind w:left="146" w:firstLine="27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чітке і точне формулювання мети, цілей і завдань службової діяльності;</w:t>
            </w:r>
          </w:p>
          <w:p w:rsidR="00876056" w:rsidRDefault="00876056" w:rsidP="009579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8"/>
              </w:tabs>
              <w:spacing w:after="0" w:line="240" w:lineRule="auto"/>
              <w:ind w:left="146" w:firstLine="27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комплексний підхід до виконання завдань, виявлення ризиків;</w:t>
            </w:r>
          </w:p>
          <w:p w:rsidR="00876056" w:rsidRDefault="00876056" w:rsidP="009579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0"/>
              </w:tabs>
              <w:spacing w:after="0" w:line="240" w:lineRule="auto"/>
              <w:ind w:left="146" w:firstLine="27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розуміння змісту завдання і його кінцевих результатів, самостійне визначення можливих шляхів досягнення</w:t>
            </w:r>
          </w:p>
        </w:tc>
      </w:tr>
      <w:tr w:rsidR="00876056">
        <w:trPr>
          <w:trHeight w:val="87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6056" w:rsidRDefault="00876056" w:rsidP="002B7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6056" w:rsidRDefault="00876056" w:rsidP="00957943">
            <w:pPr>
              <w:spacing w:after="0" w:line="240" w:lineRule="auto"/>
              <w:ind w:left="11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Цифрова грамотність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6056" w:rsidRDefault="00876056" w:rsidP="00957943">
            <w:pPr>
              <w:tabs>
                <w:tab w:val="left" w:pos="754"/>
                <w:tab w:val="left" w:pos="1037"/>
              </w:tabs>
              <w:spacing w:after="0" w:line="240" w:lineRule="auto"/>
              <w:ind w:left="146" w:firstLine="27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вміння використовувати комп’ютерні пристрої, базове офісне та спеціалізоване програмне забезпечення для ефективного виконання своїх посадових обов'язків;</w:t>
            </w:r>
          </w:p>
          <w:p w:rsidR="00876056" w:rsidRDefault="00876056" w:rsidP="00957943">
            <w:pPr>
              <w:tabs>
                <w:tab w:val="left" w:pos="754"/>
                <w:tab w:val="left" w:pos="1037"/>
              </w:tabs>
              <w:spacing w:after="0" w:line="240" w:lineRule="auto"/>
              <w:ind w:left="146" w:firstLine="27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вміння використовувати сервіси інтернету для ефективного пошуку потрібної інформації; вміння перевіряти надійність джерел і достовірність даних та інформації у цифровому середовищі; </w:t>
            </w:r>
          </w:p>
          <w:p w:rsidR="00876056" w:rsidRDefault="00876056" w:rsidP="00957943">
            <w:pPr>
              <w:tabs>
                <w:tab w:val="left" w:pos="754"/>
                <w:tab w:val="left" w:pos="1037"/>
              </w:tabs>
              <w:spacing w:after="0" w:line="240" w:lineRule="auto"/>
              <w:ind w:left="146" w:firstLine="27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здатність працювати з документами в різних цифрових форматах; зберігати, накопичувати, впорядковувати, архівувати цифрові ресурси та дані різних типів;</w:t>
            </w:r>
          </w:p>
          <w:p w:rsidR="00876056" w:rsidRDefault="00876056" w:rsidP="00957943">
            <w:pPr>
              <w:tabs>
                <w:tab w:val="left" w:pos="754"/>
                <w:tab w:val="left" w:pos="1037"/>
              </w:tabs>
              <w:spacing w:after="0" w:line="240" w:lineRule="auto"/>
              <w:ind w:left="146" w:firstLine="27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здатність уникати небезпек в цифровому середовищі, захищати особисті та конфіденційні дані;</w:t>
            </w:r>
          </w:p>
          <w:p w:rsidR="00876056" w:rsidRDefault="00876056" w:rsidP="00957943">
            <w:pPr>
              <w:tabs>
                <w:tab w:val="left" w:pos="754"/>
                <w:tab w:val="left" w:pos="1037"/>
              </w:tabs>
              <w:spacing w:after="0" w:line="240" w:lineRule="auto"/>
              <w:ind w:left="146" w:firstLine="27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вміння використовувати електронні реєстри, системи електронного документообігу та інші електронні урядові системи для обміну інформацією, для електронного листування в рамках своїх посадових обов'язків; вміння використовувати спільні онлайн календарі, сервіси для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lastRenderedPageBreak/>
              <w:t>підготовки та спільного редагування документів, вміти користуватись кваліфікованим електронним підписом (КЕП);</w:t>
            </w:r>
          </w:p>
          <w:p w:rsidR="00876056" w:rsidRDefault="00876056" w:rsidP="00957943">
            <w:pPr>
              <w:tabs>
                <w:tab w:val="left" w:pos="754"/>
                <w:tab w:val="left" w:pos="1037"/>
              </w:tabs>
              <w:spacing w:after="0" w:line="240" w:lineRule="auto"/>
              <w:ind w:left="146" w:firstLine="27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здатність використовувати відкриті цифрові ресурси для власного професійного розвитку</w:t>
            </w:r>
          </w:p>
        </w:tc>
      </w:tr>
      <w:tr w:rsidR="00876056" w:rsidTr="00DF4EFC">
        <w:trPr>
          <w:trHeight w:val="104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6056" w:rsidRDefault="00876056" w:rsidP="002B7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6056" w:rsidRDefault="00876056" w:rsidP="009579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903"/>
              </w:tabs>
              <w:ind w:left="176" w:right="10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Комунікація та взаємодія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6056" w:rsidRDefault="00876056" w:rsidP="009579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6"/>
              </w:tabs>
              <w:spacing w:after="0" w:line="240" w:lineRule="auto"/>
              <w:ind w:left="146" w:firstLine="27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здатність ефективно взаємодіяти – дослухатися, сприймати та викладати думку;</w:t>
            </w:r>
          </w:p>
          <w:p w:rsidR="00876056" w:rsidRDefault="00876056" w:rsidP="009579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6"/>
              </w:tabs>
              <w:spacing w:after="0" w:line="240" w:lineRule="auto"/>
              <w:ind w:left="146" w:firstLine="27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здатність чути та сприймати думки та погляди інших учасників діалогу</w:t>
            </w:r>
          </w:p>
        </w:tc>
      </w:tr>
      <w:tr w:rsidR="00876056" w:rsidTr="00DF4EFC">
        <w:trPr>
          <w:trHeight w:val="104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6056" w:rsidRDefault="00876056" w:rsidP="002B7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820" w:type="dxa"/>
            <w:tcBorders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6056" w:rsidRDefault="00876056" w:rsidP="009579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6" w:right="10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Обґрунтування власної позиції</w:t>
            </w:r>
          </w:p>
        </w:tc>
        <w:tc>
          <w:tcPr>
            <w:tcW w:w="6230" w:type="dxa"/>
            <w:tcBorders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6056" w:rsidRDefault="00876056" w:rsidP="009579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6"/>
              </w:tabs>
              <w:spacing w:after="0" w:line="240" w:lineRule="auto"/>
              <w:ind w:left="146" w:firstLine="27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здатність правильно розставляти акценти та аргументувати позицію;</w:t>
            </w:r>
          </w:p>
          <w:p w:rsidR="00876056" w:rsidRDefault="00876056" w:rsidP="009579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71"/>
              </w:tabs>
              <w:spacing w:after="0" w:line="240" w:lineRule="auto"/>
              <w:ind w:left="146" w:firstLine="27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вміння правильно формулювати тези;</w:t>
            </w:r>
          </w:p>
          <w:p w:rsidR="00876056" w:rsidRDefault="00876056" w:rsidP="009579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6"/>
                <w:tab w:val="left" w:pos="1507"/>
                <w:tab w:val="left" w:pos="3788"/>
                <w:tab w:val="left" w:pos="5160"/>
              </w:tabs>
              <w:spacing w:after="0" w:line="240" w:lineRule="auto"/>
              <w:ind w:left="146" w:firstLine="27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вміння використовувати прийоми, методи порівняння і узагальнення, доведення аргументів прикладами</w:t>
            </w:r>
          </w:p>
        </w:tc>
      </w:tr>
      <w:tr w:rsidR="00876056" w:rsidTr="00CC7B78">
        <w:trPr>
          <w:trHeight w:val="103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6056" w:rsidRDefault="00876056" w:rsidP="002B7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820" w:type="dxa"/>
            <w:tcBorders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6056" w:rsidRDefault="00876056" w:rsidP="009579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903"/>
              </w:tabs>
              <w:ind w:left="176" w:right="10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Командна робота та взаємодія</w:t>
            </w:r>
          </w:p>
        </w:tc>
        <w:tc>
          <w:tcPr>
            <w:tcW w:w="6230" w:type="dxa"/>
            <w:tcBorders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6056" w:rsidRDefault="00876056" w:rsidP="009579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6"/>
              </w:tabs>
              <w:spacing w:after="0" w:line="240" w:lineRule="auto"/>
              <w:ind w:left="146" w:firstLine="27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розуміння ваги свого внеску у загальний результат (структурного підрозділу/державного органу);</w:t>
            </w:r>
          </w:p>
          <w:p w:rsidR="00876056" w:rsidRDefault="00876056" w:rsidP="009579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71"/>
              </w:tabs>
              <w:spacing w:after="0" w:line="240" w:lineRule="auto"/>
              <w:ind w:left="146" w:firstLine="27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орієнтація на командний результат;</w:t>
            </w:r>
          </w:p>
          <w:p w:rsidR="00876056" w:rsidRDefault="00876056" w:rsidP="009579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6"/>
              </w:tabs>
              <w:spacing w:after="0" w:line="240" w:lineRule="auto"/>
              <w:ind w:left="146" w:firstLine="27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готовність працювати в команді та сприяти колегам у їх професійній діяльності задля досягнення спільних цілей</w:t>
            </w:r>
          </w:p>
        </w:tc>
      </w:tr>
      <w:tr w:rsidR="00876056" w:rsidTr="00CC7B78">
        <w:trPr>
          <w:trHeight w:val="103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6056" w:rsidRDefault="00876056" w:rsidP="002B7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820" w:type="dxa"/>
            <w:tcBorders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6056" w:rsidRDefault="00876056" w:rsidP="009579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875"/>
              </w:tabs>
              <w:ind w:left="176" w:right="10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Орієнтація на професійний розвиток</w:t>
            </w:r>
          </w:p>
        </w:tc>
        <w:tc>
          <w:tcPr>
            <w:tcW w:w="6230" w:type="dxa"/>
            <w:tcBorders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6056" w:rsidRDefault="00876056" w:rsidP="009579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6"/>
              </w:tabs>
              <w:spacing w:after="0" w:line="240" w:lineRule="auto"/>
              <w:ind w:left="146" w:firstLine="27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здатність до самовдосконалення в процесі виконання професійної діяльності;</w:t>
            </w:r>
          </w:p>
          <w:p w:rsidR="00876056" w:rsidRDefault="00876056" w:rsidP="009579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6"/>
              </w:tabs>
              <w:spacing w:after="0" w:line="240" w:lineRule="auto"/>
              <w:ind w:left="146" w:firstLine="27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уміння виявляти і працювати зі своїми сильними і слабкими сторонами, визначати потреби в професійному розвитку;</w:t>
            </w:r>
          </w:p>
          <w:p w:rsidR="00876056" w:rsidRDefault="00876056" w:rsidP="009579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6"/>
                <w:tab w:val="left" w:pos="3599"/>
              </w:tabs>
              <w:spacing w:after="0" w:line="240" w:lineRule="auto"/>
              <w:ind w:left="146" w:firstLine="27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ініціативність щодо підвищення професійних компетентностей, самовдосконалення, самоосвіти</w:t>
            </w:r>
          </w:p>
        </w:tc>
      </w:tr>
      <w:tr w:rsidR="00876056" w:rsidTr="00CC7B78">
        <w:trPr>
          <w:trHeight w:val="103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6056" w:rsidRDefault="00876056" w:rsidP="002B7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820" w:type="dxa"/>
            <w:tcBorders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6056" w:rsidRDefault="00876056" w:rsidP="002B70C1">
            <w:pPr>
              <w:spacing w:after="0" w:line="240" w:lineRule="auto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Відповідальність</w:t>
            </w:r>
          </w:p>
        </w:tc>
        <w:tc>
          <w:tcPr>
            <w:tcW w:w="6230" w:type="dxa"/>
            <w:tcBorders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6056" w:rsidRDefault="00876056" w:rsidP="00957943">
            <w:pPr>
              <w:tabs>
                <w:tab w:val="left" w:pos="612"/>
              </w:tabs>
              <w:spacing w:after="0" w:line="240" w:lineRule="auto"/>
              <w:ind w:left="146" w:firstLine="27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усвідомлення важливості якісного виконання своїх посадових обов'язків з дотриманням строків та встановлених процедур;</w:t>
            </w:r>
          </w:p>
          <w:p w:rsidR="00876056" w:rsidRDefault="00876056" w:rsidP="00957943">
            <w:pPr>
              <w:tabs>
                <w:tab w:val="left" w:pos="612"/>
              </w:tabs>
              <w:spacing w:after="0" w:line="240" w:lineRule="auto"/>
              <w:ind w:left="146" w:firstLine="27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усвідомлення рівня відповідальності під час підготовки і прийняття рішень </w:t>
            </w:r>
            <w:r>
              <w:rPr>
                <w:rFonts w:ascii="Times New Roman" w:hAnsi="Times New Roman" w:cs="Times New Roman"/>
                <w:color w:val="000000"/>
                <w:sz w:val="24"/>
              </w:rPr>
              <w:t xml:space="preserve">про </w:t>
            </w:r>
            <w:r w:rsidRPr="003F71C8">
              <w:rPr>
                <w:rFonts w:ascii="Times New Roman" w:hAnsi="Times New Roman" w:cs="Times New Roman"/>
                <w:color w:val="000000"/>
                <w:sz w:val="24"/>
              </w:rPr>
              <w:t>перерахування</w:t>
            </w:r>
            <w:r>
              <w:rPr>
                <w:rFonts w:ascii="Times New Roman" w:hAnsi="Times New Roman" w:cs="Times New Roman"/>
                <w:color w:val="000000"/>
                <w:sz w:val="24"/>
              </w:rPr>
              <w:t xml:space="preserve"> пенсійних виплат, щомісячного довічного грошового утримання суддям у відставці,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готовність нести відповідальність за можливі наслідки реалізації таких рішень;</w:t>
            </w:r>
          </w:p>
          <w:p w:rsidR="00876056" w:rsidRDefault="00876056" w:rsidP="00957943">
            <w:pPr>
              <w:tabs>
                <w:tab w:val="left" w:pos="612"/>
              </w:tabs>
              <w:spacing w:after="0" w:line="240" w:lineRule="auto"/>
              <w:ind w:left="146" w:firstLine="27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здатність брати на себе зобов’язання, чітко їх дотримуватись і виконувати</w:t>
            </w:r>
          </w:p>
        </w:tc>
      </w:tr>
      <w:tr w:rsidR="00876056">
        <w:trPr>
          <w:trHeight w:val="187"/>
        </w:trPr>
        <w:tc>
          <w:tcPr>
            <w:tcW w:w="94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6056" w:rsidRDefault="00876056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Професійні знання</w:t>
            </w:r>
          </w:p>
        </w:tc>
      </w:tr>
      <w:tr w:rsidR="00876056" w:rsidTr="00D139AC">
        <w:trPr>
          <w:trHeight w:val="87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6056" w:rsidRDefault="00876056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Вимога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6056" w:rsidRDefault="00876056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Компоненти вимоги</w:t>
            </w:r>
          </w:p>
        </w:tc>
      </w:tr>
      <w:tr w:rsidR="00445AF1" w:rsidRPr="00CC4A68" w:rsidTr="00D139AC">
        <w:trPr>
          <w:trHeight w:val="87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45AF1" w:rsidRPr="0023124D" w:rsidRDefault="00445AF1" w:rsidP="00125696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3124D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445AF1" w:rsidRPr="0023124D" w:rsidRDefault="00445AF1" w:rsidP="00125696">
            <w:pPr>
              <w:spacing w:after="20"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3124D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 законодавства</w:t>
            </w:r>
          </w:p>
        </w:tc>
        <w:tc>
          <w:tcPr>
            <w:tcW w:w="6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445AF1" w:rsidRPr="0023124D" w:rsidRDefault="00445AF1" w:rsidP="00125696">
            <w:pPr>
              <w:tabs>
                <w:tab w:val="left" w:pos="129"/>
              </w:tabs>
              <w:spacing w:after="20" w:line="240" w:lineRule="auto"/>
              <w:ind w:left="113" w:right="113" w:firstLine="283"/>
              <w:jc w:val="both"/>
            </w:pPr>
            <w:r w:rsidRPr="0023124D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Знання:</w:t>
            </w:r>
          </w:p>
          <w:p w:rsidR="00445AF1" w:rsidRPr="0023124D" w:rsidRDefault="00445AF1" w:rsidP="00125696">
            <w:pPr>
              <w:tabs>
                <w:tab w:val="left" w:pos="129"/>
              </w:tabs>
              <w:spacing w:after="20" w:line="240" w:lineRule="auto"/>
              <w:ind w:left="113" w:right="113" w:firstLine="283"/>
              <w:jc w:val="both"/>
            </w:pPr>
            <w:r w:rsidRPr="0023124D">
              <w:rPr>
                <w:rFonts w:ascii="Times New Roman" w:eastAsia="Times New Roman" w:hAnsi="Times New Roman" w:cs="Times New Roman"/>
                <w:sz w:val="24"/>
                <w:szCs w:val="24"/>
              </w:rPr>
              <w:t>Конституції України;</w:t>
            </w:r>
          </w:p>
          <w:p w:rsidR="00445AF1" w:rsidRPr="0023124D" w:rsidRDefault="00445AF1" w:rsidP="00125696">
            <w:pPr>
              <w:tabs>
                <w:tab w:val="left" w:pos="129"/>
              </w:tabs>
              <w:spacing w:after="20" w:line="240" w:lineRule="auto"/>
              <w:ind w:left="113" w:right="113"/>
              <w:jc w:val="both"/>
            </w:pPr>
            <w:r w:rsidRPr="002312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Закону України «Про державну службу»;</w:t>
            </w:r>
          </w:p>
          <w:p w:rsidR="00445AF1" w:rsidRPr="0023124D" w:rsidRDefault="00445AF1" w:rsidP="00125696">
            <w:pPr>
              <w:tabs>
                <w:tab w:val="left" w:pos="129"/>
              </w:tabs>
              <w:spacing w:after="20" w:line="240" w:lineRule="auto"/>
              <w:ind w:left="113" w:right="113" w:firstLine="283"/>
              <w:jc w:val="both"/>
            </w:pPr>
            <w:r w:rsidRPr="0023124D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запобігання корупції»</w:t>
            </w:r>
          </w:p>
          <w:p w:rsidR="00445AF1" w:rsidRPr="0023124D" w:rsidRDefault="00445AF1" w:rsidP="00125696">
            <w:pPr>
              <w:tabs>
                <w:tab w:val="left" w:pos="129"/>
              </w:tabs>
              <w:spacing w:after="20" w:line="240" w:lineRule="auto"/>
              <w:ind w:left="135" w:right="120" w:firstLine="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3124D">
              <w:rPr>
                <w:rFonts w:ascii="Times New Roman" w:eastAsia="Times New Roman" w:hAnsi="Times New Roman" w:cs="Times New Roman"/>
                <w:sz w:val="24"/>
                <w:szCs w:val="24"/>
              </w:rPr>
              <w:t>та іншого законодавства</w:t>
            </w:r>
          </w:p>
        </w:tc>
      </w:tr>
      <w:tr w:rsidR="00445AF1" w:rsidRPr="00CC4A68" w:rsidTr="00D139AC">
        <w:trPr>
          <w:trHeight w:val="967"/>
        </w:trPr>
        <w:tc>
          <w:tcPr>
            <w:tcW w:w="43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45AF1" w:rsidRPr="0023124D" w:rsidRDefault="00445AF1" w:rsidP="00125696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3124D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45AF1" w:rsidRPr="0023124D" w:rsidRDefault="00445AF1" w:rsidP="00125696">
            <w:pPr>
              <w:spacing w:after="2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3124D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 законодавства у сфері</w:t>
            </w:r>
          </w:p>
        </w:tc>
        <w:tc>
          <w:tcPr>
            <w:tcW w:w="623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45AF1" w:rsidRPr="0023124D" w:rsidRDefault="00445AF1" w:rsidP="00125696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3124D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Знання:</w:t>
            </w:r>
          </w:p>
          <w:p w:rsidR="00445AF1" w:rsidRPr="0023124D" w:rsidRDefault="00445AF1" w:rsidP="00125696">
            <w:pPr>
              <w:tabs>
                <w:tab w:val="left" w:pos="41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2" w:name="_heading=h.tyjcwt"/>
            <w:bookmarkEnd w:id="2"/>
            <w:r w:rsidRPr="0023124D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загальнообов’язкове державне пенсійне страхування»»;</w:t>
            </w:r>
          </w:p>
          <w:p w:rsidR="00445AF1" w:rsidRPr="0023124D" w:rsidRDefault="00445AF1" w:rsidP="00125696">
            <w:pPr>
              <w:tabs>
                <w:tab w:val="left" w:pos="41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3124D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статус і соціальний захист громадян, які постраждали внаслідок Чорнобильської катастрофи»;</w:t>
            </w:r>
          </w:p>
          <w:p w:rsidR="00445AF1" w:rsidRPr="0023124D" w:rsidRDefault="00445AF1" w:rsidP="00125696">
            <w:pPr>
              <w:tabs>
                <w:tab w:val="left" w:pos="41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312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Закону України «Про пенсійне забезпечення осіб, </w:t>
            </w:r>
            <w:r w:rsidRPr="0023124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звільнених з військової служби, та деяких інших осіб»;</w:t>
            </w:r>
          </w:p>
          <w:p w:rsidR="00445AF1" w:rsidRPr="0023124D" w:rsidRDefault="00445AF1" w:rsidP="00125696">
            <w:pPr>
              <w:tabs>
                <w:tab w:val="left" w:pos="41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3124D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прокуратуру»;</w:t>
            </w:r>
          </w:p>
          <w:p w:rsidR="00445AF1" w:rsidRDefault="00445AF1" w:rsidP="00125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312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Закону України «Про судоустрій і статус суддів»; </w:t>
            </w:r>
          </w:p>
          <w:p w:rsidR="00445AF1" w:rsidRDefault="00445AF1" w:rsidP="00125696">
            <w:pPr>
              <w:snapToGrid w:val="0"/>
              <w:spacing w:after="60" w:line="240" w:lineRule="auto"/>
              <w:ind w:right="126" w:firstLine="288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Закону України « Про статус ветеранів війни та гарантії їх соціального захисту»;</w:t>
            </w:r>
          </w:p>
          <w:p w:rsidR="00445AF1" w:rsidRPr="0023124D" w:rsidRDefault="00445AF1" w:rsidP="00125696">
            <w:pPr>
              <w:snapToGrid w:val="0"/>
              <w:spacing w:after="60" w:line="240" w:lineRule="auto"/>
              <w:ind w:right="126" w:firstLine="288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Закону України « Про пенсії за особливі заслуги перед Україною»;</w:t>
            </w:r>
          </w:p>
          <w:p w:rsidR="00445AF1" w:rsidRPr="0023124D" w:rsidRDefault="00445AF1" w:rsidP="00125696">
            <w:pPr>
              <w:tabs>
                <w:tab w:val="left" w:pos="412"/>
              </w:tabs>
              <w:spacing w:after="20" w:line="240" w:lineRule="auto"/>
              <w:ind w:left="146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312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Постанови Кабінету Міністрів України від 12 серпня 1993 року № 637 «Про затвердження Порядку підтвердження наявного стражу роботи для призначення пенсій за відсутності трудової книжки або відповідних записів у ній»; </w:t>
            </w:r>
          </w:p>
          <w:p w:rsidR="00445AF1" w:rsidRPr="0023124D" w:rsidRDefault="00445AF1" w:rsidP="00125696">
            <w:pPr>
              <w:tabs>
                <w:tab w:val="left" w:pos="41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3124D">
              <w:rPr>
                <w:rFonts w:ascii="Times New Roman" w:eastAsia="Times New Roman" w:hAnsi="Times New Roman" w:cs="Times New Roman"/>
                <w:sz w:val="24"/>
                <w:szCs w:val="24"/>
              </w:rPr>
              <w:t>Постанови Правління Пенсійного фонду України від 25 листопада 2005 року № 22-1 «Про затвердження Порядку подання та оформлення документів для призначення (перерахунку) пенсій відповідно до Закону України «Про загальнообов’язкове державне пенсійне страхування»</w:t>
            </w:r>
          </w:p>
        </w:tc>
      </w:tr>
      <w:tr w:rsidR="00445AF1" w:rsidRPr="00CC4A68">
        <w:trPr>
          <w:trHeight w:val="967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45AF1" w:rsidRPr="0023124D" w:rsidRDefault="00445AF1" w:rsidP="00125696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3124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45AF1" w:rsidRPr="0023124D" w:rsidRDefault="00445AF1" w:rsidP="00125696">
            <w:pPr>
              <w:spacing w:after="2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3124D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 системи захисту інформації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45AF1" w:rsidRPr="0023124D" w:rsidRDefault="00445AF1" w:rsidP="00125696">
            <w:pPr>
              <w:tabs>
                <w:tab w:val="left" w:pos="412"/>
              </w:tabs>
              <w:spacing w:after="20" w:line="240" w:lineRule="auto"/>
              <w:ind w:left="113" w:right="113" w:firstLine="340"/>
              <w:jc w:val="both"/>
            </w:pPr>
            <w:r w:rsidRPr="002312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Складові політики інформаційної безпеки; </w:t>
            </w:r>
          </w:p>
          <w:p w:rsidR="00445AF1" w:rsidRPr="0023124D" w:rsidRDefault="00445AF1" w:rsidP="00125696">
            <w:pPr>
              <w:tabs>
                <w:tab w:val="left" w:pos="412"/>
              </w:tabs>
              <w:spacing w:after="20" w:line="240" w:lineRule="auto"/>
              <w:ind w:left="113" w:right="113" w:firstLine="340"/>
              <w:jc w:val="both"/>
            </w:pPr>
            <w:r w:rsidRPr="0023124D">
              <w:rPr>
                <w:rFonts w:ascii="Times New Roman" w:eastAsia="Times New Roman" w:hAnsi="Times New Roman" w:cs="Times New Roman"/>
                <w:sz w:val="24"/>
                <w:szCs w:val="24"/>
              </w:rPr>
              <w:t>Забезпечення функціонування комплексної системи захисту інформації</w:t>
            </w:r>
          </w:p>
        </w:tc>
      </w:tr>
    </w:tbl>
    <w:p w:rsidR="00004C0D" w:rsidRDefault="00004C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04C0D" w:rsidRDefault="001A422F" w:rsidP="002E1AE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_______________________________</w:t>
      </w:r>
    </w:p>
    <w:sectPr w:rsidR="00004C0D" w:rsidSect="00CC4A68">
      <w:headerReference w:type="default" r:id="rId12"/>
      <w:pgSz w:w="11906" w:h="16838"/>
      <w:pgMar w:top="1134" w:right="851" w:bottom="567" w:left="1701" w:header="709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6D5C" w:rsidRDefault="00776D5C">
      <w:pPr>
        <w:spacing w:after="0" w:line="240" w:lineRule="auto"/>
      </w:pPr>
      <w:r>
        <w:separator/>
      </w:r>
    </w:p>
  </w:endnote>
  <w:endnote w:type="continuationSeparator" w:id="0">
    <w:p w:rsidR="00776D5C" w:rsidRDefault="00776D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6D5C" w:rsidRDefault="00776D5C">
      <w:pPr>
        <w:spacing w:after="0" w:line="240" w:lineRule="auto"/>
      </w:pPr>
      <w:r>
        <w:separator/>
      </w:r>
    </w:p>
  </w:footnote>
  <w:footnote w:type="continuationSeparator" w:id="0">
    <w:p w:rsidR="00776D5C" w:rsidRDefault="00776D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4C0D" w:rsidRDefault="001A422F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rFonts w:ascii="Times New Roman" w:eastAsia="Times New Roman" w:hAnsi="Times New Roman" w:cs="Times New Roman"/>
        <w:color w:val="000000"/>
        <w:sz w:val="24"/>
        <w:szCs w:val="24"/>
      </w:rPr>
    </w:pP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begin"/>
    </w:r>
    <w:r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separate"/>
    </w:r>
    <w:r w:rsidR="00111B48">
      <w:rPr>
        <w:rFonts w:ascii="Times New Roman" w:eastAsia="Times New Roman" w:hAnsi="Times New Roman" w:cs="Times New Roman"/>
        <w:noProof/>
        <w:color w:val="000000"/>
        <w:sz w:val="24"/>
        <w:szCs w:val="24"/>
      </w:rPr>
      <w:t>2</w: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end"/>
    </w:r>
  </w:p>
  <w:p w:rsidR="00004C0D" w:rsidRDefault="001A422F">
    <w:pPr>
      <w:tabs>
        <w:tab w:val="center" w:pos="4677"/>
        <w:tab w:val="right" w:pos="9355"/>
      </w:tabs>
      <w:spacing w:after="0" w:line="240" w:lineRule="auto"/>
      <w:ind w:right="148"/>
      <w:jc w:val="right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t xml:space="preserve">                                                </w:t>
    </w:r>
    <w:r>
      <w:rPr>
        <w:rFonts w:ascii="Times New Roman" w:eastAsia="Times New Roman" w:hAnsi="Times New Roman" w:cs="Times New Roman"/>
        <w:sz w:val="24"/>
        <w:szCs w:val="24"/>
      </w:rPr>
      <w:br/>
    </w:r>
  </w:p>
  <w:p w:rsidR="00004C0D" w:rsidRDefault="00004C0D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CD140A"/>
    <w:multiLevelType w:val="multilevel"/>
    <w:tmpl w:val="F8F459AE"/>
    <w:lvl w:ilvl="0">
      <w:start w:val="1"/>
      <w:numFmt w:val="bullet"/>
      <w:lvlText w:val="-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>
    <w:nsid w:val="2B772E0D"/>
    <w:multiLevelType w:val="hybridMultilevel"/>
    <w:tmpl w:val="A7EA4FAC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673E08AB"/>
    <w:multiLevelType w:val="hybridMultilevel"/>
    <w:tmpl w:val="C7243C1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4C0D"/>
    <w:rsid w:val="00004C0D"/>
    <w:rsid w:val="00010155"/>
    <w:rsid w:val="000315FB"/>
    <w:rsid w:val="00070D09"/>
    <w:rsid w:val="000905E0"/>
    <w:rsid w:val="000A249C"/>
    <w:rsid w:val="000E4CFF"/>
    <w:rsid w:val="00104BD2"/>
    <w:rsid w:val="00111B48"/>
    <w:rsid w:val="00123697"/>
    <w:rsid w:val="001339B3"/>
    <w:rsid w:val="0015717B"/>
    <w:rsid w:val="00167AF0"/>
    <w:rsid w:val="00194992"/>
    <w:rsid w:val="00196169"/>
    <w:rsid w:val="001A422F"/>
    <w:rsid w:val="001A5556"/>
    <w:rsid w:val="001B6E86"/>
    <w:rsid w:val="001C2593"/>
    <w:rsid w:val="001E045C"/>
    <w:rsid w:val="00226B19"/>
    <w:rsid w:val="00242BD8"/>
    <w:rsid w:val="002E1AE0"/>
    <w:rsid w:val="002E6F12"/>
    <w:rsid w:val="00316BC6"/>
    <w:rsid w:val="00336909"/>
    <w:rsid w:val="003607CE"/>
    <w:rsid w:val="00371D9D"/>
    <w:rsid w:val="00387539"/>
    <w:rsid w:val="00390CA2"/>
    <w:rsid w:val="003A2D2F"/>
    <w:rsid w:val="003F0321"/>
    <w:rsid w:val="004059D1"/>
    <w:rsid w:val="004201DE"/>
    <w:rsid w:val="00445AF1"/>
    <w:rsid w:val="00451990"/>
    <w:rsid w:val="00455D19"/>
    <w:rsid w:val="0046559C"/>
    <w:rsid w:val="0048288D"/>
    <w:rsid w:val="00494AFD"/>
    <w:rsid w:val="004F2AAF"/>
    <w:rsid w:val="005003EB"/>
    <w:rsid w:val="00512625"/>
    <w:rsid w:val="00540C95"/>
    <w:rsid w:val="00556BAE"/>
    <w:rsid w:val="00573013"/>
    <w:rsid w:val="00575952"/>
    <w:rsid w:val="005A0A84"/>
    <w:rsid w:val="005A5A8C"/>
    <w:rsid w:val="005B5770"/>
    <w:rsid w:val="005C22A5"/>
    <w:rsid w:val="005C5D0B"/>
    <w:rsid w:val="005F5B48"/>
    <w:rsid w:val="00630498"/>
    <w:rsid w:val="006373B2"/>
    <w:rsid w:val="006414A0"/>
    <w:rsid w:val="00666612"/>
    <w:rsid w:val="00673C6C"/>
    <w:rsid w:val="00680835"/>
    <w:rsid w:val="00680C80"/>
    <w:rsid w:val="006A1FDB"/>
    <w:rsid w:val="006B6AC6"/>
    <w:rsid w:val="006C0D44"/>
    <w:rsid w:val="006C2852"/>
    <w:rsid w:val="006D1970"/>
    <w:rsid w:val="006D67F3"/>
    <w:rsid w:val="007110AA"/>
    <w:rsid w:val="00747EFB"/>
    <w:rsid w:val="00765530"/>
    <w:rsid w:val="00776D5C"/>
    <w:rsid w:val="00782115"/>
    <w:rsid w:val="0079486B"/>
    <w:rsid w:val="007D707A"/>
    <w:rsid w:val="007F4D17"/>
    <w:rsid w:val="00800802"/>
    <w:rsid w:val="00804C94"/>
    <w:rsid w:val="0083018C"/>
    <w:rsid w:val="00863CF1"/>
    <w:rsid w:val="00876056"/>
    <w:rsid w:val="00894D8B"/>
    <w:rsid w:val="008E04BD"/>
    <w:rsid w:val="008E5137"/>
    <w:rsid w:val="008F574C"/>
    <w:rsid w:val="009135A6"/>
    <w:rsid w:val="0091563A"/>
    <w:rsid w:val="009345AF"/>
    <w:rsid w:val="009574E5"/>
    <w:rsid w:val="00957943"/>
    <w:rsid w:val="00990765"/>
    <w:rsid w:val="009C4D0B"/>
    <w:rsid w:val="009D68EE"/>
    <w:rsid w:val="009F21D2"/>
    <w:rsid w:val="00A01E28"/>
    <w:rsid w:val="00A23D12"/>
    <w:rsid w:val="00A42A41"/>
    <w:rsid w:val="00A64AEE"/>
    <w:rsid w:val="00AE4D31"/>
    <w:rsid w:val="00B14FDE"/>
    <w:rsid w:val="00BB0730"/>
    <w:rsid w:val="00BC2BC5"/>
    <w:rsid w:val="00BD652C"/>
    <w:rsid w:val="00BE09F6"/>
    <w:rsid w:val="00BE14AB"/>
    <w:rsid w:val="00BF1EC1"/>
    <w:rsid w:val="00C130E1"/>
    <w:rsid w:val="00C60506"/>
    <w:rsid w:val="00C82CDC"/>
    <w:rsid w:val="00C919AD"/>
    <w:rsid w:val="00CA2149"/>
    <w:rsid w:val="00CA2AEF"/>
    <w:rsid w:val="00CA6BE0"/>
    <w:rsid w:val="00CA7EB7"/>
    <w:rsid w:val="00CB417C"/>
    <w:rsid w:val="00CB6E4D"/>
    <w:rsid w:val="00CC4A68"/>
    <w:rsid w:val="00CE457F"/>
    <w:rsid w:val="00CE7B4A"/>
    <w:rsid w:val="00D02C07"/>
    <w:rsid w:val="00D139AC"/>
    <w:rsid w:val="00D16363"/>
    <w:rsid w:val="00D76E3F"/>
    <w:rsid w:val="00D925EB"/>
    <w:rsid w:val="00DC0678"/>
    <w:rsid w:val="00DD5746"/>
    <w:rsid w:val="00DF4EFC"/>
    <w:rsid w:val="00E4024D"/>
    <w:rsid w:val="00E53E8C"/>
    <w:rsid w:val="00EE5AA7"/>
    <w:rsid w:val="00F04251"/>
    <w:rsid w:val="00F24E5B"/>
    <w:rsid w:val="00F37D48"/>
    <w:rsid w:val="00F41F35"/>
    <w:rsid w:val="00F5083B"/>
    <w:rsid w:val="00F508F0"/>
    <w:rsid w:val="00F57C41"/>
    <w:rsid w:val="00F95B04"/>
    <w:rsid w:val="00FB068F"/>
    <w:rsid w:val="00FB2AE6"/>
    <w:rsid w:val="00FC70F9"/>
    <w:rsid w:val="00FD65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6">
    <w:name w:val="header"/>
    <w:basedOn w:val="a"/>
    <w:link w:val="a7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4549B"/>
  </w:style>
  <w:style w:type="paragraph" w:styleId="a8">
    <w:name w:val="footer"/>
    <w:basedOn w:val="a"/>
    <w:link w:val="a9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4549B"/>
  </w:style>
  <w:style w:type="table" w:customStyle="1" w:styleId="aa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c">
    <w:name w:val="Balloon Text"/>
    <w:basedOn w:val="a"/>
    <w:link w:val="ad"/>
    <w:uiPriority w:val="99"/>
    <w:semiHidden/>
    <w:unhideWhenUsed/>
    <w:rsid w:val="00804C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04C94"/>
    <w:rPr>
      <w:rFonts w:ascii="Tahoma" w:hAnsi="Tahoma" w:cs="Tahoma"/>
      <w:sz w:val="16"/>
      <w:szCs w:val="16"/>
    </w:rPr>
  </w:style>
  <w:style w:type="paragraph" w:styleId="ae">
    <w:name w:val="Normal (Web)"/>
    <w:basedOn w:val="a"/>
    <w:unhideWhenUsed/>
    <w:rsid w:val="00390CA2"/>
    <w:pPr>
      <w:widowControl w:val="0"/>
      <w:spacing w:before="280" w:after="119" w:line="240" w:lineRule="auto"/>
    </w:pPr>
    <w:rPr>
      <w:rFonts w:ascii="Times New Roman" w:eastAsia="Andale Sans UI" w:hAnsi="Times New Roman" w:cs="Times New Roman"/>
      <w:color w:val="000000"/>
      <w:sz w:val="24"/>
      <w:szCs w:val="24"/>
      <w:lang w:val="ru-RU" w:eastAsia="zh-CN"/>
    </w:rPr>
  </w:style>
  <w:style w:type="paragraph" w:styleId="af">
    <w:name w:val="List Paragraph"/>
    <w:basedOn w:val="a"/>
    <w:uiPriority w:val="34"/>
    <w:qFormat/>
    <w:rsid w:val="0046559C"/>
    <w:pPr>
      <w:ind w:left="720"/>
      <w:contextualSpacing/>
    </w:pPr>
  </w:style>
  <w:style w:type="paragraph" w:styleId="af0">
    <w:name w:val="No Spacing"/>
    <w:uiPriority w:val="1"/>
    <w:qFormat/>
    <w:rsid w:val="003607CE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6">
    <w:name w:val="header"/>
    <w:basedOn w:val="a"/>
    <w:link w:val="a7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4549B"/>
  </w:style>
  <w:style w:type="paragraph" w:styleId="a8">
    <w:name w:val="footer"/>
    <w:basedOn w:val="a"/>
    <w:link w:val="a9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4549B"/>
  </w:style>
  <w:style w:type="table" w:customStyle="1" w:styleId="aa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c">
    <w:name w:val="Balloon Text"/>
    <w:basedOn w:val="a"/>
    <w:link w:val="ad"/>
    <w:uiPriority w:val="99"/>
    <w:semiHidden/>
    <w:unhideWhenUsed/>
    <w:rsid w:val="00804C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04C94"/>
    <w:rPr>
      <w:rFonts w:ascii="Tahoma" w:hAnsi="Tahoma" w:cs="Tahoma"/>
      <w:sz w:val="16"/>
      <w:szCs w:val="16"/>
    </w:rPr>
  </w:style>
  <w:style w:type="paragraph" w:styleId="ae">
    <w:name w:val="Normal (Web)"/>
    <w:basedOn w:val="a"/>
    <w:unhideWhenUsed/>
    <w:rsid w:val="00390CA2"/>
    <w:pPr>
      <w:widowControl w:val="0"/>
      <w:spacing w:before="280" w:after="119" w:line="240" w:lineRule="auto"/>
    </w:pPr>
    <w:rPr>
      <w:rFonts w:ascii="Times New Roman" w:eastAsia="Andale Sans UI" w:hAnsi="Times New Roman" w:cs="Times New Roman"/>
      <w:color w:val="000000"/>
      <w:sz w:val="24"/>
      <w:szCs w:val="24"/>
      <w:lang w:val="ru-RU" w:eastAsia="zh-CN"/>
    </w:rPr>
  </w:style>
  <w:style w:type="paragraph" w:styleId="af">
    <w:name w:val="List Paragraph"/>
    <w:basedOn w:val="a"/>
    <w:uiPriority w:val="34"/>
    <w:qFormat/>
    <w:rsid w:val="0046559C"/>
    <w:pPr>
      <w:ind w:left="720"/>
      <w:contextualSpacing/>
    </w:pPr>
  </w:style>
  <w:style w:type="paragraph" w:styleId="af0">
    <w:name w:val="No Spacing"/>
    <w:uiPriority w:val="1"/>
    <w:qFormat/>
    <w:rsid w:val="003607C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270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5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8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0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8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6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search.ligazakon.ua/l_doc2.nsf/link1/KP170815.html" TargetMode="External"/><Relationship Id="rId5" Type="http://schemas.microsoft.com/office/2007/relationships/stylesWithEffects" Target="stylesWithEffects.xml"/><Relationship Id="rId10" Type="http://schemas.openxmlformats.org/officeDocument/2006/relationships/hyperlink" Target="mailto:kadr@km.pfu.gov.ua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LgU2IoxeR1/oT8BgxJlTuxfrbWg==">AMUW2mVtVE99IEUd5p06GxNTlU+PbyVq6Dsg6Crep8WoU/WGjsIkFimlnAxdHtACal5EERsarTRzUrycSN60n6PRt8oiveARfb9ZcQkgmzwmQJFnQY/UZSTBSTPRBUfudnsAc1z4Q0nYKi4UZqQFazGEgowy2TqeqOnZBpZIRxj9NYbHL8HEnMU=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B448AF24-16B3-4358-96A7-D657BAD576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4794</Words>
  <Characters>2733</Characters>
  <Application>Microsoft Office Word</Application>
  <DocSecurity>0</DocSecurity>
  <Lines>22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7512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Ірина Тимченко</dc:creator>
  <cp:lastModifiedBy>kadry29</cp:lastModifiedBy>
  <cp:revision>4</cp:revision>
  <cp:lastPrinted>2024-09-10T14:04:00Z</cp:lastPrinted>
  <dcterms:created xsi:type="dcterms:W3CDTF">2024-10-29T09:25:00Z</dcterms:created>
  <dcterms:modified xsi:type="dcterms:W3CDTF">2024-12-04T07:54:00Z</dcterms:modified>
</cp:coreProperties>
</file>