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975F2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004C0D" w:rsidRPr="003975F2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975F2">
        <w:rPr>
          <w:rFonts w:ascii="Times New Roman" w:eastAsia="Times New Roman" w:hAnsi="Times New Roman" w:cs="Times New Roman"/>
          <w:b/>
          <w:sz w:val="28"/>
          <w:szCs w:val="28"/>
        </w:rPr>
        <w:t>Умови</w:t>
      </w:r>
      <w:r w:rsidR="001A422F" w:rsidRPr="003975F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FF0E8C" w:rsidRPr="00FF0E8C" w:rsidRDefault="0048288D" w:rsidP="00FF0E8C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F0E8C">
        <w:rPr>
          <w:rFonts w:ascii="Times New Roman" w:eastAsia="Times New Roman" w:hAnsi="Times New Roman" w:cs="Times New Roman"/>
          <w:b/>
          <w:sz w:val="28"/>
          <w:szCs w:val="28"/>
        </w:rPr>
        <w:t>проведення добору</w:t>
      </w:r>
      <w:r w:rsidR="001A422F" w:rsidRPr="00FF0E8C">
        <w:rPr>
          <w:rFonts w:ascii="Times New Roman" w:eastAsia="Times New Roman" w:hAnsi="Times New Roman" w:cs="Times New Roman"/>
          <w:b/>
          <w:sz w:val="28"/>
          <w:szCs w:val="28"/>
        </w:rPr>
        <w:t xml:space="preserve"> на зайняття посади </w:t>
      </w:r>
      <w:r w:rsidR="001A422F" w:rsidRPr="00FF0E8C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="0025239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державної служби категорії “</w:t>
      </w:r>
      <w:r w:rsidR="005B28E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</w:t>
      </w:r>
      <w:r w:rsidR="0025239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” </w:t>
      </w:r>
      <w:bookmarkStart w:id="0" w:name="__DdeLink__214_2315103027"/>
      <w:r w:rsidR="0025239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–</w:t>
      </w:r>
      <w:bookmarkEnd w:id="0"/>
      <w:r w:rsidR="00FF1256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FF0E8C" w:rsidRPr="00FF0E8C"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головного спеціаліста відділу </w:t>
      </w:r>
      <w:r w:rsidR="00C61C24" w:rsidRPr="00C61C24">
        <w:rPr>
          <w:rFonts w:ascii="Times New Roman" w:hAnsi="Times New Roman" w:cs="Times New Roman"/>
          <w:b/>
          <w:sz w:val="28"/>
          <w:szCs w:val="28"/>
        </w:rPr>
        <w:t>адміністрування інформаційних систем управління інформаційних систем та електронних реєстрів</w:t>
      </w:r>
      <w:r w:rsidR="00FF0E8C" w:rsidRPr="00FF0E8C">
        <w:rPr>
          <w:rFonts w:ascii="Times New Roman" w:eastAsia="Times New Roman" w:hAnsi="Times New Roman" w:cs="Times New Roman"/>
          <w:b/>
          <w:sz w:val="28"/>
          <w:szCs w:val="28"/>
        </w:rPr>
        <w:t xml:space="preserve"> (робоче місце – м. Хмельницький)</w:t>
      </w: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158"/>
        <w:gridCol w:w="6069"/>
      </w:tblGrid>
      <w:tr w:rsidR="00004C0D" w:rsidRPr="003C4FE5">
        <w:trPr>
          <w:trHeight w:val="252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3C4FE5" w:rsidRDefault="00737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7E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A422F"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RPr="003C4FE5" w:rsidTr="00355B9B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3C4FE5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Виконання вимог Конституції та законів України, актів Президента України, актів Кабінету Міністрів України, інших нормативно – правових актів, постанов правління Пенсійного фонду України, наказів Пенсійного фонду України, а також наказів головного управління Пенсійного фонду України;</w:t>
            </w:r>
          </w:p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додержання вимог законодавства України про державну службу та з питань запобігання корупції, правил етичної поведінки державних службовців, виконавської дисципліни, порядку ведення діловодства, правил внутрішнього службового розпорядку, вимог нормативно – правових актів з охорони праці та пожежної безпеки.</w:t>
            </w:r>
          </w:p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адміністрування, організаційно-методичної підтримки, су</w:t>
            </w:r>
            <w:r w:rsidR="003A06B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проводу та поточної експлуатації</w:t>
            </w:r>
            <w:bookmarkStart w:id="1" w:name="_GoBack"/>
            <w:bookmarkEnd w:id="1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програмного забезпечення:</w:t>
            </w:r>
          </w:p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забезпечення ідентифікованого доступу користувачів до робочих станцій за персональним логіном і паролем;</w:t>
            </w:r>
          </w:p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забезпечення регламентних процедури оновлення, архівування, зберігання промислових версій програмного забезпечення;</w:t>
            </w:r>
          </w:p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забезпечення функціонування відомчої електронної пошти головного управління.</w:t>
            </w:r>
          </w:p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Координація робіт щодо використання електронних довірчих послуг у головному управлінні.</w:t>
            </w:r>
          </w:p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супроводу веб-орієнтовних систем головного управління, адміністрування та створення резервних копій автоматизованої системи оцифрування архівів пенсійних справ та зберігання електронних документів центру ретроконверсії.</w:t>
            </w:r>
          </w:p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встановлення актуальних версій антивірусного програмного забезпечення та баз даних сигнатур вірусів. Забезпечення роботи локальної мережі, комп’ютерного парку та периферійних пристроїв головного управління, серверів, баз даних, сервісів Інтернет-вузла та системи ІР-телефонії, відомчої електронної пошти головного управління.</w:t>
            </w:r>
          </w:p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супроводу відеоконференцзв’язку та подальшої обробки результатів.</w:t>
            </w:r>
          </w:p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Виконання профілактичного огляду (дрібний ремонт) парку комп’ютерної техніки та периферійного обладнання, заміни витратних матеріалів оргтехніки (заправка картриджів), тощо.</w:t>
            </w:r>
          </w:p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Забезпечення супроводу систем відеоспостереження 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відео- аудіо- фіксації прийому громадян.</w:t>
            </w:r>
          </w:p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Проведення інженерно-технічних заходів щодо розгортання та експлуатації комплексної системи захисту інформації.</w:t>
            </w:r>
          </w:p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Розгляд за дорученням керівництва звернення підприємств, установ, організацій, громадян, звернення та запити народних депутатів України з питань, віднесених до компетенції органів Пенсійного фонду, брати участь у розгляді таких звернень.</w:t>
            </w:r>
          </w:p>
          <w:p w:rsidR="00355B9B" w:rsidRPr="003C4FE5" w:rsidRDefault="00C61C24" w:rsidP="00C61C24">
            <w:pPr>
              <w:spacing w:after="0" w:line="240" w:lineRule="auto"/>
              <w:ind w:left="143" w:right="100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Виконання інших доручень начальника відділу адміністрування інформаційних систем та/або його заступника.</w:t>
            </w:r>
          </w:p>
        </w:tc>
      </w:tr>
      <w:tr w:rsidR="00355B9B" w:rsidRPr="003C4FE5" w:rsidTr="00765AA5">
        <w:trPr>
          <w:trHeight w:val="296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7377E1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355B9B" w:rsidRPr="003C4FE5" w:rsidTr="00361EA2">
        <w:trPr>
          <w:trHeight w:val="296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216A23" w:rsidRPr="003C4FE5" w:rsidTr="00D82ED8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7377E1" w:rsidRDefault="00216A23" w:rsidP="00FF0E8C">
            <w:pPr>
              <w:pStyle w:val="ae"/>
              <w:snapToGrid w:val="0"/>
              <w:spacing w:before="0"/>
              <w:rPr>
                <w:lang w:val="uk-UA"/>
              </w:rPr>
            </w:pPr>
            <w:r w:rsidRPr="003C4FE5">
              <w:rPr>
                <w:lang w:val="uk-UA"/>
              </w:rPr>
              <w:t xml:space="preserve">вища освіта за освітнім ступенем не нижче молодшого бакалавра або бакалавра </w:t>
            </w:r>
          </w:p>
        </w:tc>
      </w:tr>
      <w:tr w:rsidR="00216A23" w:rsidRPr="003C4FE5" w:rsidTr="00355B9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3C4FE5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216A23" w:rsidRPr="003C4FE5" w:rsidTr="0020487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5A738F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3C4FE5">
              <w:rPr>
                <w:lang w:val="uk-UA"/>
              </w:rPr>
              <w:t>вільне володіння державною мовою</w:t>
            </w:r>
          </w:p>
        </w:tc>
      </w:tr>
      <w:tr w:rsidR="00216A23" w:rsidRPr="003C4FE5">
        <w:trPr>
          <w:trHeight w:val="257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3A06B5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0">
              <w:r w:rsidR="00216A23" w:rsidRPr="003C4FE5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216A2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61C24" w:rsidRPr="003C4FE5" w:rsidTr="00355B9B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Якісне виконання поставлених завдань</w:t>
            </w:r>
          </w:p>
          <w:p w:rsidR="00C61C24" w:rsidRDefault="00C61C24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61C24" w:rsidRDefault="00C61C24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 w:rsidP="00C61C24">
            <w:pPr>
              <w:pStyle w:val="af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чітке і точне формулювання мети, цілей і завдань службової діяльності;</w:t>
            </w:r>
          </w:p>
          <w:p w:rsidR="00C61C24" w:rsidRDefault="00C61C24" w:rsidP="00C61C24">
            <w:pPr>
              <w:pStyle w:val="af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комплексний підхід до виконання завдань, виявлення ризиків;</w:t>
            </w:r>
          </w:p>
          <w:p w:rsidR="00C61C24" w:rsidRDefault="00C61C24" w:rsidP="00C61C24">
            <w:pPr>
              <w:pStyle w:val="af"/>
              <w:numPr>
                <w:ilvl w:val="0"/>
                <w:numId w:val="4"/>
              </w:numPr>
              <w:tabs>
                <w:tab w:val="left" w:pos="414"/>
              </w:tabs>
              <w:spacing w:after="0" w:line="240" w:lineRule="auto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C61C24" w:rsidRPr="003C4FE5" w:rsidTr="00355B9B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Відповідальність</w:t>
            </w:r>
          </w:p>
          <w:p w:rsidR="00C61C24" w:rsidRDefault="00C61C24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 w:rsidP="00C61C24">
            <w:pPr>
              <w:pStyle w:val="af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C61C24" w:rsidRDefault="00C61C24" w:rsidP="00C61C24">
            <w:pPr>
              <w:pStyle w:val="af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C61C24" w:rsidRDefault="00C61C24" w:rsidP="00C61C24">
            <w:pPr>
              <w:pStyle w:val="af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брати на себе зобов’язання, чітко їх дотримуватись і виконувати</w:t>
            </w:r>
          </w:p>
        </w:tc>
      </w:tr>
      <w:tr w:rsidR="00C61C24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Командна робота та взаємодія</w:t>
            </w:r>
          </w:p>
          <w:p w:rsidR="00C61C24" w:rsidRDefault="00C61C24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ru-RU"/>
              </w:rPr>
            </w:pP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 w:rsidP="00C61C24">
            <w:pPr>
              <w:pStyle w:val="af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розуміння ваги свого внеску у загальний результат (структурного підрозділу/державного органу);</w:t>
            </w:r>
          </w:p>
          <w:p w:rsidR="00C61C24" w:rsidRDefault="00C61C24" w:rsidP="00C61C24">
            <w:pPr>
              <w:pStyle w:val="af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орієнтація на командний результат;</w:t>
            </w:r>
          </w:p>
          <w:p w:rsidR="00C61C24" w:rsidRDefault="00C61C24" w:rsidP="00C61C24">
            <w:pPr>
              <w:pStyle w:val="af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готовність працювати в команді та сприяти колегам у їх професійній діяльності задля досягнення спільних цілей;</w:t>
            </w:r>
          </w:p>
          <w:p w:rsidR="00C61C24" w:rsidRDefault="00C61C24" w:rsidP="00C61C24">
            <w:pPr>
              <w:pStyle w:val="af"/>
              <w:numPr>
                <w:ilvl w:val="0"/>
                <w:numId w:val="4"/>
              </w:numPr>
              <w:tabs>
                <w:tab w:val="left" w:pos="1037"/>
              </w:tabs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відкритість в обміні інформацією</w:t>
            </w:r>
          </w:p>
        </w:tc>
      </w:tr>
      <w:tr w:rsidR="00C61C24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Орієнтація на професійний розвиток</w:t>
            </w:r>
          </w:p>
          <w:p w:rsidR="00C61C24" w:rsidRDefault="00C61C24">
            <w:pPr>
              <w:tabs>
                <w:tab w:val="left" w:pos="1903"/>
              </w:tabs>
              <w:spacing w:line="254" w:lineRule="auto"/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 w:rsidP="00C61C24">
            <w:pPr>
              <w:pStyle w:val="af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самовдосконалення в процесі виконання професійної діяльності;</w:t>
            </w:r>
          </w:p>
          <w:p w:rsidR="00C61C24" w:rsidRDefault="00C61C24" w:rsidP="00C61C24">
            <w:pPr>
              <w:pStyle w:val="af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уміння виявляти і працювати зі своїми сильними 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слабкими сторонами, визначати потреби в професійному розвитку;</w:t>
            </w:r>
          </w:p>
          <w:p w:rsidR="00C61C24" w:rsidRDefault="00C61C24" w:rsidP="00C61C24">
            <w:pPr>
              <w:widowControl w:val="0"/>
              <w:numPr>
                <w:ilvl w:val="0"/>
                <w:numId w:val="4"/>
              </w:numPr>
              <w:tabs>
                <w:tab w:val="left" w:pos="420"/>
              </w:tabs>
              <w:spacing w:after="0" w:line="240" w:lineRule="auto"/>
              <w:ind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ініціативність щодо підвищення професійних компетентностей, самовдосконалення, самоосвіти</w:t>
            </w:r>
          </w:p>
        </w:tc>
      </w:tr>
      <w:tr w:rsidR="00C61C24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>
            <w:pPr>
              <w:spacing w:line="254" w:lineRule="auto"/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Цифрова грамотність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 w:rsidP="00C61C24">
            <w:pPr>
              <w:pStyle w:val="af"/>
              <w:widowControl w:val="0"/>
              <w:numPr>
                <w:ilvl w:val="0"/>
                <w:numId w:val="5"/>
              </w:numPr>
              <w:tabs>
                <w:tab w:val="left" w:pos="282"/>
                <w:tab w:val="left" w:pos="796"/>
              </w:tabs>
              <w:spacing w:after="0" w:line="240" w:lineRule="auto"/>
              <w:ind w:left="702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використовувати  комп’ютерні пристрої, базове офісне та спеціалізоване програмне забезпечення для ефективного виконання  своїх посадових обов'язків;</w:t>
            </w:r>
          </w:p>
          <w:p w:rsidR="00C61C24" w:rsidRDefault="00C61C24" w:rsidP="00C61C24">
            <w:pPr>
              <w:pStyle w:val="af"/>
              <w:widowControl w:val="0"/>
              <w:numPr>
                <w:ilvl w:val="0"/>
                <w:numId w:val="5"/>
              </w:numPr>
              <w:tabs>
                <w:tab w:val="left" w:pos="282"/>
                <w:tab w:val="left" w:pos="796"/>
              </w:tabs>
              <w:spacing w:after="0" w:line="240" w:lineRule="auto"/>
              <w:ind w:left="702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вміння використовувати сервіси інтернету для ефективного пошуку  потрібної інформації; вміння перевіряти надійність джерел і достовірність  даних та інформації у цифровому середовищі;  </w:t>
            </w:r>
          </w:p>
          <w:p w:rsidR="00C61C24" w:rsidRDefault="00C61C24" w:rsidP="00C61C24">
            <w:pPr>
              <w:pStyle w:val="af"/>
              <w:widowControl w:val="0"/>
              <w:numPr>
                <w:ilvl w:val="0"/>
                <w:numId w:val="5"/>
              </w:numPr>
              <w:tabs>
                <w:tab w:val="left" w:pos="282"/>
                <w:tab w:val="left" w:pos="796"/>
              </w:tabs>
              <w:spacing w:after="0" w:line="240" w:lineRule="auto"/>
              <w:ind w:left="702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працювати з документами в різних  цифрових форматах; зберігати, накопичувати, впорядковувати, архівувати цифрові ресурси та дані різних типів;</w:t>
            </w:r>
          </w:p>
          <w:p w:rsidR="00C61C24" w:rsidRDefault="00C61C24" w:rsidP="00C61C24">
            <w:pPr>
              <w:pStyle w:val="af"/>
              <w:widowControl w:val="0"/>
              <w:numPr>
                <w:ilvl w:val="0"/>
                <w:numId w:val="5"/>
              </w:numPr>
              <w:tabs>
                <w:tab w:val="left" w:pos="282"/>
                <w:tab w:val="left" w:pos="796"/>
              </w:tabs>
              <w:spacing w:after="0" w:line="240" w:lineRule="auto"/>
              <w:ind w:left="702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C61C24" w:rsidRDefault="00C61C24" w:rsidP="00C61C24">
            <w:pPr>
              <w:pStyle w:val="af"/>
              <w:widowControl w:val="0"/>
              <w:numPr>
                <w:ilvl w:val="0"/>
                <w:numId w:val="5"/>
              </w:numPr>
              <w:tabs>
                <w:tab w:val="left" w:pos="282"/>
                <w:tab w:val="left" w:pos="796"/>
              </w:tabs>
              <w:spacing w:after="0" w:line="240" w:lineRule="auto"/>
              <w:ind w:left="702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 спільного редагування документів, вміти користуватись кваліфікованим електронним підписом (КЕП);</w:t>
            </w:r>
          </w:p>
          <w:p w:rsidR="00C61C24" w:rsidRDefault="00C61C24" w:rsidP="00C61C24">
            <w:pPr>
              <w:pStyle w:val="af"/>
              <w:widowControl w:val="0"/>
              <w:numPr>
                <w:ilvl w:val="0"/>
                <w:numId w:val="5"/>
              </w:numPr>
              <w:tabs>
                <w:tab w:val="left" w:pos="282"/>
                <w:tab w:val="left" w:pos="796"/>
              </w:tabs>
              <w:spacing w:after="0" w:line="240" w:lineRule="auto"/>
              <w:ind w:left="702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C61C24" w:rsidRPr="003C4FE5">
        <w:trPr>
          <w:trHeight w:val="187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C61C24" w:rsidRPr="003C4FE5" w:rsidTr="00FF0E8C">
        <w:trPr>
          <w:trHeight w:val="8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61C24" w:rsidRPr="003C4FE5" w:rsidTr="00FF0E8C">
        <w:trPr>
          <w:trHeight w:val="8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2E4E78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0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C61C24" w:rsidRDefault="00C61C24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C61C24" w:rsidRDefault="00C61C24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C61C24" w:rsidRDefault="00C61C24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C61C24" w:rsidRDefault="00C61C24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C61C24" w:rsidRPr="00C61C24" w:rsidRDefault="00C61C24" w:rsidP="00C61C24">
            <w:pPr>
              <w:pStyle w:val="af1"/>
              <w:ind w:hanging="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та іншого законодавства.</w:t>
            </w:r>
          </w:p>
        </w:tc>
      </w:tr>
      <w:tr w:rsidR="00C61C24" w:rsidRPr="003C4FE5" w:rsidTr="00FF0E8C">
        <w:trPr>
          <w:trHeight w:val="96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 w:rsidP="00C61C24">
            <w:pPr>
              <w:tabs>
                <w:tab w:val="left" w:pos="522"/>
              </w:tabs>
              <w:spacing w:after="20" w:line="240" w:lineRule="auto"/>
              <w:ind w:left="148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інформацію»;</w:t>
            </w:r>
          </w:p>
          <w:p w:rsidR="00C61C24" w:rsidRDefault="00C61C24" w:rsidP="00C61C24">
            <w:pPr>
              <w:tabs>
                <w:tab w:val="left" w:pos="522"/>
              </w:tabs>
              <w:spacing w:after="20" w:line="240" w:lineRule="auto"/>
              <w:ind w:left="148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захист персональних даних»</w:t>
            </w:r>
          </w:p>
          <w:p w:rsidR="00C61C24" w:rsidRPr="00C61C24" w:rsidRDefault="00C61C24" w:rsidP="00C61C24">
            <w:pPr>
              <w:tabs>
                <w:tab w:val="left" w:pos="522"/>
              </w:tabs>
              <w:spacing w:after="20" w:line="240" w:lineRule="auto"/>
              <w:ind w:left="148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Постанови Кабінету Міністрів України від 19.10.2022р №19-1 «Про внесення змін до постанови правління Пенсійного фонду України від 11 жовтня 2021 року №28-1»</w:t>
            </w:r>
          </w:p>
        </w:tc>
      </w:tr>
      <w:tr w:rsidR="00C61C24" w:rsidRPr="003C4FE5" w:rsidTr="00FF0E8C">
        <w:trPr>
          <w:trHeight w:val="788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2E4E78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C61C24" w:rsidRPr="003C4FE5" w:rsidRDefault="00C61C24" w:rsidP="002E4E78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  <w:tr w:rsidR="00C61C24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посадовий оклад – 15996 грн.;</w:t>
            </w:r>
          </w:p>
          <w:p w:rsidR="00C61C24" w:rsidRDefault="00C61C24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надбавка до посадового окладу за ранг – відповідно 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lastRenderedPageBreak/>
              <w:t>постанови Кабінету Міністрів України від 18 січня 2017 року № 15 “Питання оплати праці працівників державних органів”;</w:t>
            </w:r>
          </w:p>
          <w:p w:rsidR="00C61C24" w:rsidRDefault="00C61C24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 за вислугу років на державній службі –  відповідно до частини першої статті 52 Закону України “Про державну службу” від 10.12.2015 № 889-VІІІ (зі змінами) та постанови Кабінету Міністрів України від 25.03.2016 № 229 “Про затвердження Порядку обчислення стажу державної служби”.</w:t>
            </w:r>
          </w:p>
        </w:tc>
      </w:tr>
      <w:tr w:rsidR="00C61C24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Умови призначення на посаду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>
            <w:pPr>
              <w:pStyle w:val="ae"/>
              <w:snapToGrid w:val="0"/>
              <w:spacing w:before="0" w:after="0" w:line="256" w:lineRule="auto"/>
              <w:ind w:firstLine="285"/>
              <w:jc w:val="both"/>
              <w:rPr>
                <w:rFonts w:eastAsia="Times New Roman"/>
                <w:lang w:val="uk-UA"/>
              </w:rPr>
            </w:pPr>
            <w:r>
              <w:rPr>
                <w:lang w:val="uk-UA"/>
              </w:rPr>
              <w:t>строково, до призначення на посаду переможця конкурсу або 12 місяців з дня припинення чи скасування воєнного стану</w:t>
            </w:r>
            <w:r>
              <w:rPr>
                <w:rFonts w:eastAsia="Times New Roman"/>
                <w:lang w:val="uk-UA"/>
              </w:rPr>
              <w:t>;</w:t>
            </w:r>
          </w:p>
          <w:p w:rsidR="00C61C24" w:rsidRDefault="00C61C24">
            <w:pPr>
              <w:pStyle w:val="ae"/>
              <w:snapToGrid w:val="0"/>
              <w:spacing w:before="0" w:after="0" w:line="256" w:lineRule="auto"/>
              <w:ind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при призначені на посаду встановлюється випробування строком від 1 до 6 місяців; </w:t>
            </w:r>
          </w:p>
          <w:p w:rsidR="00C61C24" w:rsidRDefault="00C61C24">
            <w:pPr>
              <w:pStyle w:val="ae"/>
              <w:snapToGrid w:val="0"/>
              <w:spacing w:before="0" w:after="0" w:line="256" w:lineRule="auto"/>
              <w:ind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C61C24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C61C24" w:rsidRDefault="00C61C24" w:rsidP="00C61C24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Документи приймаються до 15 год. 45 хв. 12.12.2025.</w:t>
            </w:r>
          </w:p>
        </w:tc>
      </w:tr>
      <w:tr w:rsidR="00C61C24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 w:rsidP="00B600F8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16.12.2025 о 10:00, м. Хмельницький, вул. Гната Чекірди, 10. </w:t>
            </w:r>
          </w:p>
        </w:tc>
      </w:tr>
      <w:tr w:rsidR="00C61C24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Бортник Марина Іванівна</w:t>
            </w:r>
          </w:p>
          <w:p w:rsidR="00C61C24" w:rsidRDefault="00C61C2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C61C24" w:rsidRDefault="00C61C24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C61C24" w:rsidRDefault="003A06B5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1" w:history="1">
              <w:r w:rsidR="00C61C24">
                <w:rPr>
                  <w:rStyle w:val="af2"/>
                  <w:rFonts w:ascii="Times New Roman" w:eastAsia="Andale Sans UI" w:hAnsi="Times New Roman" w:cs="Times New Roman"/>
                  <w:color w:val="0000FF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D82ED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FF0E8C">
      <w:headerReference w:type="default" r:id="rId12"/>
      <w:pgSz w:w="11906" w:h="16838"/>
      <w:pgMar w:top="567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3A06B5">
      <w:rPr>
        <w:rFonts w:ascii="Times New Roman" w:eastAsia="Times New Roman" w:hAnsi="Times New Roman" w:cs="Times New Roman"/>
        <w:noProof/>
        <w:color w:val="000000"/>
        <w:sz w:val="24"/>
        <w:szCs w:val="24"/>
      </w:rPr>
      <w:t>4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78BC"/>
    <w:rsid w:val="00032F7D"/>
    <w:rsid w:val="000353B1"/>
    <w:rsid w:val="00057B20"/>
    <w:rsid w:val="00086381"/>
    <w:rsid w:val="000905E0"/>
    <w:rsid w:val="00090895"/>
    <w:rsid w:val="000A249C"/>
    <w:rsid w:val="000E3406"/>
    <w:rsid w:val="000E4CFF"/>
    <w:rsid w:val="00104BD2"/>
    <w:rsid w:val="0015717B"/>
    <w:rsid w:val="00194992"/>
    <w:rsid w:val="00196169"/>
    <w:rsid w:val="001A422F"/>
    <w:rsid w:val="001B6E86"/>
    <w:rsid w:val="00216A23"/>
    <w:rsid w:val="00251AC3"/>
    <w:rsid w:val="00252394"/>
    <w:rsid w:val="00276EB6"/>
    <w:rsid w:val="002C2332"/>
    <w:rsid w:val="00316BC6"/>
    <w:rsid w:val="00344CAB"/>
    <w:rsid w:val="00351348"/>
    <w:rsid w:val="00355B9B"/>
    <w:rsid w:val="003829C8"/>
    <w:rsid w:val="00390CA2"/>
    <w:rsid w:val="003975F2"/>
    <w:rsid w:val="003A06B5"/>
    <w:rsid w:val="003C4DB1"/>
    <w:rsid w:val="003C4FE5"/>
    <w:rsid w:val="003D12F7"/>
    <w:rsid w:val="004059D1"/>
    <w:rsid w:val="004201DE"/>
    <w:rsid w:val="00451990"/>
    <w:rsid w:val="00455D19"/>
    <w:rsid w:val="0046559C"/>
    <w:rsid w:val="00466B0F"/>
    <w:rsid w:val="0048288D"/>
    <w:rsid w:val="004836F5"/>
    <w:rsid w:val="004C3B78"/>
    <w:rsid w:val="004C7E32"/>
    <w:rsid w:val="004D3F89"/>
    <w:rsid w:val="004E6EB7"/>
    <w:rsid w:val="00540C95"/>
    <w:rsid w:val="00542BD6"/>
    <w:rsid w:val="00547A77"/>
    <w:rsid w:val="00556A1B"/>
    <w:rsid w:val="00562876"/>
    <w:rsid w:val="00575952"/>
    <w:rsid w:val="00585325"/>
    <w:rsid w:val="005A0A84"/>
    <w:rsid w:val="005A2E0B"/>
    <w:rsid w:val="005A5A8C"/>
    <w:rsid w:val="005B0A1B"/>
    <w:rsid w:val="005B28E4"/>
    <w:rsid w:val="005C5D0B"/>
    <w:rsid w:val="005E5114"/>
    <w:rsid w:val="00602A00"/>
    <w:rsid w:val="006423C7"/>
    <w:rsid w:val="00651A31"/>
    <w:rsid w:val="00673C6C"/>
    <w:rsid w:val="00680835"/>
    <w:rsid w:val="006B6AC6"/>
    <w:rsid w:val="006C1BA0"/>
    <w:rsid w:val="006C2852"/>
    <w:rsid w:val="006C59F2"/>
    <w:rsid w:val="006D44B2"/>
    <w:rsid w:val="006F1B37"/>
    <w:rsid w:val="007110AA"/>
    <w:rsid w:val="007377E1"/>
    <w:rsid w:val="00747EFB"/>
    <w:rsid w:val="00776D5C"/>
    <w:rsid w:val="007805DC"/>
    <w:rsid w:val="007A7535"/>
    <w:rsid w:val="007D707A"/>
    <w:rsid w:val="007E506D"/>
    <w:rsid w:val="007F1915"/>
    <w:rsid w:val="007F4D17"/>
    <w:rsid w:val="00804C94"/>
    <w:rsid w:val="008314F0"/>
    <w:rsid w:val="00894D8B"/>
    <w:rsid w:val="008A381A"/>
    <w:rsid w:val="008A3A49"/>
    <w:rsid w:val="008B0B28"/>
    <w:rsid w:val="008E04BD"/>
    <w:rsid w:val="008F5688"/>
    <w:rsid w:val="008F574C"/>
    <w:rsid w:val="009216CC"/>
    <w:rsid w:val="00923F9B"/>
    <w:rsid w:val="009345AF"/>
    <w:rsid w:val="009574E5"/>
    <w:rsid w:val="00992695"/>
    <w:rsid w:val="009A33E8"/>
    <w:rsid w:val="009D68EE"/>
    <w:rsid w:val="009F21D2"/>
    <w:rsid w:val="00A23D12"/>
    <w:rsid w:val="00A24A9B"/>
    <w:rsid w:val="00A25632"/>
    <w:rsid w:val="00A42A41"/>
    <w:rsid w:val="00AC766C"/>
    <w:rsid w:val="00AC7B58"/>
    <w:rsid w:val="00AE229B"/>
    <w:rsid w:val="00B17529"/>
    <w:rsid w:val="00B221BF"/>
    <w:rsid w:val="00B3463C"/>
    <w:rsid w:val="00B43087"/>
    <w:rsid w:val="00B600F8"/>
    <w:rsid w:val="00BA2012"/>
    <w:rsid w:val="00BA5A4A"/>
    <w:rsid w:val="00BB0120"/>
    <w:rsid w:val="00BC479D"/>
    <w:rsid w:val="00BF1EC1"/>
    <w:rsid w:val="00C044D0"/>
    <w:rsid w:val="00C130E1"/>
    <w:rsid w:val="00C1477D"/>
    <w:rsid w:val="00C21E5D"/>
    <w:rsid w:val="00C60506"/>
    <w:rsid w:val="00C61C24"/>
    <w:rsid w:val="00C8671A"/>
    <w:rsid w:val="00C86E86"/>
    <w:rsid w:val="00CA7EB7"/>
    <w:rsid w:val="00CB1EFC"/>
    <w:rsid w:val="00CC0079"/>
    <w:rsid w:val="00CC4A68"/>
    <w:rsid w:val="00D02C07"/>
    <w:rsid w:val="00D33690"/>
    <w:rsid w:val="00D72290"/>
    <w:rsid w:val="00D77E9E"/>
    <w:rsid w:val="00D82ED8"/>
    <w:rsid w:val="00D87973"/>
    <w:rsid w:val="00DA0632"/>
    <w:rsid w:val="00DB3073"/>
    <w:rsid w:val="00DB6548"/>
    <w:rsid w:val="00DC0678"/>
    <w:rsid w:val="00DD67E5"/>
    <w:rsid w:val="00DE5E09"/>
    <w:rsid w:val="00DF3C46"/>
    <w:rsid w:val="00E107D1"/>
    <w:rsid w:val="00E517F9"/>
    <w:rsid w:val="00E52ED4"/>
    <w:rsid w:val="00E71A70"/>
    <w:rsid w:val="00E82700"/>
    <w:rsid w:val="00EB0AB0"/>
    <w:rsid w:val="00EB7ED1"/>
    <w:rsid w:val="00F04251"/>
    <w:rsid w:val="00F10DDF"/>
    <w:rsid w:val="00F12D2D"/>
    <w:rsid w:val="00F41F35"/>
    <w:rsid w:val="00F57C41"/>
    <w:rsid w:val="00F6542A"/>
    <w:rsid w:val="00F95B04"/>
    <w:rsid w:val="00FA3377"/>
    <w:rsid w:val="00FD02E1"/>
    <w:rsid w:val="00FF0E8C"/>
    <w:rsid w:val="00FF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kadr@km.pfu.gov.ua" TargetMode="External"/><Relationship Id="rId5" Type="http://schemas.microsoft.com/office/2007/relationships/stylesWithEffects" Target="stylesWithEffects.xml"/><Relationship Id="rId10" Type="http://schemas.openxmlformats.org/officeDocument/2006/relationships/hyperlink" Target="http://search.ligazakon.ua/l_doc2.nsf/link1/KP170815.html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891C089-C805-4C13-92B4-C033BAAE3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5041</Words>
  <Characters>2874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kadry31</cp:lastModifiedBy>
  <cp:revision>12</cp:revision>
  <cp:lastPrinted>2025-11-10T13:40:00Z</cp:lastPrinted>
  <dcterms:created xsi:type="dcterms:W3CDTF">2025-11-10T13:35:00Z</dcterms:created>
  <dcterms:modified xsi:type="dcterms:W3CDTF">2025-12-09T10:42:00Z</dcterms:modified>
</cp:coreProperties>
</file>