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50001E">
        <w:rPr>
          <w:b/>
          <w:bCs/>
          <w:color w:val="000000"/>
          <w:lang w:val="uk-UA"/>
        </w:rPr>
        <w:t>розгляду звернень</w:t>
      </w:r>
      <w:r w:rsidR="00EE22C3">
        <w:rPr>
          <w:b/>
          <w:bCs/>
          <w:color w:val="000000"/>
          <w:lang w:val="uk-UA"/>
        </w:rPr>
        <w:t xml:space="preserve"> </w:t>
      </w:r>
      <w:r w:rsidR="009A79AF">
        <w:rPr>
          <w:b/>
          <w:bCs/>
          <w:color w:val="000000"/>
          <w:lang w:val="uk-UA"/>
        </w:rPr>
        <w:t>№2</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A79AF" w:rsidRDefault="00745521" w:rsidP="009A79AF">
            <w:pPr>
              <w:spacing w:after="0"/>
              <w:jc w:val="both"/>
              <w:rPr>
                <w:rFonts w:ascii="Times New Roman" w:hAnsi="Times New Roman" w:cs="Times New Roman"/>
                <w:sz w:val="24"/>
                <w:szCs w:val="24"/>
              </w:rPr>
            </w:pPr>
            <w:r>
              <w:rPr>
                <w:rFonts w:ascii="Times New Roman" w:hAnsi="Times New Roman" w:cs="Times New Roman"/>
                <w:bCs/>
                <w:color w:val="000000"/>
                <w:sz w:val="24"/>
                <w:szCs w:val="24"/>
                <w:lang w:eastAsia="ru-RU"/>
              </w:rPr>
              <w:t xml:space="preserve">  </w:t>
            </w:r>
            <w:r w:rsidR="009A79AF">
              <w:rPr>
                <w:rFonts w:ascii="Times New Roman" w:hAnsi="Times New Roman" w:cs="Times New Roman"/>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 в межах компетенції управління.</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законодавством, розвитку пенсійної системи.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w:t>
            </w:r>
            <w:r>
              <w:rPr>
                <w:rFonts w:ascii="Times New Roman" w:hAnsi="Times New Roman" w:cs="Times New Roman"/>
                <w:sz w:val="24"/>
                <w:szCs w:val="24"/>
              </w:rPr>
              <w:lastRenderedPageBreak/>
              <w:t>залученням фахівців структурних підрозділів головного управління, за результатами якого надається письмова відповідь.</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Pr>
                <w:rFonts w:ascii="Times New Roman" w:hAnsi="Times New Roman" w:cs="Times New Roman"/>
                <w:sz w:val="24"/>
                <w:szCs w:val="24"/>
              </w:rPr>
              <w:t>вебпорталу</w:t>
            </w:r>
            <w:proofErr w:type="spellEnd"/>
            <w:r>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9A79AF" w:rsidRDefault="009A79AF" w:rsidP="009A79AF">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proofErr w:type="spellStart"/>
            <w:r>
              <w:rPr>
                <w:rFonts w:ascii="Times New Roman" w:hAnsi="Times New Roman" w:cs="Times New Roman"/>
                <w:sz w:val="24"/>
                <w:szCs w:val="24"/>
                <w:lang w:val="ru-RU" w:eastAsia="ru-RU"/>
              </w:rPr>
              <w:t>адання</w:t>
            </w:r>
            <w:proofErr w:type="spellEnd"/>
            <w:r>
              <w:rPr>
                <w:rFonts w:ascii="Times New Roman" w:hAnsi="Times New Roman" w:cs="Times New Roman"/>
                <w:sz w:val="24"/>
                <w:szCs w:val="24"/>
                <w:lang w:eastAsia="ru-RU"/>
              </w:rPr>
              <w:t xml:space="preserve"> відповідей</w:t>
            </w:r>
            <w:r>
              <w:rPr>
                <w:rFonts w:ascii="Times New Roman" w:hAnsi="Times New Roman" w:cs="Times New Roman"/>
                <w:sz w:val="24"/>
                <w:szCs w:val="24"/>
                <w:lang w:val="ru-RU" w:eastAsia="ru-RU"/>
              </w:rPr>
              <w:t xml:space="preserve"> за </w:t>
            </w:r>
            <w:proofErr w:type="spellStart"/>
            <w:r>
              <w:rPr>
                <w:rFonts w:ascii="Times New Roman" w:hAnsi="Times New Roman" w:cs="Times New Roman"/>
                <w:sz w:val="24"/>
                <w:szCs w:val="24"/>
                <w:lang w:val="ru-RU" w:eastAsia="ru-RU"/>
              </w:rPr>
              <w:t>письмовими</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запитами</w:t>
            </w:r>
            <w:proofErr w:type="spellEnd"/>
            <w:r>
              <w:rPr>
                <w:rFonts w:ascii="Times New Roman" w:hAnsi="Times New Roman" w:cs="Times New Roman"/>
                <w:sz w:val="24"/>
                <w:szCs w:val="24"/>
                <w:lang w:val="ru-RU" w:eastAsia="ru-RU"/>
              </w:rPr>
              <w:t xml:space="preserve"> на </w:t>
            </w:r>
            <w:proofErr w:type="spellStart"/>
            <w:r>
              <w:rPr>
                <w:rFonts w:ascii="Times New Roman" w:hAnsi="Times New Roman" w:cs="Times New Roman"/>
                <w:sz w:val="24"/>
                <w:szCs w:val="24"/>
                <w:lang w:val="ru-RU" w:eastAsia="ru-RU"/>
              </w:rPr>
              <w:t>публічну</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інформацію</w:t>
            </w:r>
            <w:proofErr w:type="spellEnd"/>
            <w:r>
              <w:rPr>
                <w:rFonts w:ascii="Times New Roman" w:hAnsi="Times New Roman" w:cs="Times New Roman"/>
                <w:sz w:val="24"/>
                <w:szCs w:val="24"/>
                <w:lang w:eastAsia="ru-RU"/>
              </w:rPr>
              <w:t xml:space="preserve"> з дотриманням норм діючого законодавства та термінів надання відповідей у межах компетенції управління.</w:t>
            </w:r>
          </w:p>
          <w:p w:rsidR="009A79AF" w:rsidRDefault="009A79AF" w:rsidP="009A79AF">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CD3C33" w:rsidRPr="003C4FE5"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032B48"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 України «Про адвокатуру та адвокатську </w:t>
            </w:r>
            <w:r>
              <w:rPr>
                <w:rFonts w:ascii="Times New Roman" w:eastAsia="Times New Roman" w:hAnsi="Times New Roman" w:cs="Times New Roman"/>
                <w:sz w:val="24"/>
                <w:szCs w:val="24"/>
              </w:rPr>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діяльність»;</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доступ до публічної інформації»</w:t>
            </w:r>
          </w:p>
          <w:p w:rsidR="00CD3C33" w:rsidRPr="00B2202D"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та іншого законодавства.</w:t>
            </w:r>
          </w:p>
          <w:p w:rsidR="00CD3C33" w:rsidRPr="00635C46" w:rsidRDefault="00CD3C33" w:rsidP="00041F62">
            <w:pPr>
              <w:pStyle w:val="af1"/>
              <w:ind w:firstLine="148"/>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пенсійне забезпечення».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9A79AF">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032B4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032B48">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032B48">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032B48" w:rsidP="00032B4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032B48">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032B4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B48"/>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B7C20C-F5A1-41BB-BA44-06C41F74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7708</Words>
  <Characters>4394</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2025-12-20T09:32:00Z</dcterms:created>
  <dcterms:modified xsi:type="dcterms:W3CDTF">2025-12-22T09:12:00Z</dcterms:modified>
</cp:coreProperties>
</file>