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F978B5">
        <w:rPr>
          <w:b/>
          <w:bCs/>
          <w:color w:val="000000"/>
          <w:lang w:val="uk-UA"/>
        </w:rPr>
        <w:t>обслуговування військовослужбовців та деяких інших категорій громадян</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610339">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978B5" w:rsidRPr="00F978B5" w:rsidRDefault="00745521" w:rsidP="00F978B5">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F978B5" w:rsidRPr="00F978B5">
              <w:rPr>
                <w:rFonts w:ascii="Times New Roman" w:hAnsi="Times New Roman" w:cs="Times New Roman"/>
                <w:bCs/>
                <w:color w:val="000000"/>
                <w:sz w:val="24"/>
                <w:szCs w:val="24"/>
                <w:lang w:eastAsia="ru-RU"/>
              </w:rPr>
              <w:t xml:space="preserve">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житлових субсидій та пільг, страхових виплат, незалежно від місця їх реєстрації протягом робочого часу без поділу за територіальним принципом в межах території обслуговування області.</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Здійснення реєстрації громадян, які звернулись до головного управління, в підсистемі ІКІС ПФУ: Підсистема «Звернення».</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роз’яснює їхні права, обов’язки і відповідальність, та інші питання відповідно до чинного законодавства.</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Надання загальної інформації про умови, порядок призначення, перерахунку, виплати пенсій, надання житлових субсидій та пільг.</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lastRenderedPageBreak/>
              <w:t xml:space="preserve">Прийом від одержувачів послуг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Надання зразків та бланків заяв, інших документів, необхідних для призначення, перерахунку, виплати пенсії (в тому числі військовослужбовцям, особам рядового і начальницького складу),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довідок, виписок інших документів з питань пенсійного забезпечення; видача пенсійних посвідчень та здійснення роботи щодо приймання – передавання виготовлених пенсійних посвідчень, дотримання порядку введення їх обліку, збереження та знищення.</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F978B5" w:rsidRPr="00F978B5" w:rsidRDefault="00F978B5" w:rsidP="00F978B5">
            <w:pPr>
              <w:spacing w:after="0"/>
              <w:jc w:val="both"/>
              <w:rPr>
                <w:rFonts w:ascii="Times New Roman" w:hAnsi="Times New Roman" w:cs="Times New Roman"/>
                <w:bCs/>
                <w:color w:val="000000"/>
                <w:sz w:val="24"/>
                <w:szCs w:val="24"/>
                <w:lang w:eastAsia="ru-RU"/>
              </w:rPr>
            </w:pPr>
            <w:r w:rsidRPr="00F978B5">
              <w:rPr>
                <w:rFonts w:ascii="Times New Roman" w:hAnsi="Times New Roman" w:cs="Times New Roman"/>
                <w:bCs/>
                <w:color w:val="000000"/>
                <w:sz w:val="24"/>
                <w:szCs w:val="24"/>
                <w:lang w:eastAsia="ru-RU"/>
              </w:rPr>
              <w:t>У межах своєї компетенції розгляд  та участь у розгляді пропозицій, заяв та скарг, запитів на інформацію, що надходять до головного управління.</w:t>
            </w:r>
          </w:p>
          <w:p w:rsidR="00CD3C33" w:rsidRPr="003C4FE5" w:rsidRDefault="00F978B5" w:rsidP="00F978B5">
            <w:pPr>
              <w:spacing w:after="0"/>
              <w:jc w:val="both"/>
              <w:rPr>
                <w:rFonts w:ascii="Times New Roman" w:hAnsi="Times New Roman" w:cs="Times New Roman"/>
                <w:sz w:val="24"/>
                <w:szCs w:val="24"/>
              </w:rPr>
            </w:pPr>
            <w:r w:rsidRPr="00F978B5">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військовослужбовців та деяких інших категорій громадян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3A4178"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Якісне виконання </w:t>
            </w:r>
            <w:r>
              <w:rPr>
                <w:rFonts w:ascii="Times New Roman" w:eastAsia="Times New Roman" w:hAnsi="Times New Roman" w:cs="Times New Roman"/>
                <w:color w:val="000000"/>
                <w:sz w:val="24"/>
                <w:szCs w:val="24"/>
              </w:rPr>
              <w:lastRenderedPageBreak/>
              <w:t>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чітке і точне формулювання мети, цілей і завдань </w:t>
            </w:r>
            <w:r>
              <w:rPr>
                <w:rFonts w:ascii="Times New Roman" w:eastAsia="Times New Roman" w:hAnsi="Times New Roman" w:cs="Times New Roman"/>
                <w:color w:val="000000"/>
                <w:sz w:val="24"/>
                <w:szCs w:val="24"/>
              </w:rPr>
              <w:lastRenderedPageBreak/>
              <w:t>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lastRenderedPageBreak/>
              <w:t>Конституції України;</w:t>
            </w:r>
          </w:p>
          <w:p w:rsidR="00CD3C33" w:rsidRPr="00635C46" w:rsidRDefault="00CD3C33" w:rsidP="00F978B5">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пенсійне забезпечення».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стандартів у сфері житлово-комунального </w:t>
            </w:r>
            <w:r w:rsidRPr="00F978B5">
              <w:rPr>
                <w:rFonts w:ascii="Times New Roman" w:eastAsia="Times New Roman" w:hAnsi="Times New Roman" w:cs="Times New Roman"/>
                <w:sz w:val="24"/>
                <w:szCs w:val="24"/>
              </w:rPr>
              <w:lastRenderedPageBreak/>
              <w:t>обслуговування”;</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F978B5" w:rsidRPr="00F978B5"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F978B5" w:rsidP="00F978B5">
            <w:pPr>
              <w:tabs>
                <w:tab w:val="left" w:pos="412"/>
              </w:tabs>
              <w:spacing w:after="20" w:line="240" w:lineRule="auto"/>
              <w:ind w:left="135" w:right="125"/>
              <w:jc w:val="both"/>
              <w:rPr>
                <w:rFonts w:ascii="Times New Roman" w:eastAsia="Times New Roman" w:hAnsi="Times New Roman" w:cs="Times New Roman"/>
                <w:sz w:val="24"/>
                <w:szCs w:val="24"/>
              </w:rPr>
            </w:pPr>
            <w:r w:rsidRPr="00F978B5">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978B5"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12305</w:t>
            </w:r>
            <w:r w:rsidR="00CD3C33">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“Про державну службу” від 10.12.2015 № 889-VІІІ (зі </w:t>
            </w:r>
            <w:r>
              <w:rPr>
                <w:rFonts w:ascii="Times New Roman" w:eastAsia="Times New Roman" w:hAnsi="Times New Roman" w:cs="Times New Roman"/>
                <w:sz w:val="24"/>
                <w:szCs w:val="24"/>
                <w:lang w:val="ru-RU" w:eastAsia="ar-SA"/>
              </w:rPr>
              <w:lastRenderedPageBreak/>
              <w:t>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 xml:space="preserve">строково, </w:t>
            </w:r>
            <w:r w:rsidR="00610339">
              <w:t>на період відпустки для догляду за дитиною</w:t>
            </w:r>
            <w:r w:rsidR="00610339">
              <w:rPr>
                <w:lang w:val="uk-UA"/>
              </w:rPr>
              <w:t xml:space="preserve"> основного працівника</w:t>
            </w:r>
            <w:r w:rsidR="00610339">
              <w:t>,</w:t>
            </w:r>
            <w:r w:rsidR="00610339">
              <w:rPr>
                <w:lang w:val="uk-UA"/>
              </w:rPr>
              <w:t xml:space="preserve"> до дня її фактичного виходу на роботу,</w:t>
            </w:r>
            <w:r w:rsidR="00610339">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3A417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A4178">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3A4178">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3A4178" w:rsidP="003A417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3A4178">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A4178">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23A8F"/>
    <w:rsid w:val="00251AC3"/>
    <w:rsid w:val="00252394"/>
    <w:rsid w:val="00276EB6"/>
    <w:rsid w:val="002C2332"/>
    <w:rsid w:val="002C40B5"/>
    <w:rsid w:val="00316BC6"/>
    <w:rsid w:val="00344CAB"/>
    <w:rsid w:val="00351348"/>
    <w:rsid w:val="00355B9B"/>
    <w:rsid w:val="003829C8"/>
    <w:rsid w:val="00390CA2"/>
    <w:rsid w:val="003A4178"/>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10339"/>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8AA"/>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978B5"/>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EA1871A-EA70-4F90-A5DD-EFBD36AEB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8110</Words>
  <Characters>4624</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2025-12-20T09:41:00Z</dcterms:created>
  <dcterms:modified xsi:type="dcterms:W3CDTF">2025-12-22T09:10:00Z</dcterms:modified>
</cp:coreProperties>
</file>