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Додаток</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 наказу головного управління Пенсійного фонду України в Хмельницькій області</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_______________№ ______</w:t>
      </w:r>
    </w:p>
    <w:p w:rsidR="00DB6548" w:rsidRPr="003C4FE5" w:rsidRDefault="00DB6548" w:rsidP="00CC4A68">
      <w:pPr>
        <w:shd w:val="clear" w:color="auto" w:fill="FFFFFF"/>
        <w:spacing w:after="0" w:line="240" w:lineRule="auto"/>
        <w:ind w:left="460" w:right="-144"/>
        <w:jc w:val="right"/>
        <w:rPr>
          <w:rFonts w:ascii="Times New Roman" w:eastAsia="Times New Roman" w:hAnsi="Times New Roman" w:cs="Times New Roman"/>
          <w:sz w:val="24"/>
          <w:szCs w:val="24"/>
        </w:rPr>
      </w:pPr>
    </w:p>
    <w:p w:rsidR="00004C0D" w:rsidRPr="003C4FE5" w:rsidRDefault="00390CA2">
      <w:pPr>
        <w:shd w:val="clear" w:color="auto" w:fill="FFFFFF"/>
        <w:spacing w:after="0" w:line="240" w:lineRule="auto"/>
        <w:ind w:right="140"/>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Умови</w:t>
      </w:r>
      <w:r w:rsidR="001A422F" w:rsidRPr="003C4FE5">
        <w:rPr>
          <w:rFonts w:ascii="Times New Roman" w:eastAsia="Times New Roman" w:hAnsi="Times New Roman" w:cs="Times New Roman"/>
          <w:b/>
          <w:sz w:val="24"/>
          <w:szCs w:val="24"/>
        </w:rPr>
        <w:t xml:space="preserve"> </w:t>
      </w:r>
    </w:p>
    <w:p w:rsidR="005B28E4" w:rsidRPr="003C4FE5" w:rsidRDefault="0048288D" w:rsidP="00252394">
      <w:pPr>
        <w:pStyle w:val="22"/>
        <w:spacing w:after="0" w:line="240" w:lineRule="auto"/>
        <w:ind w:left="0"/>
        <w:jc w:val="center"/>
        <w:rPr>
          <w:b/>
          <w:bCs/>
          <w:color w:val="000000"/>
          <w:lang w:val="uk-UA"/>
        </w:rPr>
      </w:pPr>
      <w:r w:rsidRPr="003C4FE5">
        <w:rPr>
          <w:rFonts w:eastAsia="Times New Roman"/>
          <w:b/>
          <w:lang w:val="uk-UA"/>
        </w:rPr>
        <w:t xml:space="preserve"> проведення добору</w:t>
      </w:r>
      <w:r w:rsidR="001A422F" w:rsidRPr="003C4FE5">
        <w:rPr>
          <w:rFonts w:eastAsia="Times New Roman"/>
          <w:b/>
          <w:lang w:val="uk-UA"/>
        </w:rPr>
        <w:t xml:space="preserve"> на зайняття посади </w:t>
      </w:r>
      <w:r w:rsidR="001A422F" w:rsidRPr="003C4FE5">
        <w:rPr>
          <w:rFonts w:eastAsia="Times New Roman"/>
          <w:b/>
          <w:lang w:val="uk-UA"/>
        </w:rPr>
        <w:br/>
      </w:r>
      <w:r w:rsidR="00252394" w:rsidRPr="003C4FE5">
        <w:rPr>
          <w:b/>
          <w:bCs/>
          <w:color w:val="000000"/>
          <w:lang w:val="uk-UA"/>
        </w:rPr>
        <w:t>державної служби категорії “</w:t>
      </w:r>
      <w:r w:rsidR="00211AC0">
        <w:rPr>
          <w:b/>
          <w:bCs/>
          <w:color w:val="000000"/>
          <w:lang w:val="uk-UA"/>
        </w:rPr>
        <w:t>Б</w:t>
      </w:r>
      <w:r w:rsidR="00252394" w:rsidRPr="003C4FE5">
        <w:rPr>
          <w:b/>
          <w:bCs/>
          <w:color w:val="000000"/>
          <w:lang w:val="uk-UA"/>
        </w:rPr>
        <w:t xml:space="preserve">” </w:t>
      </w:r>
      <w:bookmarkStart w:id="0" w:name="__DdeLink__214_2315103027"/>
      <w:r w:rsidR="00252394" w:rsidRPr="003C4FE5">
        <w:rPr>
          <w:b/>
          <w:bCs/>
          <w:color w:val="000000"/>
          <w:lang w:val="uk-UA"/>
        </w:rPr>
        <w:t>–</w:t>
      </w:r>
      <w:bookmarkEnd w:id="0"/>
      <w:r w:rsidR="00FF1256" w:rsidRPr="003C4FE5">
        <w:rPr>
          <w:b/>
          <w:bCs/>
          <w:color w:val="000000"/>
          <w:lang w:val="uk-UA"/>
        </w:rPr>
        <w:t xml:space="preserve"> </w:t>
      </w:r>
      <w:r w:rsidR="00211AC0">
        <w:rPr>
          <w:b/>
          <w:bCs/>
          <w:color w:val="000000"/>
          <w:lang w:val="uk-UA"/>
        </w:rPr>
        <w:t xml:space="preserve">заступника начальника відділу </w:t>
      </w:r>
      <w:r w:rsidR="00CD3C33">
        <w:rPr>
          <w:b/>
          <w:bCs/>
          <w:color w:val="000000"/>
          <w:lang w:val="uk-UA"/>
        </w:rPr>
        <w:t xml:space="preserve">обслуговування громадян </w:t>
      </w:r>
      <w:r w:rsidR="00211AC0">
        <w:rPr>
          <w:b/>
          <w:bCs/>
          <w:color w:val="000000"/>
          <w:lang w:val="uk-UA"/>
        </w:rPr>
        <w:t xml:space="preserve">№9 </w:t>
      </w:r>
      <w:r w:rsidR="00CD3C33">
        <w:rPr>
          <w:b/>
          <w:bCs/>
          <w:color w:val="000000"/>
          <w:lang w:val="uk-UA"/>
        </w:rPr>
        <w:t>управління обслуговування громадян</w:t>
      </w:r>
      <w:r w:rsidR="00FF1256" w:rsidRPr="003C4FE5">
        <w:rPr>
          <w:b/>
          <w:bCs/>
          <w:color w:val="000000"/>
          <w:lang w:val="uk-UA"/>
        </w:rPr>
        <w:t xml:space="preserve"> </w:t>
      </w:r>
      <w:r w:rsidR="005B28E4" w:rsidRPr="003C4FE5">
        <w:rPr>
          <w:b/>
          <w:bCs/>
          <w:color w:val="000000"/>
          <w:lang w:val="uk-UA"/>
        </w:rPr>
        <w:t xml:space="preserve">головного управління Пенсійного фонду України в Хмельницькій області </w:t>
      </w:r>
    </w:p>
    <w:p w:rsidR="00252394" w:rsidRPr="003C4FE5" w:rsidRDefault="00B3463C" w:rsidP="00252394">
      <w:pPr>
        <w:pStyle w:val="22"/>
        <w:spacing w:after="0" w:line="240" w:lineRule="auto"/>
        <w:ind w:left="0"/>
        <w:jc w:val="center"/>
        <w:rPr>
          <w:b/>
          <w:lang w:val="uk-UA"/>
        </w:rPr>
      </w:pPr>
      <w:r w:rsidRPr="003C4FE5">
        <w:rPr>
          <w:b/>
          <w:bCs/>
          <w:color w:val="000000"/>
          <w:lang w:val="uk-UA"/>
        </w:rPr>
        <w:t xml:space="preserve"> </w:t>
      </w:r>
      <w:r w:rsidR="005B28E4" w:rsidRPr="003C4FE5">
        <w:rPr>
          <w:b/>
          <w:bCs/>
          <w:color w:val="000000"/>
          <w:lang w:val="uk-UA"/>
        </w:rPr>
        <w:t xml:space="preserve">(робоче місце – м. </w:t>
      </w:r>
      <w:proofErr w:type="spellStart"/>
      <w:r w:rsidR="00211AC0">
        <w:rPr>
          <w:b/>
          <w:bCs/>
          <w:color w:val="000000"/>
          <w:lang w:val="uk-UA"/>
        </w:rPr>
        <w:t>Нетішин</w:t>
      </w:r>
      <w:proofErr w:type="spellEnd"/>
      <w:r w:rsidR="00252394" w:rsidRPr="003C4FE5">
        <w:rPr>
          <w:b/>
          <w:bCs/>
          <w:color w:val="000000"/>
          <w:lang w:val="uk-UA"/>
        </w:rPr>
        <w:t xml:space="preserve">)  </w:t>
      </w:r>
    </w:p>
    <w:p w:rsidR="00004C0D" w:rsidRPr="003C4FE5" w:rsidRDefault="00004C0D">
      <w:pPr>
        <w:spacing w:after="0" w:line="240" w:lineRule="auto"/>
        <w:jc w:val="center"/>
        <w:rPr>
          <w:rFonts w:ascii="Times New Roman" w:eastAsia="Times New Roman" w:hAnsi="Times New Roman" w:cs="Times New Roman"/>
          <w:b/>
          <w:sz w:val="24"/>
          <w:szCs w:val="24"/>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5"/>
        <w:gridCol w:w="2798"/>
        <w:gridCol w:w="6227"/>
      </w:tblGrid>
      <w:tr w:rsidR="00004C0D" w:rsidRPr="003C4FE5">
        <w:trPr>
          <w:trHeight w:val="252"/>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Pr="003C4FE5" w:rsidRDefault="001A422F">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Загальні умови</w:t>
            </w:r>
          </w:p>
        </w:tc>
      </w:tr>
      <w:tr w:rsidR="00252394" w:rsidRPr="003C4FE5" w:rsidTr="00355B9B">
        <w:trPr>
          <w:trHeight w:val="296"/>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52394" w:rsidRPr="003C4FE5" w:rsidRDefault="00DB3073">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Посадові обов’язки</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Pr="0004381B" w:rsidRDefault="00745521" w:rsidP="0004381B">
            <w:pPr>
              <w:autoSpaceDN w:val="0"/>
              <w:spacing w:after="0"/>
              <w:jc w:val="both"/>
              <w:rPr>
                <w:rFonts w:ascii="Times New Roman" w:hAnsi="Times New Roman" w:cs="Times New Roman"/>
                <w:bCs/>
                <w:color w:val="000000"/>
                <w:sz w:val="24"/>
                <w:szCs w:val="24"/>
                <w:lang w:eastAsia="ru-RU"/>
              </w:rPr>
            </w:pPr>
            <w:r>
              <w:rPr>
                <w:rFonts w:ascii="Times New Roman" w:hAnsi="Times New Roman" w:cs="Times New Roman"/>
                <w:bCs/>
                <w:color w:val="000000"/>
                <w:sz w:val="24"/>
                <w:szCs w:val="24"/>
                <w:lang w:eastAsia="ru-RU"/>
              </w:rPr>
              <w:t xml:space="preserve">   </w:t>
            </w:r>
            <w:r w:rsidR="0004381B" w:rsidRPr="0004381B">
              <w:rPr>
                <w:rFonts w:ascii="Times New Roman" w:hAnsi="Times New Roman" w:cs="Times New Roman"/>
                <w:bCs/>
                <w:color w:val="000000"/>
                <w:sz w:val="24"/>
                <w:szCs w:val="24"/>
                <w:lang w:eastAsia="ru-RU"/>
              </w:rPr>
              <w:t>Забезпечення виконання відділом вимог Конституції та законів України, актів Президента України, актів Кабінету Міністрів України, інших нормативно – правових актів, постанов правління Пенсійного фонду України, наказів Пенсійного фонду України, а також наказів головного управління Пенсійного фонду України;</w:t>
            </w:r>
          </w:p>
          <w:p w:rsidR="0004381B" w:rsidRPr="0004381B" w:rsidRDefault="0004381B" w:rsidP="0004381B">
            <w:pPr>
              <w:autoSpaceDN w:val="0"/>
              <w:spacing w:after="0"/>
              <w:jc w:val="both"/>
              <w:rPr>
                <w:rFonts w:ascii="Times New Roman" w:hAnsi="Times New Roman" w:cs="Times New Roman"/>
                <w:bCs/>
                <w:color w:val="000000"/>
                <w:sz w:val="24"/>
                <w:szCs w:val="24"/>
                <w:lang w:eastAsia="ru-RU"/>
              </w:rPr>
            </w:pPr>
            <w:r w:rsidRPr="0004381B">
              <w:rPr>
                <w:rFonts w:ascii="Times New Roman" w:hAnsi="Times New Roman" w:cs="Times New Roman"/>
                <w:bCs/>
                <w:color w:val="000000"/>
                <w:sz w:val="24"/>
                <w:szCs w:val="24"/>
                <w:lang w:eastAsia="ru-RU"/>
              </w:rPr>
              <w:t>забезпечення додержання працівниками відділу вимог законодавства України про державну службу та з питань запобігання корупції, правил етичної поведінки державних службовців, виконавської дисципліни, порядку ведення діловодства, правил внутрішнього службового розпорядку, вимог нормативно – правових актів з охорони праці та пожежної безпеки.</w:t>
            </w:r>
          </w:p>
          <w:p w:rsidR="0004381B" w:rsidRPr="0004381B" w:rsidRDefault="0004381B" w:rsidP="0004381B">
            <w:pPr>
              <w:autoSpaceDN w:val="0"/>
              <w:spacing w:after="0"/>
              <w:jc w:val="both"/>
              <w:rPr>
                <w:rFonts w:ascii="Times New Roman" w:hAnsi="Times New Roman" w:cs="Times New Roman"/>
                <w:bCs/>
                <w:color w:val="000000"/>
                <w:sz w:val="24"/>
                <w:szCs w:val="24"/>
                <w:lang w:eastAsia="ru-RU"/>
              </w:rPr>
            </w:pPr>
            <w:r w:rsidRPr="0004381B">
              <w:rPr>
                <w:rFonts w:ascii="Times New Roman" w:hAnsi="Times New Roman" w:cs="Times New Roman"/>
                <w:bCs/>
                <w:color w:val="000000"/>
                <w:sz w:val="24"/>
                <w:szCs w:val="24"/>
                <w:lang w:eastAsia="ru-RU"/>
              </w:rPr>
              <w:t xml:space="preserve">Організація роботи з обслуговування осіб, які звертаються до головного управління: стаціонарно, на виїзному прийомі, дистанційно, шляхом надання електронних послуг, з питань призначення, перерахунку та виплати пенсій, державних соціальних допомог, житлових субсидій та пільг, страхових виплат, сплати обов`язкових платежів, незалежно від місця їх реєстрації протягом робочого часу без поділу за територіальним принципом в межах території обслуговування області. Здійснення прийому на віддалених робочих місцях. </w:t>
            </w:r>
          </w:p>
          <w:p w:rsidR="0004381B" w:rsidRPr="0004381B" w:rsidRDefault="0004381B" w:rsidP="0004381B">
            <w:pPr>
              <w:autoSpaceDN w:val="0"/>
              <w:spacing w:after="0"/>
              <w:jc w:val="both"/>
              <w:rPr>
                <w:rFonts w:ascii="Times New Roman" w:hAnsi="Times New Roman" w:cs="Times New Roman"/>
                <w:bCs/>
                <w:color w:val="000000"/>
                <w:sz w:val="24"/>
                <w:szCs w:val="24"/>
                <w:lang w:eastAsia="ru-RU"/>
              </w:rPr>
            </w:pPr>
            <w:r w:rsidRPr="0004381B">
              <w:rPr>
                <w:rFonts w:ascii="Times New Roman" w:hAnsi="Times New Roman" w:cs="Times New Roman"/>
                <w:bCs/>
                <w:color w:val="000000"/>
                <w:sz w:val="24"/>
                <w:szCs w:val="24"/>
                <w:lang w:eastAsia="ru-RU"/>
              </w:rPr>
              <w:t>Забезпечення щоденного обліку усіх наданих послуг та реєстрацію громадян, які звернулись до головного управління в ІКІС ПФУ: Підсистема «Звернення», Єдиній інформаційній системі соціальної сфери (ЄІССС).</w:t>
            </w:r>
          </w:p>
          <w:p w:rsidR="0004381B" w:rsidRPr="0004381B" w:rsidRDefault="0004381B" w:rsidP="0004381B">
            <w:pPr>
              <w:autoSpaceDN w:val="0"/>
              <w:spacing w:after="0"/>
              <w:jc w:val="both"/>
              <w:rPr>
                <w:rFonts w:ascii="Times New Roman" w:hAnsi="Times New Roman" w:cs="Times New Roman"/>
                <w:bCs/>
                <w:color w:val="000000"/>
                <w:sz w:val="24"/>
                <w:szCs w:val="24"/>
                <w:lang w:eastAsia="ru-RU"/>
              </w:rPr>
            </w:pPr>
            <w:r w:rsidRPr="0004381B">
              <w:rPr>
                <w:rFonts w:ascii="Times New Roman" w:hAnsi="Times New Roman" w:cs="Times New Roman"/>
                <w:bCs/>
                <w:color w:val="000000"/>
                <w:sz w:val="24"/>
                <w:szCs w:val="24"/>
                <w:lang w:eastAsia="ru-RU"/>
              </w:rPr>
              <w:t xml:space="preserve">Здійснення контролю та проведення прийому заяв та/або документів для призначення (перерахунку) пенсій, з питань виплати пенсій (в тому числі військовослужбовцям, особам рядового і начальницького складу), державних соціальних допомог, страхових виплат, щомісячного довічного грошового утримання суддям у відставці, грошової допомоги, разової грошової виплати до Дня Незалежності України, житлових субсидій та пільг, з надання субсидії на оплату вартості або частини вартості найму (оренди) житлового приміщення та компенсації частини податку на </w:t>
            </w:r>
            <w:r w:rsidRPr="0004381B">
              <w:rPr>
                <w:rFonts w:ascii="Times New Roman" w:hAnsi="Times New Roman" w:cs="Times New Roman"/>
                <w:bCs/>
                <w:color w:val="000000"/>
                <w:sz w:val="24"/>
                <w:szCs w:val="24"/>
                <w:lang w:eastAsia="ru-RU"/>
              </w:rPr>
              <w:lastRenderedPageBreak/>
              <w:t xml:space="preserve">доходи фізичних осіб або єдиного податку та військового збору, призначення компенсації  витрат за тимчасове розміщення (перебування) внутрішньо переміщених осіб, заяв про внесення відомостей до Реєстру осіб, які мають право на пільги; прийом анкет на виготовлення пенсійних посвідчень та прийом звітності на загальнообов’язкове державне пенсійне страхування і звітності із сплати збору на обов'язкове державне пенсійне страхування. Надання заявникам інформації про строк їх розгляду, відповідно до зазначеної в додатку 2 постанови №13-1 схеми дій спеціаліста сервісного центру. </w:t>
            </w:r>
          </w:p>
          <w:p w:rsidR="0004381B" w:rsidRPr="0004381B" w:rsidRDefault="0004381B" w:rsidP="0004381B">
            <w:pPr>
              <w:autoSpaceDN w:val="0"/>
              <w:spacing w:after="0"/>
              <w:jc w:val="both"/>
              <w:rPr>
                <w:rFonts w:ascii="Times New Roman" w:hAnsi="Times New Roman" w:cs="Times New Roman"/>
                <w:bCs/>
                <w:color w:val="000000"/>
                <w:sz w:val="24"/>
                <w:szCs w:val="24"/>
                <w:lang w:eastAsia="ru-RU"/>
              </w:rPr>
            </w:pPr>
            <w:r w:rsidRPr="0004381B">
              <w:rPr>
                <w:rFonts w:ascii="Times New Roman" w:hAnsi="Times New Roman" w:cs="Times New Roman"/>
                <w:bCs/>
                <w:color w:val="000000"/>
                <w:sz w:val="24"/>
                <w:szCs w:val="24"/>
                <w:lang w:eastAsia="ru-RU"/>
              </w:rPr>
              <w:t>Здійснення видачі повідомлень, довідок, виписок інших документів з питань пенсійного забезпечення та сплати обов’язкових платежів; видачу пенсійних посвідчень та забезпечення роботи щодо приймання – передавання виготовлених пенсійних посвідчень, видачу посвідчень особам, які одержують державну соціальну допомогу, дотримання порядку ведення їх обліку, збереження та знищення.</w:t>
            </w:r>
          </w:p>
          <w:p w:rsidR="0004381B" w:rsidRPr="0004381B" w:rsidRDefault="0004381B" w:rsidP="0004381B">
            <w:pPr>
              <w:autoSpaceDN w:val="0"/>
              <w:spacing w:after="0"/>
              <w:jc w:val="both"/>
              <w:rPr>
                <w:rFonts w:ascii="Times New Roman" w:hAnsi="Times New Roman" w:cs="Times New Roman"/>
                <w:bCs/>
                <w:color w:val="000000"/>
                <w:sz w:val="24"/>
                <w:szCs w:val="24"/>
                <w:lang w:eastAsia="ru-RU"/>
              </w:rPr>
            </w:pPr>
            <w:r w:rsidRPr="0004381B">
              <w:rPr>
                <w:rFonts w:ascii="Times New Roman" w:hAnsi="Times New Roman" w:cs="Times New Roman"/>
                <w:bCs/>
                <w:color w:val="000000"/>
                <w:sz w:val="24"/>
                <w:szCs w:val="24"/>
                <w:lang w:eastAsia="ru-RU"/>
              </w:rPr>
              <w:t>Забезпечення належної підготовки  запитів щодо підтвердження стажу, заробітку та з інших питань, що стосуються призначення чи перерахунку пенсії на вимогу заявника, підприємств, установ та організацій, здійснення прийому документів від осіб, які набувають право на пенсію на території договірної сторони (міжнародні пенсії), визначення їх права на пенсійне забезпечення, при необхідності здійснення ініціювання перевірок обґрунтованості видачі документів, наданих для призначення (перерахунку) пенсії, та достовірності поданих відомостей про осіб, які підлягають загальнообов’язковому державному пенсійному страхуванню.</w:t>
            </w:r>
          </w:p>
          <w:p w:rsidR="0004381B" w:rsidRPr="0004381B" w:rsidRDefault="0004381B" w:rsidP="0004381B">
            <w:pPr>
              <w:autoSpaceDN w:val="0"/>
              <w:spacing w:after="0"/>
              <w:jc w:val="both"/>
              <w:rPr>
                <w:rFonts w:ascii="Times New Roman" w:hAnsi="Times New Roman" w:cs="Times New Roman"/>
                <w:bCs/>
                <w:color w:val="000000"/>
                <w:sz w:val="24"/>
                <w:szCs w:val="24"/>
                <w:lang w:eastAsia="ru-RU"/>
              </w:rPr>
            </w:pPr>
            <w:r w:rsidRPr="0004381B">
              <w:rPr>
                <w:rFonts w:ascii="Times New Roman" w:hAnsi="Times New Roman" w:cs="Times New Roman"/>
                <w:bCs/>
                <w:color w:val="000000"/>
                <w:sz w:val="24"/>
                <w:szCs w:val="24"/>
                <w:lang w:eastAsia="ru-RU"/>
              </w:rPr>
              <w:t xml:space="preserve">Здійснення контролю та проведення дистанційного обслуговування громадян шляхом надання електронних послуг через </w:t>
            </w:r>
            <w:proofErr w:type="spellStart"/>
            <w:r w:rsidRPr="0004381B">
              <w:rPr>
                <w:rFonts w:ascii="Times New Roman" w:hAnsi="Times New Roman" w:cs="Times New Roman"/>
                <w:bCs/>
                <w:color w:val="000000"/>
                <w:sz w:val="24"/>
                <w:szCs w:val="24"/>
                <w:lang w:eastAsia="ru-RU"/>
              </w:rPr>
              <w:t>вебпортал</w:t>
            </w:r>
            <w:proofErr w:type="spellEnd"/>
            <w:r w:rsidRPr="0004381B">
              <w:rPr>
                <w:rFonts w:ascii="Times New Roman" w:hAnsi="Times New Roman" w:cs="Times New Roman"/>
                <w:bCs/>
                <w:color w:val="000000"/>
                <w:sz w:val="24"/>
                <w:szCs w:val="24"/>
                <w:lang w:eastAsia="ru-RU"/>
              </w:rPr>
              <w:t xml:space="preserve"> електронних послуг Пенсійного фонду України, мобільний додаток Пенсійного фонду України, засобами Порталу Дія, за телефоном "гарячої лінії", Урядової лінії, Контакт-центру ПФУ, тощо.</w:t>
            </w:r>
          </w:p>
          <w:p w:rsidR="0004381B" w:rsidRPr="0004381B" w:rsidRDefault="0004381B" w:rsidP="0004381B">
            <w:pPr>
              <w:autoSpaceDN w:val="0"/>
              <w:spacing w:after="0"/>
              <w:jc w:val="both"/>
              <w:rPr>
                <w:rFonts w:ascii="Times New Roman" w:hAnsi="Times New Roman" w:cs="Times New Roman"/>
                <w:bCs/>
                <w:color w:val="000000"/>
                <w:sz w:val="24"/>
                <w:szCs w:val="24"/>
                <w:lang w:eastAsia="ru-RU"/>
              </w:rPr>
            </w:pPr>
            <w:r w:rsidRPr="0004381B">
              <w:rPr>
                <w:rFonts w:ascii="Times New Roman" w:hAnsi="Times New Roman" w:cs="Times New Roman"/>
                <w:bCs/>
                <w:color w:val="000000"/>
                <w:sz w:val="24"/>
                <w:szCs w:val="24"/>
                <w:lang w:eastAsia="ru-RU"/>
              </w:rPr>
              <w:t>Проведення інформаційно-роз’яснювальної роботи на підприємствах, в установах, організаціях з питань з питань пенсійного забезпечення, надання страхових виплат, соціальних послуг, житлових субсидій та пільг.</w:t>
            </w:r>
          </w:p>
          <w:p w:rsidR="0004381B" w:rsidRPr="0004381B" w:rsidRDefault="0004381B" w:rsidP="0004381B">
            <w:pPr>
              <w:autoSpaceDN w:val="0"/>
              <w:spacing w:after="0"/>
              <w:jc w:val="both"/>
              <w:rPr>
                <w:rFonts w:ascii="Times New Roman" w:hAnsi="Times New Roman" w:cs="Times New Roman"/>
                <w:bCs/>
                <w:color w:val="000000"/>
                <w:sz w:val="24"/>
                <w:szCs w:val="24"/>
                <w:lang w:eastAsia="ru-RU"/>
              </w:rPr>
            </w:pPr>
            <w:r w:rsidRPr="0004381B">
              <w:rPr>
                <w:rFonts w:ascii="Times New Roman" w:hAnsi="Times New Roman" w:cs="Times New Roman"/>
                <w:bCs/>
                <w:color w:val="000000"/>
                <w:sz w:val="24"/>
                <w:szCs w:val="24"/>
                <w:lang w:eastAsia="ru-RU"/>
              </w:rPr>
              <w:t xml:space="preserve">Здійснення контролю та розгляду звернень, заяв та скарг громадян, складання </w:t>
            </w:r>
            <w:proofErr w:type="spellStart"/>
            <w:r w:rsidRPr="0004381B">
              <w:rPr>
                <w:rFonts w:ascii="Times New Roman" w:hAnsi="Times New Roman" w:cs="Times New Roman"/>
                <w:bCs/>
                <w:color w:val="000000"/>
                <w:sz w:val="24"/>
                <w:szCs w:val="24"/>
                <w:lang w:eastAsia="ru-RU"/>
              </w:rPr>
              <w:t>проєктів</w:t>
            </w:r>
            <w:proofErr w:type="spellEnd"/>
            <w:r w:rsidRPr="0004381B">
              <w:rPr>
                <w:rFonts w:ascii="Times New Roman" w:hAnsi="Times New Roman" w:cs="Times New Roman"/>
                <w:bCs/>
                <w:color w:val="000000"/>
                <w:sz w:val="24"/>
                <w:szCs w:val="24"/>
                <w:lang w:eastAsia="ru-RU"/>
              </w:rPr>
              <w:t xml:space="preserve"> відповідей на них. Виявлення та усунення причин, що призводять до подання громадянами скарг та повторних звернень. Підготовка довідок, звітів, інформації з питань контролю за строками розгляду звернень громадян.</w:t>
            </w:r>
          </w:p>
          <w:p w:rsidR="0004381B" w:rsidRPr="0004381B" w:rsidRDefault="0004381B" w:rsidP="0004381B">
            <w:pPr>
              <w:autoSpaceDN w:val="0"/>
              <w:spacing w:after="0"/>
              <w:jc w:val="both"/>
              <w:rPr>
                <w:rFonts w:ascii="Times New Roman" w:hAnsi="Times New Roman" w:cs="Times New Roman"/>
                <w:bCs/>
                <w:color w:val="000000"/>
                <w:sz w:val="24"/>
                <w:szCs w:val="24"/>
                <w:lang w:eastAsia="ru-RU"/>
              </w:rPr>
            </w:pPr>
            <w:r w:rsidRPr="0004381B">
              <w:rPr>
                <w:rFonts w:ascii="Times New Roman" w:hAnsi="Times New Roman" w:cs="Times New Roman"/>
                <w:bCs/>
                <w:color w:val="000000"/>
                <w:sz w:val="24"/>
                <w:szCs w:val="24"/>
                <w:lang w:eastAsia="ru-RU"/>
              </w:rPr>
              <w:t xml:space="preserve">Забезпечення виконання вимог законодавства про </w:t>
            </w:r>
            <w:r w:rsidRPr="0004381B">
              <w:rPr>
                <w:rFonts w:ascii="Times New Roman" w:hAnsi="Times New Roman" w:cs="Times New Roman"/>
                <w:bCs/>
                <w:color w:val="000000"/>
                <w:sz w:val="24"/>
                <w:szCs w:val="24"/>
                <w:lang w:eastAsia="ru-RU"/>
              </w:rPr>
              <w:lastRenderedPageBreak/>
              <w:t>запобігання корупції, законодавства про інформацію, про доступ до публічної інформації та персональних даних.</w:t>
            </w:r>
          </w:p>
          <w:p w:rsidR="00211AC0" w:rsidRPr="003C4FE5" w:rsidRDefault="0004381B" w:rsidP="0004381B">
            <w:pPr>
              <w:autoSpaceDN w:val="0"/>
              <w:spacing w:after="0"/>
              <w:jc w:val="both"/>
              <w:rPr>
                <w:rFonts w:ascii="Times New Roman" w:hAnsi="Times New Roman" w:cs="Times New Roman"/>
                <w:sz w:val="24"/>
                <w:szCs w:val="24"/>
              </w:rPr>
            </w:pPr>
            <w:r w:rsidRPr="0004381B">
              <w:rPr>
                <w:rFonts w:ascii="Times New Roman" w:hAnsi="Times New Roman" w:cs="Times New Roman"/>
                <w:bCs/>
                <w:color w:val="000000"/>
                <w:sz w:val="24"/>
                <w:szCs w:val="24"/>
                <w:lang w:eastAsia="ru-RU"/>
              </w:rPr>
              <w:t>Забезпечення виконання відділом інших завдань передбачених положенням про  управління обслуговування громадян та виконання інших доручень начальника   управління обслуговування громадян та начальника відділу обслуговування громадян №9 (сервісного центру).</w:t>
            </w:r>
          </w:p>
        </w:tc>
      </w:tr>
      <w:tr w:rsidR="00355B9B" w:rsidRPr="003C4FE5" w:rsidTr="00765AA5">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both"/>
              <w:rPr>
                <w:rFonts w:ascii="Times New Roman" w:hAnsi="Times New Roman" w:cs="Times New Roman"/>
                <w:sz w:val="24"/>
                <w:szCs w:val="24"/>
              </w:rPr>
            </w:pPr>
            <w:r w:rsidRPr="003C4FE5">
              <w:rPr>
                <w:rFonts w:ascii="Times New Roman" w:hAnsi="Times New Roman" w:cs="Times New Roman"/>
                <w:b/>
                <w:sz w:val="24"/>
                <w:szCs w:val="24"/>
              </w:rPr>
              <w:lastRenderedPageBreak/>
              <w:t>Обов’язковою вимогою до осіб, які претендують на посаду, є наявність громадянства України та відсутність громадянства інших держав.</w:t>
            </w:r>
          </w:p>
        </w:tc>
      </w:tr>
      <w:tr w:rsidR="00355B9B" w:rsidRPr="003C4FE5" w:rsidTr="00361EA2">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center"/>
              <w:rPr>
                <w:rFonts w:ascii="Times New Roman" w:hAnsi="Times New Roman" w:cs="Times New Roman"/>
                <w:b/>
                <w:sz w:val="24"/>
                <w:szCs w:val="24"/>
              </w:rPr>
            </w:pPr>
            <w:r w:rsidRPr="003C4FE5">
              <w:rPr>
                <w:rFonts w:ascii="Times New Roman" w:eastAsia="Times New Roman" w:hAnsi="Times New Roman" w:cs="Times New Roman"/>
                <w:b/>
                <w:sz w:val="24"/>
                <w:szCs w:val="24"/>
              </w:rPr>
              <w:t>Кваліфікаційні вимоги</w:t>
            </w:r>
          </w:p>
        </w:tc>
      </w:tr>
      <w:tr w:rsidR="00216A23" w:rsidRPr="003C4FE5" w:rsidTr="00D82ED8">
        <w:trPr>
          <w:trHeight w:val="50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Освіта</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211AC0">
            <w:pPr>
              <w:pStyle w:val="ae"/>
              <w:snapToGrid w:val="0"/>
              <w:spacing w:before="0"/>
              <w:rPr>
                <w:lang w:val="uk-UA"/>
              </w:rPr>
            </w:pPr>
            <w:r w:rsidRPr="003C4FE5">
              <w:rPr>
                <w:lang w:val="uk-UA"/>
              </w:rPr>
              <w:t xml:space="preserve">вища освіта за освітнім ступенем не нижче </w:t>
            </w:r>
            <w:r w:rsidR="00211AC0">
              <w:rPr>
                <w:lang w:val="uk-UA"/>
              </w:rPr>
              <w:t>магістра</w:t>
            </w:r>
            <w:r w:rsidRPr="003C4FE5">
              <w:rPr>
                <w:lang w:val="uk-UA"/>
              </w:rPr>
              <w:t xml:space="preserve"> </w:t>
            </w:r>
          </w:p>
        </w:tc>
      </w:tr>
      <w:tr w:rsidR="00216A23" w:rsidRPr="003C4FE5" w:rsidTr="00355B9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ight="26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Досвід роботи</w:t>
            </w:r>
          </w:p>
        </w:tc>
        <w:tc>
          <w:tcPr>
            <w:tcW w:w="6227" w:type="dxa"/>
            <w:tcBorders>
              <w:top w:val="single" w:sz="4" w:space="0" w:color="000000"/>
              <w:left w:val="single" w:sz="4" w:space="0" w:color="auto"/>
              <w:bottom w:val="single" w:sz="4" w:space="0" w:color="000000"/>
              <w:right w:val="single" w:sz="4" w:space="0" w:color="000000"/>
            </w:tcBorders>
          </w:tcPr>
          <w:p w:rsidR="00216A23" w:rsidRPr="003C4FE5" w:rsidRDefault="00211AC0" w:rsidP="005A738F">
            <w:pPr>
              <w:rPr>
                <w:rFonts w:ascii="Times New Roman" w:hAnsi="Times New Roman" w:cs="Times New Roman"/>
                <w:sz w:val="24"/>
                <w:szCs w:val="24"/>
              </w:rPr>
            </w:pPr>
            <w:r w:rsidRPr="00211AC0">
              <w:rPr>
                <w:rFonts w:ascii="Times New Roman" w:hAnsi="Times New Roman" w:cs="Times New Roman"/>
                <w:sz w:val="24"/>
                <w:szCs w:val="24"/>
              </w:rPr>
              <w:t>досвід роботи на посадах державної служби категорій “Б” чи “В”, або досвід роботи в органах місцевого самоврядування, або досвід роботи на керівних посадах підприємств, установ та організацій незалежно від форми власності не менше  двох  років</w:t>
            </w:r>
          </w:p>
        </w:tc>
      </w:tr>
      <w:tr w:rsidR="00216A23" w:rsidRPr="003C4FE5" w:rsidTr="0020487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Володіння державною мовою</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5A738F">
            <w:pPr>
              <w:pStyle w:val="ae"/>
              <w:snapToGrid w:val="0"/>
              <w:spacing w:before="0" w:after="0"/>
              <w:rPr>
                <w:lang w:val="uk-UA"/>
              </w:rPr>
            </w:pPr>
            <w:r w:rsidRPr="003C4FE5">
              <w:rPr>
                <w:lang w:val="uk-UA"/>
              </w:rPr>
              <w:t>вільне володіння державною мовою</w:t>
            </w:r>
          </w:p>
        </w:tc>
      </w:tr>
      <w:tr w:rsidR="00216A23" w:rsidRPr="003C4FE5">
        <w:trPr>
          <w:trHeight w:val="25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04381B" w:rsidP="00D82ED8">
            <w:pPr>
              <w:spacing w:after="0" w:line="240" w:lineRule="auto"/>
              <w:ind w:right="270"/>
              <w:jc w:val="center"/>
              <w:rPr>
                <w:rFonts w:ascii="Times New Roman" w:eastAsia="Times New Roman" w:hAnsi="Times New Roman" w:cs="Times New Roman"/>
                <w:b/>
                <w:sz w:val="24"/>
                <w:szCs w:val="24"/>
              </w:rPr>
            </w:pPr>
            <w:hyperlink r:id="rId10">
              <w:r w:rsidR="00216A23" w:rsidRPr="003C4FE5">
                <w:rPr>
                  <w:rFonts w:ascii="Times New Roman" w:eastAsia="Times New Roman" w:hAnsi="Times New Roman" w:cs="Times New Roman"/>
                  <w:b/>
                  <w:sz w:val="24"/>
                  <w:szCs w:val="24"/>
                </w:rPr>
                <w:t>Вимоги до компетентності</w:t>
              </w:r>
            </w:hyperlink>
          </w:p>
        </w:tc>
      </w:tr>
      <w:tr w:rsidR="00216A2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rsidP="000353B1">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04381B" w:rsidRPr="003C4FE5" w:rsidTr="00355B9B">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Pr="003C4FE5" w:rsidRDefault="0004381B"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Default="0004381B">
            <w:pPr>
              <w:spacing w:line="256" w:lineRule="auto"/>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Якісне виконання поставлених завдань</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Default="0004381B" w:rsidP="0004381B">
            <w:pPr>
              <w:widowControl w:val="0"/>
              <w:numPr>
                <w:ilvl w:val="0"/>
                <w:numId w:val="4"/>
              </w:numPr>
              <w:tabs>
                <w:tab w:val="left" w:pos="384"/>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чітке і точне формулювання мети, цілей і завдань службової діяльності;</w:t>
            </w:r>
          </w:p>
          <w:p w:rsidR="0004381B" w:rsidRDefault="0004381B" w:rsidP="0004381B">
            <w:pPr>
              <w:widowControl w:val="0"/>
              <w:numPr>
                <w:ilvl w:val="0"/>
                <w:numId w:val="4"/>
              </w:numPr>
              <w:tabs>
                <w:tab w:val="left" w:pos="3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комплексний підхід до виконання завдань, виявлення ризиків;</w:t>
            </w:r>
          </w:p>
          <w:p w:rsidR="0004381B" w:rsidRDefault="0004381B" w:rsidP="0004381B">
            <w:pPr>
              <w:widowControl w:val="0"/>
              <w:numPr>
                <w:ilvl w:val="0"/>
                <w:numId w:val="4"/>
              </w:numP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розуміння змісту завдання і його кінцевих результатів, самостійне визначення можливих шляхів досягнення</w:t>
            </w:r>
          </w:p>
        </w:tc>
      </w:tr>
      <w:tr w:rsidR="0004381B" w:rsidRPr="003C4FE5" w:rsidTr="00355B9B">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Pr="003C4FE5" w:rsidRDefault="0004381B"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Default="0004381B">
            <w:pPr>
              <w:spacing w:line="256" w:lineRule="auto"/>
              <w:ind w:left="176" w:right="10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Самоорганізація та самостійність в роботі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Default="0004381B" w:rsidP="0004381B">
            <w:pPr>
              <w:widowControl w:val="0"/>
              <w:numPr>
                <w:ilvl w:val="0"/>
                <w:numId w:val="4"/>
              </w:numP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самостійно організовувати свою діяльність та час, визначати пріоритетність виконання завдань, встановлювати черговість їх виконання;</w:t>
            </w:r>
          </w:p>
          <w:p w:rsidR="0004381B" w:rsidRDefault="0004381B" w:rsidP="0004381B">
            <w:pPr>
              <w:widowControl w:val="0"/>
              <w:numPr>
                <w:ilvl w:val="0"/>
                <w:numId w:val="4"/>
              </w:numP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здатність до </w:t>
            </w:r>
            <w:proofErr w:type="spellStart"/>
            <w:r>
              <w:rPr>
                <w:rFonts w:ascii="Times New Roman" w:eastAsia="Times New Roman" w:hAnsi="Times New Roman" w:cs="Times New Roman"/>
                <w:color w:val="000000"/>
                <w:sz w:val="24"/>
                <w:szCs w:val="24"/>
              </w:rPr>
              <w:t>самомотивації</w:t>
            </w:r>
            <w:proofErr w:type="spellEnd"/>
            <w:r>
              <w:rPr>
                <w:rFonts w:ascii="Times New Roman" w:eastAsia="Times New Roman" w:hAnsi="Times New Roman" w:cs="Times New Roman"/>
                <w:color w:val="000000"/>
                <w:sz w:val="24"/>
                <w:szCs w:val="24"/>
              </w:rPr>
              <w:t xml:space="preserve"> (самоуправління);</w:t>
            </w:r>
          </w:p>
          <w:p w:rsidR="0004381B" w:rsidRDefault="0004381B" w:rsidP="0004381B">
            <w:pPr>
              <w:widowControl w:val="0"/>
              <w:numPr>
                <w:ilvl w:val="0"/>
                <w:numId w:val="4"/>
              </w:numPr>
              <w:tabs>
                <w:tab w:val="left" w:pos="420"/>
                <w:tab w:val="left" w:pos="1593"/>
                <w:tab w:val="left" w:pos="3212"/>
                <w:tab w:val="left" w:pos="4664"/>
                <w:tab w:val="left" w:pos="5939"/>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самостійно приймати рішення і виконувати завдання у процесі професійної діяльності</w:t>
            </w:r>
          </w:p>
        </w:tc>
      </w:tr>
      <w:tr w:rsidR="0004381B"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Pr="003C4FE5" w:rsidRDefault="0004381B"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04381B" w:rsidRDefault="0004381B">
            <w:pPr>
              <w:spacing w:line="256" w:lineRule="auto"/>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Досягнення результатів</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04381B" w:rsidRDefault="0004381B" w:rsidP="0004381B">
            <w:pPr>
              <w:widowControl w:val="0"/>
              <w:numPr>
                <w:ilvl w:val="0"/>
                <w:numId w:val="4"/>
              </w:numPr>
              <w:tabs>
                <w:tab w:val="left" w:pos="463"/>
                <w:tab w:val="left" w:pos="1825"/>
                <w:tab w:val="left" w:pos="2369"/>
                <w:tab w:val="left" w:pos="3503"/>
                <w:tab w:val="left" w:pos="4725"/>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до чіткого бачення результату діяльності;</w:t>
            </w:r>
          </w:p>
          <w:p w:rsidR="0004381B" w:rsidRDefault="0004381B" w:rsidP="0004381B">
            <w:pPr>
              <w:widowControl w:val="0"/>
              <w:numPr>
                <w:ilvl w:val="0"/>
                <w:numId w:val="4"/>
              </w:numP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фокусувати зусилля для досягнення результату діяльності;</w:t>
            </w:r>
          </w:p>
          <w:p w:rsidR="0004381B" w:rsidRDefault="0004381B" w:rsidP="0004381B">
            <w:pPr>
              <w:widowControl w:val="0"/>
              <w:numPr>
                <w:ilvl w:val="0"/>
                <w:numId w:val="4"/>
              </w:numPr>
              <w:tabs>
                <w:tab w:val="left" w:pos="485"/>
                <w:tab w:val="left" w:pos="1583"/>
                <w:tab w:val="left" w:pos="3123"/>
                <w:tab w:val="left" w:pos="3654"/>
                <w:tab w:val="left" w:pos="51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запобігати та ефективно долати перешкоди</w:t>
            </w:r>
          </w:p>
        </w:tc>
      </w:tr>
      <w:tr w:rsidR="0004381B"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Pr="003C4FE5" w:rsidRDefault="0004381B"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04381B" w:rsidRDefault="0004381B">
            <w:pPr>
              <w:tabs>
                <w:tab w:val="left" w:pos="1903"/>
              </w:tabs>
              <w:spacing w:line="256" w:lineRule="auto"/>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Командна робота та взаємодія</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04381B" w:rsidRDefault="0004381B" w:rsidP="0004381B">
            <w:pPr>
              <w:widowControl w:val="0"/>
              <w:numPr>
                <w:ilvl w:val="0"/>
                <w:numId w:val="4"/>
              </w:numPr>
              <w:tabs>
                <w:tab w:val="left" w:pos="416"/>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розуміння ваги свого внеску у загальний результат (структурного підрозділу/державного органу);</w:t>
            </w:r>
          </w:p>
          <w:p w:rsidR="0004381B" w:rsidRDefault="0004381B" w:rsidP="0004381B">
            <w:pPr>
              <w:widowControl w:val="0"/>
              <w:numPr>
                <w:ilvl w:val="0"/>
                <w:numId w:val="4"/>
              </w:numP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орієнтація на командний результат;</w:t>
            </w:r>
          </w:p>
          <w:p w:rsidR="0004381B" w:rsidRDefault="0004381B" w:rsidP="0004381B">
            <w:pPr>
              <w:widowControl w:val="0"/>
              <w:numPr>
                <w:ilvl w:val="0"/>
                <w:numId w:val="4"/>
              </w:numPr>
              <w:tabs>
                <w:tab w:val="left" w:pos="363"/>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готовність працювати в команді та сприяти колегам у їх професійній діяльності задля досягнення спільних цілей;</w:t>
            </w:r>
          </w:p>
          <w:p w:rsidR="0004381B" w:rsidRDefault="0004381B" w:rsidP="0004381B">
            <w:pPr>
              <w:widowControl w:val="0"/>
              <w:numPr>
                <w:ilvl w:val="0"/>
                <w:numId w:val="4"/>
              </w:numP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відкритість в обміні інформацією</w:t>
            </w:r>
          </w:p>
        </w:tc>
      </w:tr>
      <w:tr w:rsidR="0004381B"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Pr="003C4FE5" w:rsidRDefault="0004381B"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04381B" w:rsidRDefault="0004381B">
            <w:pPr>
              <w:spacing w:line="256" w:lineRule="auto"/>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Цифрова грамотність</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04381B" w:rsidRDefault="0004381B" w:rsidP="0004381B">
            <w:pPr>
              <w:widowControl w:val="0"/>
              <w:numPr>
                <w:ilvl w:val="0"/>
                <w:numId w:val="4"/>
              </w:numP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комп’ютерні пристрої, базове офісне та спеціалізоване програмне забезпечення для ефективного виконання  своїх </w:t>
            </w:r>
            <w:r>
              <w:rPr>
                <w:rFonts w:ascii="Times New Roman" w:eastAsia="Times New Roman" w:hAnsi="Times New Roman" w:cs="Times New Roman"/>
                <w:sz w:val="24"/>
                <w:szCs w:val="24"/>
              </w:rPr>
              <w:lastRenderedPageBreak/>
              <w:t>посадових обов'язків;</w:t>
            </w:r>
          </w:p>
          <w:p w:rsidR="0004381B" w:rsidRDefault="0004381B" w:rsidP="0004381B">
            <w:pPr>
              <w:widowControl w:val="0"/>
              <w:numPr>
                <w:ilvl w:val="0"/>
                <w:numId w:val="4"/>
              </w:numP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сервіси інтернету для ефективного пошуку  потрібної інформації; вміння перевіряти надійність джерел і достовірність  даних та інформації у цифровому середовищі;  </w:t>
            </w:r>
          </w:p>
          <w:p w:rsidR="0004381B" w:rsidRDefault="0004381B" w:rsidP="0004381B">
            <w:pPr>
              <w:widowControl w:val="0"/>
              <w:numPr>
                <w:ilvl w:val="0"/>
                <w:numId w:val="4"/>
              </w:numP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працювати з документами в різних  цифрових форматах; зберігати, накопичувати, впорядковувати, архівувати цифрові ресурси та дані різних типів;</w:t>
            </w:r>
          </w:p>
          <w:p w:rsidR="0004381B" w:rsidRDefault="0004381B" w:rsidP="0004381B">
            <w:pPr>
              <w:widowControl w:val="0"/>
              <w:numPr>
                <w:ilvl w:val="0"/>
                <w:numId w:val="4"/>
              </w:numP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уникати небезпек в цифровому середовищі, захищати особисті та конфіденційні дані;</w:t>
            </w:r>
          </w:p>
          <w:p w:rsidR="0004381B" w:rsidRDefault="0004381B" w:rsidP="0004381B">
            <w:pPr>
              <w:widowControl w:val="0"/>
              <w:numPr>
                <w:ilvl w:val="0"/>
                <w:numId w:val="4"/>
              </w:numP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онлайн календарі, сервіси для підготовки та  спільного редагування документів, вміти користуватись кваліфікованим електронним підписом (КЕП);</w:t>
            </w:r>
          </w:p>
          <w:p w:rsidR="0004381B" w:rsidRDefault="0004381B" w:rsidP="0004381B">
            <w:pPr>
              <w:widowControl w:val="0"/>
              <w:numPr>
                <w:ilvl w:val="0"/>
                <w:numId w:val="4"/>
              </w:numP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використовувати відкриті цифрові ресурси для власного професійного розвитку</w:t>
            </w:r>
          </w:p>
        </w:tc>
      </w:tr>
      <w:tr w:rsidR="0004381B" w:rsidRPr="003C4FE5">
        <w:trPr>
          <w:trHeight w:val="18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Pr="003C4FE5" w:rsidRDefault="0004381B">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lastRenderedPageBreak/>
              <w:t>Професійні знання</w:t>
            </w:r>
          </w:p>
        </w:tc>
      </w:tr>
      <w:tr w:rsidR="0004381B"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Pr="003C4FE5" w:rsidRDefault="0004381B">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Pr="003C4FE5" w:rsidRDefault="0004381B">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04381B" w:rsidRPr="003C4FE5" w:rsidTr="00B209C9">
        <w:trPr>
          <w:trHeight w:val="87"/>
        </w:trPr>
        <w:tc>
          <w:tcPr>
            <w:tcW w:w="3259" w:type="dxa"/>
            <w:gridSpan w:val="3"/>
            <w:tcBorders>
              <w:top w:val="single" w:sz="4" w:space="0" w:color="000000"/>
              <w:left w:val="single" w:sz="4" w:space="0" w:color="000000"/>
              <w:bottom w:val="single" w:sz="4" w:space="0" w:color="000000"/>
              <w:right w:val="single" w:sz="8" w:space="0" w:color="000000"/>
            </w:tcBorders>
            <w:tcMar>
              <w:top w:w="15" w:type="dxa"/>
              <w:left w:w="15" w:type="dxa"/>
              <w:bottom w:w="15" w:type="dxa"/>
              <w:right w:w="15" w:type="dxa"/>
            </w:tcMar>
          </w:tcPr>
          <w:p w:rsidR="0004381B" w:rsidRPr="00635C46" w:rsidRDefault="0004381B" w:rsidP="00041F62">
            <w:pPr>
              <w:spacing w:after="20" w:line="240" w:lineRule="auto"/>
              <w:ind w:left="120"/>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w:t>
            </w:r>
          </w:p>
        </w:tc>
        <w:tc>
          <w:tcPr>
            <w:tcW w:w="6227"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04381B" w:rsidRDefault="0004381B" w:rsidP="00041F62">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Знання:</w:t>
            </w:r>
          </w:p>
          <w:p w:rsidR="0004381B" w:rsidRDefault="0004381B" w:rsidP="0004381B">
            <w:pPr>
              <w:tabs>
                <w:tab w:val="left" w:pos="129"/>
              </w:tabs>
              <w:spacing w:after="20" w:line="240" w:lineRule="auto"/>
              <w:ind w:left="135" w:right="120" w:firstLine="14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Конституції України;</w:t>
            </w:r>
          </w:p>
          <w:p w:rsidR="0004381B" w:rsidRDefault="0004381B" w:rsidP="0004381B">
            <w:pPr>
              <w:tabs>
                <w:tab w:val="left" w:pos="129"/>
              </w:tabs>
              <w:spacing w:after="20" w:line="240" w:lineRule="auto"/>
              <w:ind w:left="135" w:right="120" w:firstLine="14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Закону України «Про державну службу»;</w:t>
            </w:r>
          </w:p>
          <w:p w:rsidR="0004381B" w:rsidRDefault="0004381B" w:rsidP="0004381B">
            <w:pPr>
              <w:pStyle w:val="af1"/>
              <w:ind w:firstLine="148"/>
              <w:rPr>
                <w:rFonts w:ascii="Times New Roman" w:hAnsi="Times New Roman" w:cs="Times New Roman"/>
                <w:sz w:val="24"/>
                <w:szCs w:val="24"/>
              </w:rPr>
            </w:pPr>
            <w:r>
              <w:rPr>
                <w:rFonts w:ascii="Times New Roman" w:hAnsi="Times New Roman" w:cs="Times New Roman"/>
                <w:sz w:val="24"/>
                <w:szCs w:val="24"/>
              </w:rPr>
              <w:t xml:space="preserve">  Закону України «Про запобігання корупції»</w:t>
            </w:r>
          </w:p>
          <w:p w:rsidR="0004381B" w:rsidRDefault="0004381B" w:rsidP="0004381B">
            <w:pPr>
              <w:pStyle w:val="af1"/>
              <w:ind w:firstLine="148"/>
              <w:rPr>
                <w:rFonts w:ascii="Times New Roman" w:hAnsi="Times New Roman" w:cs="Times New Roman"/>
                <w:sz w:val="24"/>
                <w:szCs w:val="24"/>
              </w:rPr>
            </w:pPr>
            <w:r>
              <w:rPr>
                <w:rFonts w:ascii="Times New Roman" w:hAnsi="Times New Roman" w:cs="Times New Roman"/>
                <w:sz w:val="24"/>
                <w:szCs w:val="24"/>
              </w:rPr>
              <w:t xml:space="preserve">  Закону України «Про звернення громадян»</w:t>
            </w:r>
          </w:p>
          <w:p w:rsidR="0004381B" w:rsidRPr="00635C46" w:rsidRDefault="0004381B" w:rsidP="0004381B">
            <w:pPr>
              <w:tabs>
                <w:tab w:val="left" w:pos="129"/>
              </w:tabs>
              <w:spacing w:after="20" w:line="240" w:lineRule="auto"/>
              <w:ind w:left="135" w:right="120" w:firstLine="148"/>
              <w:jc w:val="both"/>
              <w:rPr>
                <w:rFonts w:ascii="Times New Roman" w:hAnsi="Times New Roman" w:cs="Times New Roman"/>
                <w:sz w:val="24"/>
                <w:szCs w:val="24"/>
              </w:rPr>
            </w:pPr>
            <w:r>
              <w:rPr>
                <w:rFonts w:ascii="Times New Roman" w:hAnsi="Times New Roman" w:cs="Times New Roman"/>
                <w:sz w:val="24"/>
                <w:szCs w:val="24"/>
              </w:rPr>
              <w:t>та іншого законодавства .</w:t>
            </w:r>
          </w:p>
        </w:tc>
      </w:tr>
      <w:tr w:rsidR="0004381B" w:rsidRPr="003C4FE5" w:rsidTr="00542BD6">
        <w:trPr>
          <w:trHeight w:val="96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Pr="00635C46" w:rsidRDefault="0004381B" w:rsidP="00041F62">
            <w:pPr>
              <w:spacing w:after="20" w:line="240" w:lineRule="auto"/>
              <w:ind w:left="118"/>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 у сфері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Pr="00CC4A68" w:rsidRDefault="0004381B" w:rsidP="00041F62">
            <w:pPr>
              <w:tabs>
                <w:tab w:val="left" w:pos="52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w:t>
            </w:r>
          </w:p>
          <w:p w:rsidR="0004381B" w:rsidRPr="0004381B" w:rsidRDefault="0004381B" w:rsidP="0004381B">
            <w:pPr>
              <w:tabs>
                <w:tab w:val="left" w:pos="412"/>
              </w:tabs>
              <w:spacing w:after="20" w:line="240" w:lineRule="auto"/>
              <w:ind w:left="135" w:right="125"/>
              <w:jc w:val="both"/>
              <w:rPr>
                <w:rFonts w:ascii="Times New Roman" w:eastAsia="Times New Roman" w:hAnsi="Times New Roman" w:cs="Times New Roman"/>
                <w:sz w:val="24"/>
                <w:szCs w:val="24"/>
              </w:rPr>
            </w:pPr>
            <w:r w:rsidRPr="0004381B">
              <w:rPr>
                <w:rFonts w:ascii="Times New Roman" w:eastAsia="Times New Roman" w:hAnsi="Times New Roman" w:cs="Times New Roman"/>
                <w:sz w:val="24"/>
                <w:szCs w:val="24"/>
              </w:rPr>
              <w:t>Закону України «Про загальнообов’язкове державне пенсійне страхування»</w:t>
            </w:r>
          </w:p>
          <w:p w:rsidR="0004381B" w:rsidRPr="0004381B" w:rsidRDefault="0004381B" w:rsidP="0004381B">
            <w:pPr>
              <w:tabs>
                <w:tab w:val="left" w:pos="412"/>
              </w:tabs>
              <w:spacing w:after="20" w:line="240" w:lineRule="auto"/>
              <w:ind w:left="135" w:right="125"/>
              <w:jc w:val="both"/>
              <w:rPr>
                <w:rFonts w:ascii="Times New Roman" w:eastAsia="Times New Roman" w:hAnsi="Times New Roman" w:cs="Times New Roman"/>
                <w:sz w:val="24"/>
                <w:szCs w:val="24"/>
              </w:rPr>
            </w:pPr>
            <w:r w:rsidRPr="0004381B">
              <w:rPr>
                <w:rFonts w:ascii="Times New Roman" w:eastAsia="Times New Roman" w:hAnsi="Times New Roman" w:cs="Times New Roman"/>
                <w:sz w:val="24"/>
                <w:szCs w:val="24"/>
              </w:rPr>
              <w:t>Закону України «Про пенсійне забезпечення».</w:t>
            </w:r>
          </w:p>
          <w:p w:rsidR="0004381B" w:rsidRPr="0004381B" w:rsidRDefault="0004381B" w:rsidP="0004381B">
            <w:pPr>
              <w:tabs>
                <w:tab w:val="left" w:pos="412"/>
              </w:tabs>
              <w:spacing w:after="20" w:line="240" w:lineRule="auto"/>
              <w:ind w:left="135" w:right="125"/>
              <w:jc w:val="both"/>
              <w:rPr>
                <w:rFonts w:ascii="Times New Roman" w:eastAsia="Times New Roman" w:hAnsi="Times New Roman" w:cs="Times New Roman"/>
                <w:sz w:val="24"/>
                <w:szCs w:val="24"/>
              </w:rPr>
            </w:pPr>
            <w:r w:rsidRPr="0004381B">
              <w:rPr>
                <w:rFonts w:ascii="Times New Roman" w:eastAsia="Times New Roman" w:hAnsi="Times New Roman" w:cs="Times New Roman"/>
                <w:sz w:val="24"/>
                <w:szCs w:val="24"/>
              </w:rPr>
              <w:t xml:space="preserve">Закону України “Про пенсійне забезпечення осіб, звільнених з військової служби та деяких інших осіб”          Закону України «Про інформацію»; </w:t>
            </w:r>
          </w:p>
          <w:p w:rsidR="0004381B" w:rsidRPr="0004381B" w:rsidRDefault="0004381B" w:rsidP="0004381B">
            <w:pPr>
              <w:tabs>
                <w:tab w:val="left" w:pos="412"/>
              </w:tabs>
              <w:spacing w:after="20" w:line="240" w:lineRule="auto"/>
              <w:ind w:left="135" w:right="125"/>
              <w:jc w:val="both"/>
              <w:rPr>
                <w:rFonts w:ascii="Times New Roman" w:eastAsia="Times New Roman" w:hAnsi="Times New Roman" w:cs="Times New Roman"/>
                <w:sz w:val="24"/>
                <w:szCs w:val="24"/>
              </w:rPr>
            </w:pPr>
            <w:r w:rsidRPr="0004381B">
              <w:rPr>
                <w:rFonts w:ascii="Times New Roman" w:eastAsia="Times New Roman" w:hAnsi="Times New Roman" w:cs="Times New Roman"/>
                <w:sz w:val="24"/>
                <w:szCs w:val="24"/>
              </w:rPr>
              <w:t>Закону України «Про захист інформації в інформаційно-телекомунікаційних системах»;</w:t>
            </w:r>
          </w:p>
          <w:p w:rsidR="0004381B" w:rsidRPr="0004381B" w:rsidRDefault="0004381B" w:rsidP="0004381B">
            <w:pPr>
              <w:tabs>
                <w:tab w:val="left" w:pos="412"/>
              </w:tabs>
              <w:spacing w:after="20" w:line="240" w:lineRule="auto"/>
              <w:ind w:left="135" w:right="125"/>
              <w:jc w:val="both"/>
              <w:rPr>
                <w:rFonts w:ascii="Times New Roman" w:eastAsia="Times New Roman" w:hAnsi="Times New Roman" w:cs="Times New Roman"/>
                <w:sz w:val="24"/>
                <w:szCs w:val="24"/>
              </w:rPr>
            </w:pPr>
            <w:r w:rsidRPr="0004381B">
              <w:rPr>
                <w:rFonts w:ascii="Times New Roman" w:eastAsia="Times New Roman" w:hAnsi="Times New Roman" w:cs="Times New Roman"/>
                <w:sz w:val="24"/>
                <w:szCs w:val="24"/>
              </w:rPr>
              <w:t>Закону України «Про загальнообов’язкове державне соціальне страхування»</w:t>
            </w:r>
          </w:p>
          <w:p w:rsidR="0004381B" w:rsidRPr="0004381B" w:rsidRDefault="0004381B" w:rsidP="0004381B">
            <w:pPr>
              <w:tabs>
                <w:tab w:val="left" w:pos="412"/>
              </w:tabs>
              <w:spacing w:after="20" w:line="240" w:lineRule="auto"/>
              <w:ind w:left="135" w:right="125"/>
              <w:jc w:val="both"/>
              <w:rPr>
                <w:rFonts w:ascii="Times New Roman" w:eastAsia="Times New Roman" w:hAnsi="Times New Roman" w:cs="Times New Roman"/>
                <w:sz w:val="24"/>
                <w:szCs w:val="24"/>
              </w:rPr>
            </w:pPr>
            <w:r w:rsidRPr="0004381B">
              <w:rPr>
                <w:rFonts w:ascii="Times New Roman" w:eastAsia="Times New Roman" w:hAnsi="Times New Roman" w:cs="Times New Roman"/>
                <w:sz w:val="24"/>
                <w:szCs w:val="24"/>
              </w:rPr>
              <w:t>Закон України “Про статус ветеранів війни, гарантії їх соціального захисту”</w:t>
            </w:r>
          </w:p>
          <w:p w:rsidR="0004381B" w:rsidRPr="0004381B" w:rsidRDefault="0004381B" w:rsidP="0004381B">
            <w:pPr>
              <w:tabs>
                <w:tab w:val="left" w:pos="412"/>
              </w:tabs>
              <w:spacing w:after="20" w:line="240" w:lineRule="auto"/>
              <w:ind w:left="135" w:right="125"/>
              <w:jc w:val="both"/>
              <w:rPr>
                <w:rFonts w:ascii="Times New Roman" w:eastAsia="Times New Roman" w:hAnsi="Times New Roman" w:cs="Times New Roman"/>
                <w:sz w:val="24"/>
                <w:szCs w:val="24"/>
              </w:rPr>
            </w:pPr>
            <w:r w:rsidRPr="0004381B">
              <w:rPr>
                <w:rFonts w:ascii="Times New Roman" w:eastAsia="Times New Roman" w:hAnsi="Times New Roman" w:cs="Times New Roman"/>
                <w:sz w:val="24"/>
                <w:szCs w:val="24"/>
              </w:rPr>
              <w:t>Постанова Кабінету Міністрів України від 21 жовтня 1995 року №848 “Про спрощення порядку надання 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w:t>
            </w:r>
          </w:p>
          <w:p w:rsidR="0004381B" w:rsidRPr="0004381B" w:rsidRDefault="0004381B" w:rsidP="0004381B">
            <w:pPr>
              <w:tabs>
                <w:tab w:val="left" w:pos="412"/>
              </w:tabs>
              <w:spacing w:after="20" w:line="240" w:lineRule="auto"/>
              <w:ind w:left="135" w:right="125"/>
              <w:jc w:val="both"/>
              <w:rPr>
                <w:rFonts w:ascii="Times New Roman" w:eastAsia="Times New Roman" w:hAnsi="Times New Roman" w:cs="Times New Roman"/>
                <w:sz w:val="24"/>
                <w:szCs w:val="24"/>
              </w:rPr>
            </w:pPr>
            <w:r w:rsidRPr="0004381B">
              <w:rPr>
                <w:rFonts w:ascii="Times New Roman" w:eastAsia="Times New Roman" w:hAnsi="Times New Roman" w:cs="Times New Roman"/>
                <w:sz w:val="24"/>
                <w:szCs w:val="24"/>
              </w:rPr>
              <w:t xml:space="preserve">постанова Кабінету Міністрів України від 27 липня 1998 року №1156 “Про новий розмір витрат на оплату житлово-комунальних послуг, придбання скрапленого </w:t>
            </w:r>
            <w:r w:rsidRPr="0004381B">
              <w:rPr>
                <w:rFonts w:ascii="Times New Roman" w:eastAsia="Times New Roman" w:hAnsi="Times New Roman" w:cs="Times New Roman"/>
                <w:sz w:val="24"/>
                <w:szCs w:val="24"/>
              </w:rPr>
              <w:lastRenderedPageBreak/>
              <w:t>газу, твердого та рідкого пічного побутового палива у разі надання житлової субсидії”;</w:t>
            </w:r>
          </w:p>
          <w:p w:rsidR="0004381B" w:rsidRPr="0004381B" w:rsidRDefault="0004381B" w:rsidP="0004381B">
            <w:pPr>
              <w:tabs>
                <w:tab w:val="left" w:pos="412"/>
              </w:tabs>
              <w:spacing w:after="20" w:line="240" w:lineRule="auto"/>
              <w:ind w:left="135" w:right="125"/>
              <w:jc w:val="both"/>
              <w:rPr>
                <w:rFonts w:ascii="Times New Roman" w:eastAsia="Times New Roman" w:hAnsi="Times New Roman" w:cs="Times New Roman"/>
                <w:sz w:val="24"/>
                <w:szCs w:val="24"/>
              </w:rPr>
            </w:pPr>
            <w:r w:rsidRPr="0004381B">
              <w:rPr>
                <w:rFonts w:ascii="Times New Roman" w:eastAsia="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04381B" w:rsidRPr="0004381B" w:rsidRDefault="0004381B" w:rsidP="0004381B">
            <w:pPr>
              <w:tabs>
                <w:tab w:val="left" w:pos="412"/>
              </w:tabs>
              <w:spacing w:after="20" w:line="240" w:lineRule="auto"/>
              <w:ind w:left="135" w:right="125"/>
              <w:jc w:val="both"/>
              <w:rPr>
                <w:rFonts w:ascii="Times New Roman" w:eastAsia="Times New Roman" w:hAnsi="Times New Roman" w:cs="Times New Roman"/>
                <w:sz w:val="24"/>
                <w:szCs w:val="24"/>
              </w:rPr>
            </w:pPr>
            <w:r w:rsidRPr="0004381B">
              <w:rPr>
                <w:rFonts w:ascii="Times New Roman" w:eastAsia="Times New Roman" w:hAnsi="Times New Roman" w:cs="Times New Roman"/>
                <w:sz w:val="24"/>
                <w:szCs w:val="24"/>
              </w:rPr>
              <w:t>постанова Кабінету Міністрів України від 22 липня 2020 року №632 “Деякі питання виплати державної соціальної допомоги”;</w:t>
            </w:r>
          </w:p>
          <w:p w:rsidR="0004381B" w:rsidRPr="0004381B" w:rsidRDefault="0004381B" w:rsidP="0004381B">
            <w:pPr>
              <w:tabs>
                <w:tab w:val="left" w:pos="412"/>
              </w:tabs>
              <w:spacing w:after="20" w:line="240" w:lineRule="auto"/>
              <w:ind w:left="135" w:right="125"/>
              <w:jc w:val="both"/>
              <w:rPr>
                <w:rFonts w:ascii="Times New Roman" w:eastAsia="Times New Roman" w:hAnsi="Times New Roman" w:cs="Times New Roman"/>
                <w:sz w:val="24"/>
                <w:szCs w:val="24"/>
              </w:rPr>
            </w:pPr>
            <w:r w:rsidRPr="0004381B">
              <w:rPr>
                <w:rFonts w:ascii="Times New Roman" w:eastAsia="Times New Roman" w:hAnsi="Times New Roman" w:cs="Times New Roman"/>
                <w:sz w:val="24"/>
                <w:szCs w:val="24"/>
              </w:rPr>
              <w:t>постанова Кабінету Міністрів України від 07 березня 2022 року №214 “Деякі питання надання державної соціальної допомоги на період ведення воєнного стану”;</w:t>
            </w:r>
          </w:p>
          <w:p w:rsidR="0004381B" w:rsidRPr="0004381B" w:rsidRDefault="0004381B" w:rsidP="0004381B">
            <w:pPr>
              <w:tabs>
                <w:tab w:val="left" w:pos="412"/>
              </w:tabs>
              <w:spacing w:after="20" w:line="240" w:lineRule="auto"/>
              <w:ind w:left="135" w:right="125"/>
              <w:jc w:val="both"/>
              <w:rPr>
                <w:rFonts w:ascii="Times New Roman" w:eastAsia="Times New Roman" w:hAnsi="Times New Roman" w:cs="Times New Roman"/>
                <w:sz w:val="24"/>
                <w:szCs w:val="24"/>
              </w:rPr>
            </w:pPr>
            <w:r w:rsidRPr="0004381B">
              <w:rPr>
                <w:rFonts w:ascii="Times New Roman" w:eastAsia="Times New Roman" w:hAnsi="Times New Roman" w:cs="Times New Roman"/>
                <w:sz w:val="24"/>
                <w:szCs w:val="24"/>
              </w:rPr>
              <w:t>постанова Кабінету Міністрів України від 07 березня 2022 року №215 “Про особливості нарахування та виплати грошових допомог, пільг та житлових субсидій на період дії воєнного стану”;</w:t>
            </w:r>
          </w:p>
          <w:p w:rsidR="0004381B" w:rsidRPr="0004381B" w:rsidRDefault="0004381B" w:rsidP="0004381B">
            <w:pPr>
              <w:tabs>
                <w:tab w:val="left" w:pos="412"/>
              </w:tabs>
              <w:spacing w:after="20" w:line="240" w:lineRule="auto"/>
              <w:ind w:left="135" w:right="125"/>
              <w:jc w:val="both"/>
              <w:rPr>
                <w:rFonts w:ascii="Times New Roman" w:eastAsia="Times New Roman" w:hAnsi="Times New Roman" w:cs="Times New Roman"/>
                <w:sz w:val="24"/>
                <w:szCs w:val="24"/>
              </w:rPr>
            </w:pPr>
            <w:r w:rsidRPr="0004381B">
              <w:rPr>
                <w:rFonts w:ascii="Times New Roman" w:eastAsia="Times New Roman" w:hAnsi="Times New Roman" w:cs="Times New Roman"/>
                <w:sz w:val="24"/>
                <w:szCs w:val="24"/>
              </w:rPr>
              <w:t>постанова Кабінету Міністрів України від 23 квітня 2012 року №356 “Про встановлення мінімальних норм забезпечення населення твердим паливом і скрапленим газом та граничних показників їх вартості для надання пільг і житлових субсидій ”;</w:t>
            </w:r>
          </w:p>
          <w:p w:rsidR="0004381B" w:rsidRPr="0004381B" w:rsidRDefault="0004381B" w:rsidP="0004381B">
            <w:pPr>
              <w:tabs>
                <w:tab w:val="left" w:pos="412"/>
              </w:tabs>
              <w:spacing w:after="20" w:line="240" w:lineRule="auto"/>
              <w:ind w:left="135" w:right="125"/>
              <w:jc w:val="both"/>
              <w:rPr>
                <w:rFonts w:ascii="Times New Roman" w:eastAsia="Times New Roman" w:hAnsi="Times New Roman" w:cs="Times New Roman"/>
                <w:sz w:val="24"/>
                <w:szCs w:val="24"/>
              </w:rPr>
            </w:pPr>
            <w:r w:rsidRPr="0004381B">
              <w:rPr>
                <w:rFonts w:ascii="Times New Roman" w:eastAsia="Times New Roman" w:hAnsi="Times New Roman" w:cs="Times New Roman"/>
                <w:sz w:val="24"/>
                <w:szCs w:val="24"/>
              </w:rPr>
              <w:t>Постанова Кабінету Міністрів України від 29 січня 2003 року №117 “Про Єдиний державний автоматизований реєстр осіб, які мають право на пільги”;</w:t>
            </w:r>
          </w:p>
          <w:p w:rsidR="0004381B" w:rsidRPr="0004381B" w:rsidRDefault="0004381B" w:rsidP="0004381B">
            <w:pPr>
              <w:tabs>
                <w:tab w:val="left" w:pos="412"/>
              </w:tabs>
              <w:spacing w:after="20" w:line="240" w:lineRule="auto"/>
              <w:ind w:left="135" w:right="125"/>
              <w:jc w:val="both"/>
              <w:rPr>
                <w:rFonts w:ascii="Times New Roman" w:eastAsia="Times New Roman" w:hAnsi="Times New Roman" w:cs="Times New Roman"/>
                <w:sz w:val="24"/>
                <w:szCs w:val="24"/>
              </w:rPr>
            </w:pPr>
            <w:r w:rsidRPr="0004381B">
              <w:rPr>
                <w:rFonts w:ascii="Times New Roman" w:eastAsia="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04381B" w:rsidRPr="0004381B" w:rsidRDefault="0004381B" w:rsidP="0004381B">
            <w:pPr>
              <w:tabs>
                <w:tab w:val="left" w:pos="412"/>
              </w:tabs>
              <w:spacing w:after="20" w:line="240" w:lineRule="auto"/>
              <w:ind w:left="135" w:right="125"/>
              <w:jc w:val="both"/>
              <w:rPr>
                <w:rFonts w:ascii="Times New Roman" w:eastAsia="Times New Roman" w:hAnsi="Times New Roman" w:cs="Times New Roman"/>
                <w:sz w:val="24"/>
                <w:szCs w:val="24"/>
              </w:rPr>
            </w:pPr>
            <w:r w:rsidRPr="0004381B">
              <w:rPr>
                <w:rFonts w:ascii="Times New Roman" w:eastAsia="Times New Roman" w:hAnsi="Times New Roman" w:cs="Times New Roman"/>
                <w:sz w:val="24"/>
                <w:szCs w:val="24"/>
              </w:rPr>
              <w:t>постанова Кабінету Міністрів України від 04 червня 2015 року №389 “Про затвердження Порядку надання пільг окремим категоріям громадян з урахуванням середньомісячного сукупного доходу сім’ї”;</w:t>
            </w:r>
          </w:p>
          <w:p w:rsidR="0004381B" w:rsidRPr="0004381B" w:rsidRDefault="0004381B" w:rsidP="0004381B">
            <w:pPr>
              <w:tabs>
                <w:tab w:val="left" w:pos="412"/>
              </w:tabs>
              <w:spacing w:after="20" w:line="240" w:lineRule="auto"/>
              <w:ind w:left="135" w:right="125"/>
              <w:jc w:val="both"/>
              <w:rPr>
                <w:rFonts w:ascii="Times New Roman" w:eastAsia="Times New Roman" w:hAnsi="Times New Roman" w:cs="Times New Roman"/>
                <w:sz w:val="24"/>
                <w:szCs w:val="24"/>
              </w:rPr>
            </w:pPr>
            <w:r w:rsidRPr="0004381B">
              <w:rPr>
                <w:rFonts w:ascii="Times New Roman" w:eastAsia="Times New Roman" w:hAnsi="Times New Roman" w:cs="Times New Roman"/>
                <w:sz w:val="24"/>
                <w:szCs w:val="24"/>
              </w:rPr>
              <w:t>постанова Кабінету Міністрів України від 17 квітня 2019 року №373 “Деякі питання надання житлових субсидій та пільг на оплату житлово-комунальних послуг, придбання твердого палива і скрапленого газу у грошовій формі”</w:t>
            </w:r>
          </w:p>
          <w:p w:rsidR="0004381B" w:rsidRPr="0004381B" w:rsidRDefault="0004381B" w:rsidP="0004381B">
            <w:pPr>
              <w:tabs>
                <w:tab w:val="left" w:pos="412"/>
              </w:tabs>
              <w:spacing w:after="20" w:line="240" w:lineRule="auto"/>
              <w:ind w:left="135" w:right="125"/>
              <w:jc w:val="both"/>
              <w:rPr>
                <w:rFonts w:ascii="Times New Roman" w:eastAsia="Times New Roman" w:hAnsi="Times New Roman" w:cs="Times New Roman"/>
                <w:sz w:val="24"/>
                <w:szCs w:val="24"/>
              </w:rPr>
            </w:pPr>
            <w:r w:rsidRPr="0004381B">
              <w:rPr>
                <w:rFonts w:ascii="Times New Roman" w:eastAsia="Times New Roman" w:hAnsi="Times New Roman" w:cs="Times New Roman"/>
                <w:sz w:val="24"/>
                <w:szCs w:val="24"/>
              </w:rPr>
              <w:t xml:space="preserve">  постанова Кабінету Міністрів України від 25 жовтня 2024 року № 1225 “Про реалізацію експериментального проекту щодо надання 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w:t>
            </w:r>
          </w:p>
          <w:p w:rsidR="0004381B" w:rsidRPr="0004381B" w:rsidRDefault="0004381B" w:rsidP="0004381B">
            <w:pPr>
              <w:tabs>
                <w:tab w:val="left" w:pos="412"/>
              </w:tabs>
              <w:spacing w:after="20" w:line="240" w:lineRule="auto"/>
              <w:ind w:left="135" w:right="125"/>
              <w:jc w:val="both"/>
              <w:rPr>
                <w:rFonts w:ascii="Times New Roman" w:eastAsia="Times New Roman" w:hAnsi="Times New Roman" w:cs="Times New Roman"/>
                <w:sz w:val="24"/>
                <w:szCs w:val="24"/>
              </w:rPr>
            </w:pPr>
            <w:r w:rsidRPr="0004381B">
              <w:rPr>
                <w:rFonts w:ascii="Times New Roman" w:eastAsia="Times New Roman" w:hAnsi="Times New Roman" w:cs="Times New Roman"/>
                <w:sz w:val="24"/>
                <w:szCs w:val="24"/>
              </w:rPr>
              <w:t xml:space="preserve">  постанова Кабінету Міністрів України від 25 березня 2025 року № 371 “Деякі питання реалізації експериментального проекту щодо надання базової соціальної допомоги”;</w:t>
            </w:r>
          </w:p>
          <w:p w:rsidR="0004381B" w:rsidRPr="0004381B" w:rsidRDefault="0004381B" w:rsidP="0004381B">
            <w:pPr>
              <w:tabs>
                <w:tab w:val="left" w:pos="412"/>
              </w:tabs>
              <w:spacing w:after="20" w:line="240" w:lineRule="auto"/>
              <w:ind w:left="135" w:right="125"/>
              <w:jc w:val="both"/>
              <w:rPr>
                <w:rFonts w:ascii="Times New Roman" w:eastAsia="Times New Roman" w:hAnsi="Times New Roman" w:cs="Times New Roman"/>
                <w:sz w:val="24"/>
                <w:szCs w:val="24"/>
              </w:rPr>
            </w:pPr>
            <w:r w:rsidRPr="0004381B">
              <w:rPr>
                <w:rFonts w:ascii="Times New Roman" w:eastAsia="Times New Roman" w:hAnsi="Times New Roman" w:cs="Times New Roman"/>
                <w:sz w:val="24"/>
                <w:szCs w:val="24"/>
              </w:rPr>
              <w:t xml:space="preserve">   постанова Кабінету Міністрів України від 11 червня 2025 року № 695 “Деякі питання надання окремих видів державної соціальної допомоги Пенсійним фондом України”;</w:t>
            </w:r>
          </w:p>
          <w:p w:rsidR="0004381B" w:rsidRPr="0004381B" w:rsidRDefault="0004381B" w:rsidP="0004381B">
            <w:pPr>
              <w:tabs>
                <w:tab w:val="left" w:pos="412"/>
              </w:tabs>
              <w:spacing w:after="20" w:line="240" w:lineRule="auto"/>
              <w:ind w:left="135" w:right="125"/>
              <w:jc w:val="both"/>
              <w:rPr>
                <w:rFonts w:ascii="Times New Roman" w:eastAsia="Times New Roman" w:hAnsi="Times New Roman" w:cs="Times New Roman"/>
                <w:sz w:val="24"/>
                <w:szCs w:val="24"/>
              </w:rPr>
            </w:pPr>
            <w:r w:rsidRPr="0004381B">
              <w:rPr>
                <w:rFonts w:ascii="Times New Roman" w:eastAsia="Times New Roman" w:hAnsi="Times New Roman" w:cs="Times New Roman"/>
                <w:sz w:val="24"/>
                <w:szCs w:val="24"/>
              </w:rPr>
              <w:t xml:space="preserve">  постанова Кабінету Міністрів України від 25.06.2025 № </w:t>
            </w:r>
            <w:r w:rsidRPr="0004381B">
              <w:rPr>
                <w:rFonts w:ascii="Times New Roman" w:eastAsia="Times New Roman" w:hAnsi="Times New Roman" w:cs="Times New Roman"/>
                <w:sz w:val="24"/>
                <w:szCs w:val="24"/>
              </w:rPr>
              <w:lastRenderedPageBreak/>
              <w:t>765 “Деякі питання призначення та виплати державних соціальних допомог, соціальних стипендій органами Пенсійного фонду України”;</w:t>
            </w:r>
          </w:p>
          <w:p w:rsidR="0004381B" w:rsidRPr="0004381B" w:rsidRDefault="0004381B" w:rsidP="0004381B">
            <w:pPr>
              <w:tabs>
                <w:tab w:val="left" w:pos="412"/>
              </w:tabs>
              <w:spacing w:after="20" w:line="240" w:lineRule="auto"/>
              <w:ind w:left="135" w:right="125"/>
              <w:jc w:val="both"/>
              <w:rPr>
                <w:rFonts w:ascii="Times New Roman" w:eastAsia="Times New Roman" w:hAnsi="Times New Roman" w:cs="Times New Roman"/>
                <w:sz w:val="24"/>
                <w:szCs w:val="24"/>
              </w:rPr>
            </w:pPr>
            <w:r w:rsidRPr="0004381B">
              <w:rPr>
                <w:rFonts w:ascii="Times New Roman" w:eastAsia="Times New Roman" w:hAnsi="Times New Roman" w:cs="Times New Roman"/>
                <w:sz w:val="24"/>
                <w:szCs w:val="24"/>
              </w:rPr>
              <w:t xml:space="preserve">   постанова Кабінету Міністрів України від 23 червня 2025 року № 766 “Про реалізацію експериментального проекту щодо централізації механізму виплати деяких державних допомог”;</w:t>
            </w:r>
          </w:p>
          <w:p w:rsidR="0004381B" w:rsidRPr="00CC4A68" w:rsidRDefault="0004381B" w:rsidP="0004381B">
            <w:pPr>
              <w:tabs>
                <w:tab w:val="left" w:pos="412"/>
              </w:tabs>
              <w:spacing w:after="20" w:line="240" w:lineRule="auto"/>
              <w:ind w:left="135" w:right="125"/>
              <w:jc w:val="both"/>
              <w:rPr>
                <w:rFonts w:ascii="Times New Roman" w:eastAsia="Times New Roman" w:hAnsi="Times New Roman" w:cs="Times New Roman"/>
                <w:sz w:val="24"/>
                <w:szCs w:val="24"/>
              </w:rPr>
            </w:pPr>
            <w:r w:rsidRPr="0004381B">
              <w:rPr>
                <w:rFonts w:ascii="Times New Roman" w:eastAsia="Times New Roman" w:hAnsi="Times New Roman" w:cs="Times New Roman"/>
                <w:sz w:val="24"/>
                <w:szCs w:val="24"/>
              </w:rPr>
              <w:t xml:space="preserve">   Постанови правління Пенсійного фонду України від 25.11.2005 року №22-1 «Про затвердження Порядку подання та оформлення документів для призначення (перерахунку) пенсій відповідно до Закону України "Про загальнообов'язкове державне пенсійне страхування", Постанова правління Пенсійного фонду України від 30.07.2015 року №13-1 «Про організацію прийому та обслуговування осіб, які звертаються до органів Пенсійного фонду України» (із змінами).</w:t>
            </w:r>
          </w:p>
        </w:tc>
      </w:tr>
      <w:tr w:rsidR="0004381B" w:rsidRPr="003C4FE5" w:rsidTr="00D82ED8">
        <w:trPr>
          <w:trHeight w:val="788"/>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Pr="003C4FE5" w:rsidRDefault="0004381B" w:rsidP="002E4E78">
            <w:pPr>
              <w:spacing w:after="2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Знання системи захисту інформації</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Pr="003C4FE5" w:rsidRDefault="0004381B"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 xml:space="preserve">Складові політики інформаційної безпеки; </w:t>
            </w:r>
          </w:p>
          <w:p w:rsidR="0004381B" w:rsidRPr="003C4FE5" w:rsidRDefault="0004381B"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Забезпечення функціонування комплексної системи захисту інформації</w:t>
            </w:r>
          </w:p>
        </w:tc>
      </w:tr>
      <w:tr w:rsidR="0004381B"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Pr="003C4FE5" w:rsidRDefault="0004381B"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Умови оплати праці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Default="0004381B"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eastAsia="ar-SA"/>
              </w:rPr>
              <w:t>посадовий оклад – 19859 грн.;</w:t>
            </w:r>
          </w:p>
          <w:p w:rsidR="0004381B" w:rsidRDefault="0004381B"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 xml:space="preserve">надбавка до </w:t>
            </w:r>
            <w:proofErr w:type="spellStart"/>
            <w:r>
              <w:rPr>
                <w:rFonts w:ascii="Times New Roman" w:eastAsia="Times New Roman" w:hAnsi="Times New Roman" w:cs="Times New Roman"/>
                <w:sz w:val="24"/>
                <w:szCs w:val="24"/>
                <w:lang w:val="ru-RU" w:eastAsia="ar-SA"/>
              </w:rPr>
              <w:t>посадового</w:t>
            </w:r>
            <w:proofErr w:type="spellEnd"/>
            <w:r>
              <w:rPr>
                <w:rFonts w:ascii="Times New Roman" w:eastAsia="Times New Roman" w:hAnsi="Times New Roman" w:cs="Times New Roman"/>
                <w:sz w:val="24"/>
                <w:szCs w:val="24"/>
                <w:lang w:val="ru-RU" w:eastAsia="ar-SA"/>
              </w:rPr>
              <w:t xml:space="preserve"> окладу за ранг –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до постанови </w:t>
            </w:r>
            <w:proofErr w:type="spellStart"/>
            <w:r>
              <w:rPr>
                <w:rFonts w:ascii="Times New Roman" w:eastAsia="Times New Roman" w:hAnsi="Times New Roman" w:cs="Times New Roman"/>
                <w:sz w:val="24"/>
                <w:szCs w:val="24"/>
                <w:lang w:val="ru-RU" w:eastAsia="ar-SA"/>
              </w:rPr>
              <w:t>Кабінету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Міні</w:t>
            </w:r>
            <w:proofErr w:type="gramStart"/>
            <w:r>
              <w:rPr>
                <w:rFonts w:ascii="Times New Roman" w:eastAsia="Times New Roman" w:hAnsi="Times New Roman" w:cs="Times New Roman"/>
                <w:sz w:val="24"/>
                <w:szCs w:val="24"/>
                <w:lang w:val="ru-RU" w:eastAsia="ar-SA"/>
              </w:rPr>
              <w:t>стр</w:t>
            </w:r>
            <w:proofErr w:type="gramEnd"/>
            <w:r>
              <w:rPr>
                <w:rFonts w:ascii="Times New Roman" w:eastAsia="Times New Roman" w:hAnsi="Times New Roman" w:cs="Times New Roman"/>
                <w:sz w:val="24"/>
                <w:szCs w:val="24"/>
                <w:lang w:val="ru-RU" w:eastAsia="ar-SA"/>
              </w:rPr>
              <w:t>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18 </w:t>
            </w:r>
            <w:proofErr w:type="spellStart"/>
            <w:r>
              <w:rPr>
                <w:rFonts w:ascii="Times New Roman" w:eastAsia="Times New Roman" w:hAnsi="Times New Roman" w:cs="Times New Roman"/>
                <w:sz w:val="24"/>
                <w:szCs w:val="24"/>
                <w:lang w:val="ru-RU" w:eastAsia="ar-SA"/>
              </w:rPr>
              <w:t>січня</w:t>
            </w:r>
            <w:proofErr w:type="spellEnd"/>
            <w:r>
              <w:rPr>
                <w:rFonts w:ascii="Times New Roman" w:eastAsia="Times New Roman" w:hAnsi="Times New Roman" w:cs="Times New Roman"/>
                <w:sz w:val="24"/>
                <w:szCs w:val="24"/>
                <w:lang w:val="ru-RU" w:eastAsia="ar-SA"/>
              </w:rPr>
              <w:t xml:space="preserve"> 2017 року № 15 “</w:t>
            </w:r>
            <w:proofErr w:type="spellStart"/>
            <w:r>
              <w:rPr>
                <w:rFonts w:ascii="Times New Roman" w:eastAsia="Times New Roman" w:hAnsi="Times New Roman" w:cs="Times New Roman"/>
                <w:sz w:val="24"/>
                <w:szCs w:val="24"/>
                <w:lang w:val="ru-RU" w:eastAsia="ar-SA"/>
              </w:rPr>
              <w:t>Питання</w:t>
            </w:r>
            <w:proofErr w:type="spellEnd"/>
            <w:r>
              <w:rPr>
                <w:rFonts w:ascii="Times New Roman" w:eastAsia="Times New Roman" w:hAnsi="Times New Roman" w:cs="Times New Roman"/>
                <w:sz w:val="24"/>
                <w:szCs w:val="24"/>
                <w:lang w:val="ru-RU" w:eastAsia="ar-SA"/>
              </w:rPr>
              <w:t xml:space="preserve"> оплати </w:t>
            </w:r>
            <w:proofErr w:type="spellStart"/>
            <w:r>
              <w:rPr>
                <w:rFonts w:ascii="Times New Roman" w:eastAsia="Times New Roman" w:hAnsi="Times New Roman" w:cs="Times New Roman"/>
                <w:sz w:val="24"/>
                <w:szCs w:val="24"/>
                <w:lang w:val="ru-RU" w:eastAsia="ar-SA"/>
              </w:rPr>
              <w:t>праці</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працівників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державних</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органів</w:t>
            </w:r>
            <w:proofErr w:type="spellEnd"/>
            <w:r>
              <w:rPr>
                <w:rFonts w:ascii="Times New Roman" w:eastAsia="Times New Roman" w:hAnsi="Times New Roman" w:cs="Times New Roman"/>
                <w:sz w:val="24"/>
                <w:szCs w:val="24"/>
                <w:lang w:val="ru-RU" w:eastAsia="ar-SA"/>
              </w:rPr>
              <w:t>”;</w:t>
            </w:r>
          </w:p>
          <w:p w:rsidR="0004381B" w:rsidRDefault="0004381B"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 xml:space="preserve">надбавка за </w:t>
            </w:r>
            <w:proofErr w:type="spellStart"/>
            <w:r>
              <w:rPr>
                <w:rFonts w:ascii="Times New Roman" w:eastAsia="Times New Roman" w:hAnsi="Times New Roman" w:cs="Times New Roman"/>
                <w:sz w:val="24"/>
                <w:szCs w:val="24"/>
                <w:lang w:val="ru-RU" w:eastAsia="ar-SA"/>
              </w:rPr>
              <w:t>вислугу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років</w:t>
            </w:r>
            <w:proofErr w:type="spellEnd"/>
            <w:r>
              <w:rPr>
                <w:rFonts w:ascii="Times New Roman" w:eastAsia="Times New Roman" w:hAnsi="Times New Roman" w:cs="Times New Roman"/>
                <w:sz w:val="24"/>
                <w:szCs w:val="24"/>
                <w:lang w:val="ru-RU" w:eastAsia="ar-SA"/>
              </w:rPr>
              <w:t xml:space="preserve"> на </w:t>
            </w:r>
            <w:proofErr w:type="spellStart"/>
            <w:r>
              <w:rPr>
                <w:rFonts w:ascii="Times New Roman" w:eastAsia="Times New Roman" w:hAnsi="Times New Roman" w:cs="Times New Roman"/>
                <w:sz w:val="24"/>
                <w:szCs w:val="24"/>
                <w:lang w:val="ru-RU" w:eastAsia="ar-SA"/>
              </w:rPr>
              <w:t>державній</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службі</w:t>
            </w:r>
            <w:proofErr w:type="spellEnd"/>
            <w:r>
              <w:rPr>
                <w:rFonts w:ascii="Times New Roman" w:eastAsia="Times New Roman" w:hAnsi="Times New Roman" w:cs="Times New Roman"/>
                <w:sz w:val="24"/>
                <w:szCs w:val="24"/>
                <w:lang w:val="ru-RU" w:eastAsia="ar-SA"/>
              </w:rPr>
              <w:t xml:space="preserve"> –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до </w:t>
            </w:r>
            <w:proofErr w:type="spellStart"/>
            <w:r>
              <w:rPr>
                <w:rFonts w:ascii="Times New Roman" w:eastAsia="Times New Roman" w:hAnsi="Times New Roman" w:cs="Times New Roman"/>
                <w:sz w:val="24"/>
                <w:szCs w:val="24"/>
                <w:lang w:val="ru-RU" w:eastAsia="ar-SA"/>
              </w:rPr>
              <w:t>частини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першої</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статті</w:t>
            </w:r>
            <w:proofErr w:type="spellEnd"/>
            <w:r>
              <w:rPr>
                <w:rFonts w:ascii="Times New Roman" w:eastAsia="Times New Roman" w:hAnsi="Times New Roman" w:cs="Times New Roman"/>
                <w:sz w:val="24"/>
                <w:szCs w:val="24"/>
                <w:lang w:val="ru-RU" w:eastAsia="ar-SA"/>
              </w:rPr>
              <w:t xml:space="preserve"> 52 Закону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“Про </w:t>
            </w:r>
            <w:proofErr w:type="spellStart"/>
            <w:r>
              <w:rPr>
                <w:rFonts w:ascii="Times New Roman" w:eastAsia="Times New Roman" w:hAnsi="Times New Roman" w:cs="Times New Roman"/>
                <w:sz w:val="24"/>
                <w:szCs w:val="24"/>
                <w:lang w:val="ru-RU" w:eastAsia="ar-SA"/>
              </w:rPr>
              <w:t>державну</w:t>
            </w:r>
            <w:proofErr w:type="spellEnd"/>
            <w:r>
              <w:rPr>
                <w:rFonts w:ascii="Times New Roman" w:eastAsia="Times New Roman" w:hAnsi="Times New Roman" w:cs="Times New Roman"/>
                <w:sz w:val="24"/>
                <w:szCs w:val="24"/>
                <w:lang w:val="ru-RU" w:eastAsia="ar-SA"/>
              </w:rPr>
              <w:t xml:space="preserve"> службу”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10.12.2015 № 889-VІІІ (</w:t>
            </w:r>
            <w:proofErr w:type="spellStart"/>
            <w:r>
              <w:rPr>
                <w:rFonts w:ascii="Times New Roman" w:eastAsia="Times New Roman" w:hAnsi="Times New Roman" w:cs="Times New Roman"/>
                <w:sz w:val="24"/>
                <w:szCs w:val="24"/>
                <w:lang w:val="ru-RU" w:eastAsia="ar-SA"/>
              </w:rPr>
              <w:t>зі</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змінами</w:t>
            </w:r>
            <w:proofErr w:type="spellEnd"/>
            <w:r>
              <w:rPr>
                <w:rFonts w:ascii="Times New Roman" w:eastAsia="Times New Roman" w:hAnsi="Times New Roman" w:cs="Times New Roman"/>
                <w:sz w:val="24"/>
                <w:szCs w:val="24"/>
                <w:lang w:val="ru-RU" w:eastAsia="ar-SA"/>
              </w:rPr>
              <w:t xml:space="preserve">) та постанови </w:t>
            </w:r>
            <w:proofErr w:type="spellStart"/>
            <w:r>
              <w:rPr>
                <w:rFonts w:ascii="Times New Roman" w:eastAsia="Times New Roman" w:hAnsi="Times New Roman" w:cs="Times New Roman"/>
                <w:sz w:val="24"/>
                <w:szCs w:val="24"/>
                <w:lang w:val="ru-RU" w:eastAsia="ar-SA"/>
              </w:rPr>
              <w:t>Кабінету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Міні</w:t>
            </w:r>
            <w:proofErr w:type="gramStart"/>
            <w:r>
              <w:rPr>
                <w:rFonts w:ascii="Times New Roman" w:eastAsia="Times New Roman" w:hAnsi="Times New Roman" w:cs="Times New Roman"/>
                <w:sz w:val="24"/>
                <w:szCs w:val="24"/>
                <w:lang w:val="ru-RU" w:eastAsia="ar-SA"/>
              </w:rPr>
              <w:t>стр</w:t>
            </w:r>
            <w:proofErr w:type="gramEnd"/>
            <w:r>
              <w:rPr>
                <w:rFonts w:ascii="Times New Roman" w:eastAsia="Times New Roman" w:hAnsi="Times New Roman" w:cs="Times New Roman"/>
                <w:sz w:val="24"/>
                <w:szCs w:val="24"/>
                <w:lang w:val="ru-RU" w:eastAsia="ar-SA"/>
              </w:rPr>
              <w:t>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25.03.2016 № 229 “Про </w:t>
            </w:r>
            <w:proofErr w:type="spellStart"/>
            <w:r>
              <w:rPr>
                <w:rFonts w:ascii="Times New Roman" w:eastAsia="Times New Roman" w:hAnsi="Times New Roman" w:cs="Times New Roman"/>
                <w:sz w:val="24"/>
                <w:szCs w:val="24"/>
                <w:lang w:val="ru-RU" w:eastAsia="ar-SA"/>
              </w:rPr>
              <w:t>затвердження</w:t>
            </w:r>
            <w:proofErr w:type="spellEnd"/>
            <w:r>
              <w:rPr>
                <w:rFonts w:ascii="Times New Roman" w:eastAsia="Times New Roman" w:hAnsi="Times New Roman" w:cs="Times New Roman"/>
                <w:sz w:val="24"/>
                <w:szCs w:val="24"/>
                <w:lang w:val="ru-RU" w:eastAsia="ar-SA"/>
              </w:rPr>
              <w:t xml:space="preserve"> Порядку </w:t>
            </w:r>
            <w:proofErr w:type="spellStart"/>
            <w:r>
              <w:rPr>
                <w:rFonts w:ascii="Times New Roman" w:eastAsia="Times New Roman" w:hAnsi="Times New Roman" w:cs="Times New Roman"/>
                <w:sz w:val="24"/>
                <w:szCs w:val="24"/>
                <w:lang w:val="ru-RU" w:eastAsia="ar-SA"/>
              </w:rPr>
              <w:t>обчислення</w:t>
            </w:r>
            <w:proofErr w:type="spellEnd"/>
            <w:r>
              <w:rPr>
                <w:rFonts w:ascii="Times New Roman" w:eastAsia="Times New Roman" w:hAnsi="Times New Roman" w:cs="Times New Roman"/>
                <w:sz w:val="24"/>
                <w:szCs w:val="24"/>
                <w:lang w:val="ru-RU" w:eastAsia="ar-SA"/>
              </w:rPr>
              <w:t xml:space="preserve"> стажу </w:t>
            </w:r>
            <w:proofErr w:type="spellStart"/>
            <w:r>
              <w:rPr>
                <w:rFonts w:ascii="Times New Roman" w:eastAsia="Times New Roman" w:hAnsi="Times New Roman" w:cs="Times New Roman"/>
                <w:sz w:val="24"/>
                <w:szCs w:val="24"/>
                <w:lang w:val="ru-RU" w:eastAsia="ar-SA"/>
              </w:rPr>
              <w:t>державної</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служби</w:t>
            </w:r>
            <w:proofErr w:type="spellEnd"/>
            <w:r>
              <w:rPr>
                <w:rFonts w:ascii="Times New Roman" w:eastAsia="Times New Roman" w:hAnsi="Times New Roman" w:cs="Times New Roman"/>
                <w:sz w:val="24"/>
                <w:szCs w:val="24"/>
                <w:lang w:val="ru-RU" w:eastAsia="ar-SA"/>
              </w:rPr>
              <w:t>”.</w:t>
            </w:r>
          </w:p>
        </w:tc>
      </w:tr>
      <w:tr w:rsidR="0004381B"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Pr="003C4FE5" w:rsidRDefault="0004381B"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Умови призначення на посаду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Default="0004381B" w:rsidP="00745521">
            <w:pPr>
              <w:pStyle w:val="ae"/>
              <w:snapToGrid w:val="0"/>
              <w:spacing w:before="0" w:after="0" w:line="256" w:lineRule="auto"/>
              <w:jc w:val="both"/>
              <w:rPr>
                <w:rFonts w:eastAsia="Times New Roman"/>
                <w:lang w:val="uk-UA"/>
              </w:rPr>
            </w:pPr>
            <w:proofErr w:type="spellStart"/>
            <w:r>
              <w:rPr>
                <w:lang w:val="uk-UA"/>
              </w:rPr>
              <w:t>строково</w:t>
            </w:r>
            <w:proofErr w:type="spellEnd"/>
            <w:r>
              <w:rPr>
                <w:lang w:val="uk-UA"/>
              </w:rPr>
              <w:t>, до призначення на посаду переможця конкурсу або 12 місяців з дня припинення чи скасування воєнного стану</w:t>
            </w:r>
            <w:r>
              <w:rPr>
                <w:rFonts w:eastAsia="Times New Roman"/>
                <w:lang w:val="uk-UA"/>
              </w:rPr>
              <w:t>;</w:t>
            </w:r>
          </w:p>
          <w:p w:rsidR="0004381B" w:rsidRDefault="0004381B" w:rsidP="00745521">
            <w:pPr>
              <w:pStyle w:val="ae"/>
              <w:snapToGrid w:val="0"/>
              <w:spacing w:before="0" w:after="0" w:line="256" w:lineRule="auto"/>
              <w:jc w:val="both"/>
              <w:rPr>
                <w:lang w:val="uk-UA"/>
              </w:rPr>
            </w:pPr>
            <w:r>
              <w:rPr>
                <w:lang w:val="uk-UA"/>
              </w:rPr>
              <w:t xml:space="preserve">при призначені на посаду встановлюється випробування строком від 1 до 6 місяців; </w:t>
            </w:r>
          </w:p>
          <w:p w:rsidR="0004381B" w:rsidRDefault="0004381B" w:rsidP="00745521">
            <w:pPr>
              <w:pStyle w:val="ae"/>
              <w:snapToGrid w:val="0"/>
              <w:spacing w:before="0" w:after="0" w:line="256" w:lineRule="auto"/>
              <w:jc w:val="both"/>
              <w:rPr>
                <w:lang w:val="uk-UA"/>
              </w:rPr>
            </w:pPr>
            <w:r>
              <w:rPr>
                <w:lang w:val="uk-UA"/>
              </w:rPr>
              <w:t>прийняття на роботу призовників, військовозобов’язаних та резервістів здійснюється тільки після взяття їх на військовий облік у районних (міських) територіальних центрах комплектування та соціальної підтримки, органах СБУ, підрозділах зовнішньої розвідки.</w:t>
            </w:r>
          </w:p>
        </w:tc>
      </w:tr>
      <w:tr w:rsidR="0004381B"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Pr="003C4FE5" w:rsidRDefault="0004381B" w:rsidP="00A52F32">
            <w:pPr>
              <w:spacing w:after="0" w:line="240" w:lineRule="auto"/>
              <w:ind w:left="127" w:right="126"/>
              <w:rPr>
                <w:rFonts w:ascii="Times New Roman" w:eastAsia="Times New Roman" w:hAnsi="Times New Roman" w:cs="Times New Roman"/>
                <w:color w:val="FF0000"/>
                <w:sz w:val="24"/>
                <w:szCs w:val="24"/>
              </w:rPr>
            </w:pPr>
            <w:r w:rsidRPr="003C4FE5">
              <w:rPr>
                <w:rFonts w:ascii="Times New Roman" w:eastAsia="Times New Roman" w:hAnsi="Times New Roman" w:cs="Times New Roman"/>
                <w:sz w:val="24"/>
                <w:szCs w:val="24"/>
              </w:rPr>
              <w:t>Перелік інформації, необхідної для участі в доборі, та строк її подання</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Default="0004381B">
            <w:pPr>
              <w:shd w:val="clear" w:color="auto" w:fill="FFFFFF"/>
              <w:tabs>
                <w:tab w:val="left" w:pos="612"/>
              </w:tabs>
              <w:spacing w:after="60" w:line="240" w:lineRule="auto"/>
              <w:ind w:right="102"/>
              <w:jc w:val="both"/>
              <w:rPr>
                <w:rFonts w:ascii="Times New Roman" w:eastAsia="Andale Sans UI" w:hAnsi="Times New Roman" w:cs="Times New Roman"/>
                <w:color w:val="000000" w:themeColor="text1"/>
                <w:sz w:val="24"/>
                <w:szCs w:val="24"/>
                <w:lang w:eastAsia="zh-CN"/>
              </w:rPr>
            </w:pPr>
            <w:r>
              <w:rPr>
                <w:rFonts w:ascii="Times New Roman" w:eastAsia="Andale Sans UI" w:hAnsi="Times New Roman" w:cs="Times New Roman"/>
                <w:color w:val="000000" w:themeColor="text1"/>
                <w:sz w:val="24"/>
                <w:szCs w:val="24"/>
                <w:lang w:eastAsia="zh-CN"/>
              </w:rPr>
              <w:t>Резюме встановленого зразка.</w:t>
            </w:r>
          </w:p>
          <w:p w:rsidR="0004381B" w:rsidRDefault="0004381B" w:rsidP="0004381B">
            <w:pPr>
              <w:shd w:val="clear" w:color="auto" w:fill="FFFFFF"/>
              <w:tabs>
                <w:tab w:val="left" w:pos="612"/>
              </w:tabs>
              <w:spacing w:after="60" w:line="240" w:lineRule="auto"/>
              <w:ind w:right="102"/>
              <w:jc w:val="both"/>
              <w:rPr>
                <w:rFonts w:ascii="Times New Roman" w:eastAsia="Times New Roman" w:hAnsi="Times New Roman" w:cs="Times New Roman"/>
                <w:color w:val="FF0000"/>
                <w:sz w:val="24"/>
                <w:szCs w:val="24"/>
                <w:u w:val="single"/>
              </w:rPr>
            </w:pPr>
            <w:r>
              <w:rPr>
                <w:rFonts w:ascii="Times New Roman" w:eastAsia="Andale Sans UI" w:hAnsi="Times New Roman" w:cs="Times New Roman"/>
                <w:color w:val="000000" w:themeColor="text1"/>
                <w:sz w:val="24"/>
                <w:szCs w:val="24"/>
                <w:lang w:eastAsia="zh-CN"/>
              </w:rPr>
              <w:t>Документи приймаються до 17 год. 00 хв. 29.12.2025.</w:t>
            </w:r>
          </w:p>
        </w:tc>
      </w:tr>
      <w:tr w:rsidR="0004381B"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Pr="003C4FE5" w:rsidRDefault="0004381B" w:rsidP="00A52F32">
            <w:pPr>
              <w:spacing w:after="0" w:line="240" w:lineRule="auto"/>
              <w:ind w:left="127" w:right="126"/>
              <w:rPr>
                <w:rFonts w:ascii="Times New Roman" w:eastAsia="Times New Roman" w:hAnsi="Times New Roman" w:cs="Times New Roman"/>
                <w:sz w:val="24"/>
                <w:szCs w:val="24"/>
                <w:highlight w:val="yellow"/>
              </w:rPr>
            </w:pPr>
            <w:r w:rsidRPr="003C4FE5">
              <w:rPr>
                <w:rFonts w:ascii="Times New Roman" w:eastAsia="Times New Roman" w:hAnsi="Times New Roman" w:cs="Times New Roman"/>
                <w:sz w:val="24"/>
                <w:szCs w:val="24"/>
              </w:rPr>
              <w:t>Дата і час початку проведення співбесіди з кандидатами. Місце або спосіб проведення співбесіди (із зазначенням електронної платформи для комунікації дистанційно)</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Default="0004381B" w:rsidP="0004381B">
            <w:pPr>
              <w:spacing w:after="0" w:line="240" w:lineRule="auto"/>
              <w:ind w:right="125"/>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30.12.2025</w:t>
            </w:r>
            <w:bookmarkStart w:id="1" w:name="_GoBack"/>
            <w:bookmarkEnd w:id="1"/>
            <w:r>
              <w:rPr>
                <w:rFonts w:ascii="Times New Roman" w:eastAsia="Times New Roman" w:hAnsi="Times New Roman" w:cs="Times New Roman"/>
                <w:sz w:val="24"/>
                <w:szCs w:val="24"/>
              </w:rPr>
              <w:t xml:space="preserve"> о 10:00, м. Хмельницький, вул. </w:t>
            </w:r>
            <w:proofErr w:type="spellStart"/>
            <w:r>
              <w:rPr>
                <w:rFonts w:ascii="Times New Roman" w:eastAsia="Times New Roman" w:hAnsi="Times New Roman" w:cs="Times New Roman"/>
                <w:sz w:val="24"/>
                <w:szCs w:val="24"/>
              </w:rPr>
              <w:t>Гната</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Чекірди</w:t>
            </w:r>
            <w:proofErr w:type="spellEnd"/>
            <w:r>
              <w:rPr>
                <w:rFonts w:ascii="Times New Roman" w:eastAsia="Times New Roman" w:hAnsi="Times New Roman" w:cs="Times New Roman"/>
                <w:sz w:val="24"/>
                <w:szCs w:val="24"/>
              </w:rPr>
              <w:t xml:space="preserve">, 10. </w:t>
            </w:r>
          </w:p>
        </w:tc>
      </w:tr>
      <w:tr w:rsidR="0004381B"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Pr="003C4FE5" w:rsidRDefault="0004381B"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Прізвище, ім’я та по батькові, номер телефону та адреса електронної пошти особи, яка надає додаткову інформацію з питань проведення добору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Default="0004381B">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Бортник Марина Іванівна</w:t>
            </w:r>
          </w:p>
          <w:p w:rsidR="0004381B" w:rsidRDefault="0004381B">
            <w:pPr>
              <w:suppressAutoHyphens/>
              <w:spacing w:after="0" w:line="240" w:lineRule="auto"/>
              <w:rPr>
                <w:rFonts w:ascii="Times New Roman" w:eastAsia="Times New Roman" w:hAnsi="Times New Roman" w:cs="Times New Roman"/>
                <w:sz w:val="24"/>
                <w:szCs w:val="24"/>
                <w:lang w:eastAsia="ar-SA"/>
              </w:rPr>
            </w:pPr>
          </w:p>
          <w:p w:rsidR="0004381B" w:rsidRDefault="0004381B">
            <w:pPr>
              <w:suppressAutoHyphens/>
              <w:spacing w:after="0" w:line="240" w:lineRule="auto"/>
              <w:rPr>
                <w:rFonts w:ascii="Times New Roman" w:eastAsia="Times New Roman" w:hAnsi="Times New Roman" w:cs="Times New Roman"/>
                <w:sz w:val="24"/>
                <w:szCs w:val="24"/>
                <w:lang w:eastAsia="ar-SA"/>
              </w:rPr>
            </w:pPr>
            <w:proofErr w:type="spellStart"/>
            <w:r>
              <w:rPr>
                <w:rFonts w:ascii="Times New Roman" w:eastAsia="Times New Roman" w:hAnsi="Times New Roman" w:cs="Times New Roman"/>
                <w:sz w:val="24"/>
                <w:szCs w:val="24"/>
                <w:lang w:eastAsia="ar-SA"/>
              </w:rPr>
              <w:t>тел</w:t>
            </w:r>
            <w:proofErr w:type="spellEnd"/>
            <w:r>
              <w:rPr>
                <w:rFonts w:ascii="Times New Roman" w:eastAsia="Times New Roman" w:hAnsi="Times New Roman" w:cs="Times New Roman"/>
                <w:sz w:val="24"/>
                <w:szCs w:val="24"/>
                <w:lang w:eastAsia="ar-SA"/>
              </w:rPr>
              <w:t xml:space="preserve">. (0382) 70 47 26 </w:t>
            </w:r>
          </w:p>
          <w:p w:rsidR="0004381B" w:rsidRDefault="0004381B">
            <w:pPr>
              <w:widowControl w:val="0"/>
              <w:snapToGrid w:val="0"/>
              <w:spacing w:after="0" w:line="240" w:lineRule="auto"/>
              <w:rPr>
                <w:rFonts w:ascii="Times New Roman" w:eastAsia="Andale Sans UI" w:hAnsi="Times New Roman" w:cs="Times New Roman"/>
                <w:color w:val="000000"/>
                <w:sz w:val="24"/>
                <w:szCs w:val="24"/>
                <w:lang w:eastAsia="zh-CN"/>
              </w:rPr>
            </w:pPr>
          </w:p>
          <w:p w:rsidR="0004381B" w:rsidRDefault="0004381B">
            <w:pPr>
              <w:spacing w:after="0" w:line="240" w:lineRule="auto"/>
              <w:ind w:right="125"/>
              <w:jc w:val="both"/>
              <w:rPr>
                <w:rFonts w:ascii="Times New Roman" w:eastAsia="Times New Roman" w:hAnsi="Times New Roman" w:cs="Times New Roman"/>
                <w:sz w:val="24"/>
                <w:szCs w:val="24"/>
              </w:rPr>
            </w:pPr>
            <w:hyperlink r:id="rId11" w:history="1">
              <w:r>
                <w:rPr>
                  <w:rStyle w:val="af2"/>
                  <w:rFonts w:ascii="Times New Roman" w:eastAsia="Andale Sans UI" w:hAnsi="Times New Roman" w:cs="Times New Roman"/>
                  <w:color w:val="0000FF"/>
                  <w:sz w:val="24"/>
                  <w:szCs w:val="24"/>
                  <w:lang w:eastAsia="zh-CN"/>
                </w:rPr>
                <w:t>kadr@km.pfu.gov.ua</w:t>
              </w:r>
            </w:hyperlink>
          </w:p>
        </w:tc>
      </w:tr>
    </w:tbl>
    <w:p w:rsidR="00004C0D" w:rsidRPr="003C4FE5" w:rsidRDefault="00004C0D" w:rsidP="00D82ED8">
      <w:pPr>
        <w:rPr>
          <w:rFonts w:ascii="Times New Roman" w:eastAsia="Times New Roman" w:hAnsi="Times New Roman" w:cs="Times New Roman"/>
          <w:sz w:val="24"/>
          <w:szCs w:val="24"/>
        </w:rPr>
      </w:pPr>
    </w:p>
    <w:sectPr w:rsidR="00004C0D" w:rsidRPr="003C4FE5" w:rsidSect="00CC4A68">
      <w:headerReference w:type="default" r:id="rId12"/>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5A4A" w:rsidRDefault="00BA5A4A">
      <w:pPr>
        <w:spacing w:after="0" w:line="240" w:lineRule="auto"/>
      </w:pPr>
      <w:r>
        <w:separator/>
      </w:r>
    </w:p>
  </w:endnote>
  <w:endnote w:type="continuationSeparator" w:id="0">
    <w:p w:rsidR="00BA5A4A" w:rsidRDefault="00BA5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5A4A" w:rsidRDefault="00BA5A4A">
      <w:pPr>
        <w:spacing w:after="0" w:line="240" w:lineRule="auto"/>
      </w:pPr>
      <w:r>
        <w:separator/>
      </w:r>
    </w:p>
  </w:footnote>
  <w:footnote w:type="continuationSeparator" w:id="0">
    <w:p w:rsidR="00BA5A4A" w:rsidRDefault="00BA5A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A4A" w:rsidRDefault="00BA5A4A">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04381B">
      <w:rPr>
        <w:rFonts w:ascii="Times New Roman" w:eastAsia="Times New Roman" w:hAnsi="Times New Roman" w:cs="Times New Roman"/>
        <w:noProof/>
        <w:color w:val="000000"/>
        <w:sz w:val="24"/>
        <w:szCs w:val="24"/>
      </w:rPr>
      <w:t>5</w:t>
    </w:r>
    <w:r>
      <w:rPr>
        <w:rFonts w:ascii="Times New Roman" w:eastAsia="Times New Roman" w:hAnsi="Times New Roman" w:cs="Times New Roman"/>
        <w:color w:val="000000"/>
        <w:sz w:val="24"/>
        <w:szCs w:val="24"/>
      </w:rPr>
      <w:fldChar w:fldCharType="end"/>
    </w:r>
  </w:p>
  <w:p w:rsidR="00BA5A4A" w:rsidRDefault="00BA5A4A">
    <w:pPr>
      <w:tabs>
        <w:tab w:val="center" w:pos="4677"/>
        <w:tab w:val="right" w:pos="9355"/>
      </w:tabs>
      <w:spacing w:after="0" w:line="240" w:lineRule="auto"/>
      <w:ind w:right="14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rsidR="00BA5A4A" w:rsidRDefault="00BA5A4A">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C0D"/>
    <w:rsid w:val="00004C0D"/>
    <w:rsid w:val="000178BC"/>
    <w:rsid w:val="00032F7D"/>
    <w:rsid w:val="000353B1"/>
    <w:rsid w:val="0004381B"/>
    <w:rsid w:val="00057B20"/>
    <w:rsid w:val="00086381"/>
    <w:rsid w:val="000905E0"/>
    <w:rsid w:val="00090895"/>
    <w:rsid w:val="000A249C"/>
    <w:rsid w:val="000E3406"/>
    <w:rsid w:val="000E4CFF"/>
    <w:rsid w:val="00104BD2"/>
    <w:rsid w:val="0015717B"/>
    <w:rsid w:val="00194992"/>
    <w:rsid w:val="00196169"/>
    <w:rsid w:val="001A422F"/>
    <w:rsid w:val="001B6E86"/>
    <w:rsid w:val="00211AC0"/>
    <w:rsid w:val="00216A23"/>
    <w:rsid w:val="00251AC3"/>
    <w:rsid w:val="00252394"/>
    <w:rsid w:val="00276EB6"/>
    <w:rsid w:val="002C2332"/>
    <w:rsid w:val="00316BC6"/>
    <w:rsid w:val="00344CAB"/>
    <w:rsid w:val="00351348"/>
    <w:rsid w:val="00355B9B"/>
    <w:rsid w:val="003829C8"/>
    <w:rsid w:val="00390CA2"/>
    <w:rsid w:val="003C4DB1"/>
    <w:rsid w:val="003C4FE5"/>
    <w:rsid w:val="003D12F7"/>
    <w:rsid w:val="004059D1"/>
    <w:rsid w:val="004201DE"/>
    <w:rsid w:val="00451990"/>
    <w:rsid w:val="00455D19"/>
    <w:rsid w:val="0046559C"/>
    <w:rsid w:val="00466B0F"/>
    <w:rsid w:val="0048288D"/>
    <w:rsid w:val="004836F5"/>
    <w:rsid w:val="004C3B78"/>
    <w:rsid w:val="004C7E32"/>
    <w:rsid w:val="004D3F89"/>
    <w:rsid w:val="004E6EB7"/>
    <w:rsid w:val="00540C95"/>
    <w:rsid w:val="00542BD6"/>
    <w:rsid w:val="00547A77"/>
    <w:rsid w:val="00556A1B"/>
    <w:rsid w:val="00562876"/>
    <w:rsid w:val="00575952"/>
    <w:rsid w:val="00585325"/>
    <w:rsid w:val="005A0A84"/>
    <w:rsid w:val="005A2E0B"/>
    <w:rsid w:val="005A5A8C"/>
    <w:rsid w:val="005B0A1B"/>
    <w:rsid w:val="005B28E4"/>
    <w:rsid w:val="005C5D0B"/>
    <w:rsid w:val="005E5114"/>
    <w:rsid w:val="00602A00"/>
    <w:rsid w:val="006423C7"/>
    <w:rsid w:val="00651A31"/>
    <w:rsid w:val="00673C6C"/>
    <w:rsid w:val="00680835"/>
    <w:rsid w:val="006B6AC6"/>
    <w:rsid w:val="006C1BA0"/>
    <w:rsid w:val="006C2852"/>
    <w:rsid w:val="006C59F2"/>
    <w:rsid w:val="006D44B2"/>
    <w:rsid w:val="006F1B37"/>
    <w:rsid w:val="007110AA"/>
    <w:rsid w:val="00745521"/>
    <w:rsid w:val="00747EFB"/>
    <w:rsid w:val="00776D5C"/>
    <w:rsid w:val="007805DC"/>
    <w:rsid w:val="007A7535"/>
    <w:rsid w:val="007D707A"/>
    <w:rsid w:val="007E506D"/>
    <w:rsid w:val="007F1915"/>
    <w:rsid w:val="007F4D17"/>
    <w:rsid w:val="00804C94"/>
    <w:rsid w:val="008314F0"/>
    <w:rsid w:val="00894D8B"/>
    <w:rsid w:val="008A381A"/>
    <w:rsid w:val="008A3A49"/>
    <w:rsid w:val="008B0B28"/>
    <w:rsid w:val="008E04BD"/>
    <w:rsid w:val="008F5688"/>
    <w:rsid w:val="008F574C"/>
    <w:rsid w:val="009216CC"/>
    <w:rsid w:val="00923F9B"/>
    <w:rsid w:val="009345AF"/>
    <w:rsid w:val="009574E5"/>
    <w:rsid w:val="00992695"/>
    <w:rsid w:val="009A33E8"/>
    <w:rsid w:val="009D68EE"/>
    <w:rsid w:val="009F21D2"/>
    <w:rsid w:val="00A23D12"/>
    <w:rsid w:val="00A24A9B"/>
    <w:rsid w:val="00A25632"/>
    <w:rsid w:val="00A42A41"/>
    <w:rsid w:val="00AC766C"/>
    <w:rsid w:val="00AC7B58"/>
    <w:rsid w:val="00AE229B"/>
    <w:rsid w:val="00B17529"/>
    <w:rsid w:val="00B221BF"/>
    <w:rsid w:val="00B3463C"/>
    <w:rsid w:val="00B43087"/>
    <w:rsid w:val="00B7266D"/>
    <w:rsid w:val="00BA2012"/>
    <w:rsid w:val="00BA5A4A"/>
    <w:rsid w:val="00BB0120"/>
    <w:rsid w:val="00BB093B"/>
    <w:rsid w:val="00BC479D"/>
    <w:rsid w:val="00BF1EC1"/>
    <w:rsid w:val="00C044D0"/>
    <w:rsid w:val="00C130E1"/>
    <w:rsid w:val="00C1477D"/>
    <w:rsid w:val="00C21E5D"/>
    <w:rsid w:val="00C60506"/>
    <w:rsid w:val="00C8671A"/>
    <w:rsid w:val="00C86E86"/>
    <w:rsid w:val="00CA7EB7"/>
    <w:rsid w:val="00CB1EFC"/>
    <w:rsid w:val="00CC0079"/>
    <w:rsid w:val="00CC4A68"/>
    <w:rsid w:val="00CD3C33"/>
    <w:rsid w:val="00D02C07"/>
    <w:rsid w:val="00D33690"/>
    <w:rsid w:val="00D72290"/>
    <w:rsid w:val="00D77E9E"/>
    <w:rsid w:val="00D82ED8"/>
    <w:rsid w:val="00D87973"/>
    <w:rsid w:val="00DA0632"/>
    <w:rsid w:val="00DB3073"/>
    <w:rsid w:val="00DB6548"/>
    <w:rsid w:val="00DC0678"/>
    <w:rsid w:val="00DD67E5"/>
    <w:rsid w:val="00DE5E09"/>
    <w:rsid w:val="00DF3C46"/>
    <w:rsid w:val="00E107D1"/>
    <w:rsid w:val="00E517F9"/>
    <w:rsid w:val="00E52ED4"/>
    <w:rsid w:val="00E71A70"/>
    <w:rsid w:val="00E82700"/>
    <w:rsid w:val="00EB0AB0"/>
    <w:rsid w:val="00EB7ED1"/>
    <w:rsid w:val="00F04251"/>
    <w:rsid w:val="00F10DDF"/>
    <w:rsid w:val="00F12D2D"/>
    <w:rsid w:val="00F41F35"/>
    <w:rsid w:val="00F57C41"/>
    <w:rsid w:val="00F6542A"/>
    <w:rsid w:val="00F95B04"/>
    <w:rsid w:val="00FA3377"/>
    <w:rsid w:val="00FD02E1"/>
    <w:rsid w:val="00FF125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left w:w="115"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0"/>
    <w:tblPr>
      <w:tblStyleRowBandSize w:val="1"/>
      <w:tblStyleColBandSize w:val="1"/>
      <w:tblCellMar>
        <w:left w:w="115"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left w:w="115"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0"/>
    <w:tblPr>
      <w:tblStyleRowBandSize w:val="1"/>
      <w:tblStyleColBandSize w:val="1"/>
      <w:tblCellMar>
        <w:left w:w="115"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67175">
      <w:bodyDiv w:val="1"/>
      <w:marLeft w:val="0"/>
      <w:marRight w:val="0"/>
      <w:marTop w:val="0"/>
      <w:marBottom w:val="0"/>
      <w:divBdr>
        <w:top w:val="none" w:sz="0" w:space="0" w:color="auto"/>
        <w:left w:val="none" w:sz="0" w:space="0" w:color="auto"/>
        <w:bottom w:val="none" w:sz="0" w:space="0" w:color="auto"/>
        <w:right w:val="none" w:sz="0" w:space="0" w:color="auto"/>
      </w:divBdr>
    </w:div>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368921359">
      <w:bodyDiv w:val="1"/>
      <w:marLeft w:val="0"/>
      <w:marRight w:val="0"/>
      <w:marTop w:val="0"/>
      <w:marBottom w:val="0"/>
      <w:divBdr>
        <w:top w:val="none" w:sz="0" w:space="0" w:color="auto"/>
        <w:left w:val="none" w:sz="0" w:space="0" w:color="auto"/>
        <w:bottom w:val="none" w:sz="0" w:space="0" w:color="auto"/>
        <w:right w:val="none" w:sz="0" w:space="0" w:color="auto"/>
      </w:divBdr>
    </w:div>
    <w:div w:id="575284934">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332367612">
      <w:bodyDiv w:val="1"/>
      <w:marLeft w:val="0"/>
      <w:marRight w:val="0"/>
      <w:marTop w:val="0"/>
      <w:marBottom w:val="0"/>
      <w:divBdr>
        <w:top w:val="none" w:sz="0" w:space="0" w:color="auto"/>
        <w:left w:val="none" w:sz="0" w:space="0" w:color="auto"/>
        <w:bottom w:val="none" w:sz="0" w:space="0" w:color="auto"/>
        <w:right w:val="none" w:sz="0" w:space="0" w:color="auto"/>
      </w:divBdr>
    </w:div>
    <w:div w:id="1441876507">
      <w:bodyDiv w:val="1"/>
      <w:marLeft w:val="0"/>
      <w:marRight w:val="0"/>
      <w:marTop w:val="0"/>
      <w:marBottom w:val="0"/>
      <w:divBdr>
        <w:top w:val="none" w:sz="0" w:space="0" w:color="auto"/>
        <w:left w:val="none" w:sz="0" w:space="0" w:color="auto"/>
        <w:bottom w:val="none" w:sz="0" w:space="0" w:color="auto"/>
        <w:right w:val="none" w:sz="0" w:space="0" w:color="auto"/>
      </w:divBdr>
    </w:div>
    <w:div w:id="1478917204">
      <w:bodyDiv w:val="1"/>
      <w:marLeft w:val="0"/>
      <w:marRight w:val="0"/>
      <w:marTop w:val="0"/>
      <w:marBottom w:val="0"/>
      <w:divBdr>
        <w:top w:val="none" w:sz="0" w:space="0" w:color="auto"/>
        <w:left w:val="none" w:sz="0" w:space="0" w:color="auto"/>
        <w:bottom w:val="none" w:sz="0" w:space="0" w:color="auto"/>
        <w:right w:val="none" w:sz="0" w:space="0" w:color="auto"/>
      </w:divBdr>
    </w:div>
    <w:div w:id="1553269872">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1955206001">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kadr@km.pfu.gov.ua" TargetMode="External"/><Relationship Id="rId5" Type="http://schemas.microsoft.com/office/2007/relationships/stylesWithEffects" Target="stylesWithEffects.xml"/><Relationship Id="rId10" Type="http://schemas.openxmlformats.org/officeDocument/2006/relationships/hyperlink" Target="http://search.ligazakon.ua/l_doc2.nsf/link1/KP170815.html"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52A32DB-03BA-4392-B2C7-640ED0EBA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8930</Words>
  <Characters>5091</Characters>
  <Application>Microsoft Office Word</Application>
  <DocSecurity>0</DocSecurity>
  <Lines>42</Lines>
  <Paragraphs>27</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13994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kadry31</cp:lastModifiedBy>
  <cp:revision>4</cp:revision>
  <cp:lastPrinted>2025-11-10T13:40:00Z</cp:lastPrinted>
  <dcterms:created xsi:type="dcterms:W3CDTF">2025-12-20T10:01:00Z</dcterms:created>
  <dcterms:modified xsi:type="dcterms:W3CDTF">2025-12-22T09:02:00Z</dcterms:modified>
</cp:coreProperties>
</file>