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C36C94">
        <w:rPr>
          <w:b/>
          <w:bCs/>
          <w:color w:val="000000"/>
          <w:lang w:val="uk-UA"/>
        </w:rPr>
        <w:t>контрольно-перевірочної роботи №1</w:t>
      </w:r>
      <w:r w:rsidR="00C1071F">
        <w:rPr>
          <w:b/>
          <w:bCs/>
          <w:color w:val="000000"/>
          <w:lang w:val="uk-UA"/>
        </w:rPr>
        <w:t xml:space="preserve"> </w:t>
      </w:r>
      <w:r w:rsidR="00CD3C33">
        <w:rPr>
          <w:b/>
          <w:bCs/>
          <w:color w:val="000000"/>
          <w:lang w:val="uk-UA"/>
        </w:rPr>
        <w:t xml:space="preserve"> </w:t>
      </w:r>
      <w:proofErr w:type="spellStart"/>
      <w:r w:rsidR="00C36C94" w:rsidRPr="00C36C94">
        <w:rPr>
          <w:b/>
        </w:rPr>
        <w:t>управління</w:t>
      </w:r>
      <w:proofErr w:type="spellEnd"/>
      <w:r w:rsidR="00C36C94" w:rsidRPr="00C36C94">
        <w:rPr>
          <w:b/>
        </w:rPr>
        <w:t xml:space="preserve"> контрольно-</w:t>
      </w:r>
      <w:proofErr w:type="spellStart"/>
      <w:r w:rsidR="00C36C94" w:rsidRPr="00C36C94">
        <w:rPr>
          <w:b/>
        </w:rPr>
        <w:t>перевірочної</w:t>
      </w:r>
      <w:proofErr w:type="spellEnd"/>
      <w:r w:rsidR="00C36C94" w:rsidRPr="00C36C94">
        <w:rPr>
          <w:b/>
        </w:rPr>
        <w:t xml:space="preserve"> </w:t>
      </w:r>
      <w:proofErr w:type="spellStart"/>
      <w:r w:rsidR="00C36C94" w:rsidRPr="00C36C94">
        <w:rPr>
          <w:b/>
        </w:rPr>
        <w:t>роботи</w:t>
      </w:r>
      <w:proofErr w:type="spellEnd"/>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F334D8">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F334D8">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36C94" w:rsidRPr="00BE4009" w:rsidRDefault="00C36C94" w:rsidP="00C36C94">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BE4009">
              <w:rPr>
                <w:rFonts w:ascii="Times New Roman" w:eastAsia="Times New Roman" w:hAnsi="Times New Roman" w:cs="Times New Roman"/>
                <w:sz w:val="24"/>
                <w:szCs w:val="24"/>
              </w:rPr>
              <w:t>Проводити перевірки щодо:</w:t>
            </w:r>
          </w:p>
          <w:p w:rsidR="00C36C94" w:rsidRPr="00BE4009" w:rsidRDefault="00C36C94" w:rsidP="00C36C94">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BE4009">
              <w:rPr>
                <w:rFonts w:ascii="Times New Roman" w:eastAsia="Times New Roman" w:hAnsi="Times New Roman" w:cs="Times New Roman"/>
                <w:sz w:val="24"/>
                <w:szCs w:val="24"/>
              </w:rPr>
              <w:t xml:space="preserve">       правильності нарахування, обчислення, повноти і своєчасності сплати страхових та інших платежів, контроль за нарахуванням та сплатою яких покладено на Фонд; правильності сплати збору на загальнообов’язкове державне пенсійне страхування з окремих видів господарських операцій;</w:t>
            </w:r>
          </w:p>
          <w:p w:rsidR="00C36C94" w:rsidRPr="00BE4009" w:rsidRDefault="00C36C94" w:rsidP="00C36C94">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BE4009">
              <w:rPr>
                <w:rFonts w:ascii="Times New Roman" w:eastAsia="Times New Roman" w:hAnsi="Times New Roman" w:cs="Times New Roman"/>
                <w:sz w:val="24"/>
                <w:szCs w:val="24"/>
              </w:rPr>
              <w:t xml:space="preserve">        обґрунтованості видачі документів для оформлення пенсій та достовірністю поданих відомостей про осіб, які підлягають загальнообов’язковому державному пенсійному страхуванню, умови їх праці та інших відомостей, передбачених законодавством для визначення права на пенсію (далі – документи, видані для оформлення пенсій); </w:t>
            </w:r>
          </w:p>
          <w:p w:rsidR="00C36C94" w:rsidRPr="00BE4009" w:rsidRDefault="00C36C94" w:rsidP="00C36C94">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BE4009">
              <w:rPr>
                <w:rFonts w:ascii="Times New Roman" w:eastAsia="Times New Roman" w:hAnsi="Times New Roman" w:cs="Times New Roman"/>
                <w:sz w:val="24"/>
                <w:szCs w:val="24"/>
              </w:rPr>
              <w:t xml:space="preserve">          цільового використання коштів Фонду, призначених для виплати пенсій та щомісячного грошового утримання суддям у відставці, житлових субсидій та пільг на оплату житлово-комунальних послуг, придбання твердого та рідкого пічного побутового палива і скрапленого газу,  страхових коштів, які згідно із законодавством здійснюються за рахунок коштів Пенсійного фонду України, інших джерел, визначених законодавством ;</w:t>
            </w:r>
          </w:p>
          <w:p w:rsidR="00C36C94" w:rsidRPr="00BE4009" w:rsidRDefault="00C36C94" w:rsidP="00C36C94">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BE4009">
              <w:rPr>
                <w:rFonts w:ascii="Times New Roman" w:eastAsia="Times New Roman" w:hAnsi="Times New Roman" w:cs="Times New Roman"/>
                <w:sz w:val="24"/>
                <w:szCs w:val="24"/>
              </w:rPr>
              <w:t xml:space="preserve">            достовірності відомостей, поданих страхувальником для отримання страхових коштів, правильністю використання страхувальниками та застрахованими особами страхових коштів.</w:t>
            </w:r>
          </w:p>
          <w:p w:rsidR="00CD3C33" w:rsidRPr="003C4FE5" w:rsidRDefault="00C36C94" w:rsidP="00C36C94">
            <w:pPr>
              <w:spacing w:after="0"/>
              <w:jc w:val="both"/>
              <w:rPr>
                <w:rFonts w:ascii="Times New Roman" w:hAnsi="Times New Roman" w:cs="Times New Roman"/>
                <w:sz w:val="24"/>
                <w:szCs w:val="24"/>
              </w:rPr>
            </w:pPr>
            <w:r>
              <w:rPr>
                <w:rFonts w:ascii="Times New Roman" w:eastAsia="Times New Roman" w:hAnsi="Times New Roman" w:cs="Times New Roman"/>
                <w:sz w:val="24"/>
                <w:szCs w:val="24"/>
              </w:rPr>
              <w:t>о</w:t>
            </w:r>
            <w:r w:rsidRPr="00BE4009">
              <w:rPr>
                <w:rFonts w:ascii="Times New Roman" w:eastAsia="Times New Roman" w:hAnsi="Times New Roman" w:cs="Times New Roman"/>
                <w:sz w:val="24"/>
                <w:szCs w:val="24"/>
              </w:rPr>
              <w:t>тримувати необхідні пояснення, довідки і відомості (зокрема письмові) з питань, що виникають під час таких перевірок.</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Володіння державною </w:t>
            </w:r>
            <w:r w:rsidRPr="003C4FE5">
              <w:rPr>
                <w:rFonts w:ascii="Times New Roman" w:eastAsia="Times New Roman" w:hAnsi="Times New Roman" w:cs="Times New Roman"/>
                <w:sz w:val="24"/>
                <w:szCs w:val="24"/>
              </w:rPr>
              <w:lastRenderedPageBreak/>
              <w:t>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lastRenderedPageBreak/>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47B9D"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36C94"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Досягнення результатів</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36C94" w:rsidRDefault="00C36C94" w:rsidP="00C36C94">
            <w:pPr>
              <w:tabs>
                <w:tab w:val="left" w:pos="414"/>
              </w:tabs>
              <w:spacing w:after="0" w:line="240" w:lineRule="auto"/>
              <w:ind w:right="1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47B9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здатність до чіткого бачення результату діяльності;</w:t>
            </w:r>
          </w:p>
          <w:p w:rsidR="00C36C94" w:rsidRDefault="00C36C94" w:rsidP="00C36C94">
            <w:pPr>
              <w:tabs>
                <w:tab w:val="left" w:pos="414"/>
              </w:tabs>
              <w:spacing w:after="0" w:line="240" w:lineRule="auto"/>
              <w:ind w:left="133" w:right="125"/>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фокусувати зусилля для досягнення результату діяльності;</w:t>
            </w:r>
          </w:p>
          <w:p w:rsidR="00CD3C33" w:rsidRDefault="00247B9D" w:rsidP="00C36C94">
            <w:pPr>
              <w:widowControl w:val="0"/>
              <w:pBdr>
                <w:top w:val="nil"/>
                <w:left w:val="nil"/>
                <w:bottom w:val="nil"/>
                <w:right w:val="nil"/>
                <w:between w:val="nil"/>
              </w:pBdr>
              <w:tabs>
                <w:tab w:val="left" w:pos="420"/>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sidR="00C36C94">
              <w:rPr>
                <w:rFonts w:ascii="Times New Roman" w:eastAsia="Times New Roman" w:hAnsi="Times New Roman" w:cs="Times New Roman"/>
                <w:sz w:val="24"/>
                <w:szCs w:val="24"/>
              </w:rPr>
              <w:t>вміння запобігати та ефективно долати перешкоди</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36C94"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Відповідальність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36C94" w:rsidRDefault="00247B9D" w:rsidP="00C36C94">
            <w:pPr>
              <w:tabs>
                <w:tab w:val="left" w:pos="612"/>
              </w:tabs>
              <w:spacing w:after="0" w:line="240" w:lineRule="auto"/>
              <w:ind w:left="133" w:right="12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C36C94">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C36C94" w:rsidRDefault="00247B9D" w:rsidP="00C36C94">
            <w:pPr>
              <w:tabs>
                <w:tab w:val="left" w:pos="612"/>
              </w:tabs>
              <w:spacing w:after="0" w:line="240" w:lineRule="auto"/>
              <w:ind w:left="133" w:right="12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C36C94">
              <w:rPr>
                <w:rFonts w:ascii="Times New Roman" w:eastAsia="Times New Roman" w:hAnsi="Times New Roman" w:cs="Times New Roman"/>
                <w:sz w:val="24"/>
                <w:szCs w:val="24"/>
                <w:highlight w:val="white"/>
              </w:rPr>
              <w:t>усвідомлення рівня відповідальності під час підготовки і прийняття рішень, готовність нести відповідальність за можливі наслідки реалізації таких рішень;</w:t>
            </w:r>
          </w:p>
          <w:p w:rsidR="00CD3C33" w:rsidRDefault="00247B9D" w:rsidP="00C36C94">
            <w:pPr>
              <w:widowControl w:val="0"/>
              <w:pBdr>
                <w:top w:val="nil"/>
                <w:left w:val="nil"/>
                <w:bottom w:val="nil"/>
                <w:right w:val="nil"/>
                <w:between w:val="nil"/>
              </w:pBdr>
              <w:tabs>
                <w:tab w:val="left" w:pos="420"/>
                <w:tab w:val="left" w:pos="1593"/>
                <w:tab w:val="left" w:pos="3212"/>
                <w:tab w:val="left" w:pos="4664"/>
                <w:tab w:val="left" w:pos="5939"/>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 xml:space="preserve">      </w:t>
            </w:r>
            <w:r w:rsidR="00C36C94">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247B9D"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47B9D" w:rsidRDefault="00247B9D" w:rsidP="00247B9D">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247B9D" w:rsidRDefault="00247B9D" w:rsidP="00247B9D">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сервіси </w:t>
            </w:r>
            <w:proofErr w:type="spellStart"/>
            <w:r>
              <w:rPr>
                <w:rFonts w:ascii="Times New Roman" w:eastAsia="Times New Roman" w:hAnsi="Times New Roman" w:cs="Times New Roman"/>
                <w:sz w:val="24"/>
                <w:szCs w:val="24"/>
                <w:highlight w:val="white"/>
              </w:rPr>
              <w:t>інтернету</w:t>
            </w:r>
            <w:proofErr w:type="spellEnd"/>
            <w:r>
              <w:rPr>
                <w:rFonts w:ascii="Times New Roman" w:eastAsia="Times New Roman" w:hAnsi="Times New Roman" w:cs="Times New Roman"/>
                <w:sz w:val="24"/>
                <w:szCs w:val="24"/>
                <w:highlight w:val="white"/>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247B9D" w:rsidRDefault="00247B9D" w:rsidP="00247B9D">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247B9D" w:rsidRDefault="00247B9D" w:rsidP="00247B9D">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bookmarkStart w:id="1" w:name="_heading=h.30j0zll" w:colFirst="0" w:colLast="0"/>
            <w:bookmarkEnd w:id="1"/>
            <w:r>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247B9D" w:rsidRDefault="00247B9D" w:rsidP="00247B9D">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highlight w:val="white"/>
              </w:rPr>
              <w:t>онлайн</w:t>
            </w:r>
            <w:proofErr w:type="spellEnd"/>
            <w:r>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247B9D" w:rsidP="00247B9D">
            <w:pPr>
              <w:widowControl w:val="0"/>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247B9D" w:rsidRPr="00CC4A68" w:rsidRDefault="00247B9D" w:rsidP="00247B9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247B9D" w:rsidRPr="00CC4A68" w:rsidRDefault="00247B9D" w:rsidP="00247B9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Конституції України;</w:t>
            </w:r>
          </w:p>
          <w:p w:rsidR="00247B9D" w:rsidRPr="00CC4A68" w:rsidRDefault="00247B9D" w:rsidP="00247B9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державну службу»;</w:t>
            </w:r>
          </w:p>
          <w:p w:rsidR="00247B9D" w:rsidRPr="00CC4A68" w:rsidRDefault="00247B9D" w:rsidP="00247B9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запобігання корупції»</w:t>
            </w:r>
          </w:p>
          <w:p w:rsidR="00CD3C33" w:rsidRPr="00635C46" w:rsidRDefault="00247B9D" w:rsidP="00247B9D">
            <w:pPr>
              <w:pStyle w:val="af1"/>
              <w:ind w:firstLine="148"/>
              <w:rPr>
                <w:rFonts w:ascii="Times New Roman" w:hAnsi="Times New Roman" w:cs="Times New Roman"/>
                <w:sz w:val="24"/>
                <w:szCs w:val="24"/>
              </w:rPr>
            </w:pPr>
            <w:r w:rsidRPr="00CC4A68">
              <w:rPr>
                <w:rFonts w:ascii="Times New Roman" w:eastAsia="Times New Roman" w:hAnsi="Times New Roman" w:cs="Times New Roman"/>
                <w:sz w:val="24"/>
                <w:szCs w:val="24"/>
              </w:rPr>
              <w:t>та іншого законодавства</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47B9D" w:rsidRPr="00CC4A68" w:rsidRDefault="00247B9D" w:rsidP="00247B9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247B9D" w:rsidRDefault="00247B9D" w:rsidP="00247B9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03E8B">
              <w:rPr>
                <w:rFonts w:ascii="Times New Roman" w:eastAsia="Times New Roman" w:hAnsi="Times New Roman" w:cs="Times New Roman"/>
                <w:sz w:val="24"/>
                <w:szCs w:val="24"/>
              </w:rPr>
              <w:t>Закону України «Про загальнообов’язкове державне соціальне страхування»;</w:t>
            </w:r>
            <w:r>
              <w:rPr>
                <w:rFonts w:ascii="Times New Roman" w:eastAsia="Times New Roman" w:hAnsi="Times New Roman" w:cs="Times New Roman"/>
                <w:sz w:val="24"/>
                <w:szCs w:val="24"/>
              </w:rPr>
              <w:t xml:space="preserve"> </w:t>
            </w:r>
          </w:p>
          <w:p w:rsidR="00247B9D" w:rsidRDefault="00247B9D" w:rsidP="00247B9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03E8B">
              <w:rPr>
                <w:rFonts w:ascii="Times New Roman" w:eastAsia="Times New Roman" w:hAnsi="Times New Roman" w:cs="Times New Roman"/>
                <w:sz w:val="24"/>
                <w:szCs w:val="24"/>
              </w:rPr>
              <w:t xml:space="preserve">Закону України «Про загальнообов’язкове державне </w:t>
            </w:r>
            <w:r w:rsidRPr="00C03E8B">
              <w:rPr>
                <w:rFonts w:ascii="Times New Roman" w:eastAsia="Times New Roman" w:hAnsi="Times New Roman" w:cs="Times New Roman"/>
                <w:sz w:val="24"/>
                <w:szCs w:val="24"/>
              </w:rPr>
              <w:lastRenderedPageBreak/>
              <w:t>пенсійне страхування»;</w:t>
            </w:r>
          </w:p>
          <w:p w:rsidR="00247B9D" w:rsidRDefault="00247B9D" w:rsidP="00247B9D">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Закону України «Про збір на </w:t>
            </w:r>
            <w:r w:rsidRPr="001339B5">
              <w:rPr>
                <w:rFonts w:ascii="Times New Roman" w:eastAsia="Times New Roman" w:hAnsi="Times New Roman" w:cs="Times New Roman"/>
                <w:sz w:val="24"/>
                <w:szCs w:val="24"/>
              </w:rPr>
              <w:t>загальнообов’язкове  державне пенсійне страхування»;</w:t>
            </w:r>
          </w:p>
          <w:p w:rsidR="00247B9D" w:rsidRPr="007A7DBF" w:rsidRDefault="00247B9D" w:rsidP="00247B9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7A7DBF">
              <w:rPr>
                <w:rFonts w:ascii="Times New Roman" w:eastAsia="Times New Roman" w:hAnsi="Times New Roman" w:cs="Times New Roman"/>
                <w:sz w:val="24"/>
                <w:szCs w:val="24"/>
              </w:rPr>
              <w:t>Закону України «</w:t>
            </w:r>
            <w:r w:rsidRPr="00DF2E19">
              <w:rPr>
                <w:rFonts w:ascii="Times New Roman" w:eastAsia="Times New Roman" w:hAnsi="Times New Roman" w:cs="Times New Roman"/>
                <w:sz w:val="24"/>
                <w:szCs w:val="24"/>
              </w:rPr>
              <w:t>Про основні засади державного нагляду (контролю) у сфері господарської діяльності</w:t>
            </w:r>
            <w:r w:rsidRPr="007A7DBF">
              <w:rPr>
                <w:rFonts w:ascii="Times New Roman" w:eastAsia="Times New Roman" w:hAnsi="Times New Roman" w:cs="Times New Roman"/>
                <w:sz w:val="24"/>
                <w:szCs w:val="24"/>
              </w:rPr>
              <w:t xml:space="preserve">»; </w:t>
            </w:r>
          </w:p>
          <w:p w:rsidR="00CD3C33" w:rsidRPr="00CC4A68" w:rsidRDefault="00247B9D" w:rsidP="00247B9D">
            <w:pPr>
              <w:tabs>
                <w:tab w:val="left" w:pos="412"/>
              </w:tabs>
              <w:spacing w:after="20" w:line="240" w:lineRule="auto"/>
              <w:ind w:left="135" w:right="125"/>
              <w:jc w:val="both"/>
              <w:rPr>
                <w:rFonts w:ascii="Times New Roman" w:eastAsia="Times New Roman" w:hAnsi="Times New Roman" w:cs="Times New Roman"/>
                <w:sz w:val="24"/>
                <w:szCs w:val="24"/>
              </w:rPr>
            </w:pPr>
            <w:r w:rsidRPr="007A7DBF">
              <w:rPr>
                <w:rFonts w:ascii="Times New Roman" w:eastAsia="Times New Roman" w:hAnsi="Times New Roman" w:cs="Times New Roman"/>
                <w:sz w:val="24"/>
                <w:szCs w:val="24"/>
              </w:rPr>
              <w:t>Закону У</w:t>
            </w:r>
            <w:r>
              <w:rPr>
                <w:rFonts w:ascii="Times New Roman" w:eastAsia="Times New Roman" w:hAnsi="Times New Roman" w:cs="Times New Roman"/>
                <w:sz w:val="24"/>
                <w:szCs w:val="24"/>
              </w:rPr>
              <w:t>країни «Про звернення громадян».</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247B9D">
              <w:rPr>
                <w:rFonts w:ascii="Times New Roman" w:eastAsia="Times New Roman" w:hAnsi="Times New Roman" w:cs="Times New Roman"/>
                <w:sz w:val="24"/>
                <w:szCs w:val="24"/>
                <w:lang w:eastAsia="ar-SA"/>
              </w:rPr>
              <w:t>20795</w:t>
            </w:r>
            <w:bookmarkStart w:id="2" w:name="_GoBack"/>
            <w:bookmarkEnd w:id="2"/>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AB1022" w:rsidRDefault="00AB1022" w:rsidP="00745521">
            <w:pPr>
              <w:pStyle w:val="ae"/>
              <w:snapToGrid w:val="0"/>
              <w:spacing w:before="0" w:after="0" w:line="256" w:lineRule="auto"/>
              <w:jc w:val="both"/>
              <w:rPr>
                <w:lang w:val="uk-UA"/>
              </w:rPr>
            </w:pPr>
            <w:proofErr w:type="spellStart"/>
            <w:r>
              <w:rPr>
                <w:lang w:val="uk-UA"/>
              </w:rPr>
              <w:t>строково</w:t>
            </w:r>
            <w:proofErr w:type="spellEnd"/>
            <w:r>
              <w:rPr>
                <w:lang w:val="uk-UA"/>
              </w:rPr>
              <w:t xml:space="preserve">, на період </w:t>
            </w:r>
            <w:proofErr w:type="spellStart"/>
            <w:r>
              <w:t>відпустки</w:t>
            </w:r>
            <w:proofErr w:type="spellEnd"/>
            <w:r>
              <w:t xml:space="preserve"> для догляду за </w:t>
            </w:r>
            <w:proofErr w:type="spellStart"/>
            <w:r>
              <w:t>дитиною</w:t>
            </w:r>
            <w:proofErr w:type="spellEnd"/>
            <w:r>
              <w:rPr>
                <w:lang w:val="uk-UA"/>
              </w:rPr>
              <w:t xml:space="preserve"> основного працівника</w:t>
            </w:r>
            <w:r>
              <w:t>,</w:t>
            </w:r>
            <w:r>
              <w:rPr>
                <w:lang w:val="uk-UA"/>
              </w:rPr>
              <w:t xml:space="preserve"> до дня її фактичного виходу на роботу, </w:t>
            </w:r>
            <w:r w:rsidR="00CD3C33">
              <w:rPr>
                <w:lang w:val="uk-UA"/>
              </w:rPr>
              <w:t>до призначення на посаду переможця конкурсу або 12 місяців з дня припинення чи скасування воєнного стану</w:t>
            </w:r>
            <w:r w:rsidR="00CD3C33">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CD2924">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D345FB">
              <w:rPr>
                <w:rFonts w:ascii="Times New Roman" w:eastAsia="Andale Sans UI" w:hAnsi="Times New Roman" w:cs="Times New Roman"/>
                <w:color w:val="000000" w:themeColor="text1"/>
                <w:sz w:val="24"/>
                <w:szCs w:val="24"/>
                <w:lang w:eastAsia="zh-CN"/>
              </w:rPr>
              <w:t xml:space="preserve"> приймаються до 1</w:t>
            </w:r>
            <w:r w:rsidR="00CD2924">
              <w:rPr>
                <w:rFonts w:ascii="Times New Roman" w:eastAsia="Andale Sans UI" w:hAnsi="Times New Roman" w:cs="Times New Roman"/>
                <w:color w:val="000000" w:themeColor="text1"/>
                <w:sz w:val="24"/>
                <w:szCs w:val="24"/>
                <w:lang w:eastAsia="zh-CN"/>
              </w:rPr>
              <w:t>5</w:t>
            </w:r>
            <w:r w:rsidR="00D345FB">
              <w:rPr>
                <w:rFonts w:ascii="Times New Roman" w:eastAsia="Andale Sans UI" w:hAnsi="Times New Roman" w:cs="Times New Roman"/>
                <w:color w:val="000000" w:themeColor="text1"/>
                <w:sz w:val="24"/>
                <w:szCs w:val="24"/>
                <w:lang w:eastAsia="zh-CN"/>
              </w:rPr>
              <w:t xml:space="preserve"> год. </w:t>
            </w:r>
            <w:r w:rsidR="00CD2924">
              <w:rPr>
                <w:rFonts w:ascii="Times New Roman" w:eastAsia="Andale Sans UI" w:hAnsi="Times New Roman" w:cs="Times New Roman"/>
                <w:color w:val="000000" w:themeColor="text1"/>
                <w:sz w:val="24"/>
                <w:szCs w:val="24"/>
                <w:lang w:eastAsia="zh-CN"/>
              </w:rPr>
              <w:t>45</w:t>
            </w:r>
            <w:r w:rsidR="00D345FB">
              <w:rPr>
                <w:rFonts w:ascii="Times New Roman" w:eastAsia="Andale Sans UI" w:hAnsi="Times New Roman" w:cs="Times New Roman"/>
                <w:color w:val="000000" w:themeColor="text1"/>
                <w:sz w:val="24"/>
                <w:szCs w:val="24"/>
                <w:lang w:eastAsia="zh-CN"/>
              </w:rPr>
              <w:t xml:space="preserve"> хв. </w:t>
            </w:r>
            <w:r w:rsidR="00CD2924">
              <w:rPr>
                <w:rFonts w:ascii="Times New Roman" w:eastAsia="Andale Sans UI" w:hAnsi="Times New Roman" w:cs="Times New Roman"/>
                <w:color w:val="000000" w:themeColor="text1"/>
                <w:sz w:val="24"/>
                <w:szCs w:val="24"/>
                <w:lang w:eastAsia="zh-CN"/>
              </w:rPr>
              <w:t>0</w:t>
            </w:r>
            <w:r w:rsidR="00D345FB">
              <w:rPr>
                <w:rFonts w:ascii="Times New Roman" w:eastAsia="Andale Sans UI" w:hAnsi="Times New Roman" w:cs="Times New Roman"/>
                <w:color w:val="000000" w:themeColor="text1"/>
                <w:sz w:val="24"/>
                <w:szCs w:val="24"/>
                <w:lang w:eastAsia="zh-CN"/>
              </w:rPr>
              <w:t>9.</w:t>
            </w:r>
            <w:r w:rsidR="00CD2924">
              <w:rPr>
                <w:rFonts w:ascii="Times New Roman" w:eastAsia="Andale Sans UI" w:hAnsi="Times New Roman" w:cs="Times New Roman"/>
                <w:color w:val="000000" w:themeColor="text1"/>
                <w:sz w:val="24"/>
                <w:szCs w:val="24"/>
                <w:lang w:eastAsia="zh-CN"/>
              </w:rPr>
              <w:t>01</w:t>
            </w:r>
            <w:r>
              <w:rPr>
                <w:rFonts w:ascii="Times New Roman" w:eastAsia="Andale Sans UI" w:hAnsi="Times New Roman" w:cs="Times New Roman"/>
                <w:color w:val="000000" w:themeColor="text1"/>
                <w:sz w:val="24"/>
                <w:szCs w:val="24"/>
                <w:lang w:eastAsia="zh-CN"/>
              </w:rPr>
              <w:t>.202</w:t>
            </w:r>
            <w:r w:rsidR="00CD2924">
              <w:rPr>
                <w:rFonts w:ascii="Times New Roman" w:eastAsia="Andale Sans UI" w:hAnsi="Times New Roman" w:cs="Times New Roman"/>
                <w:color w:val="000000" w:themeColor="text1"/>
                <w:sz w:val="24"/>
                <w:szCs w:val="24"/>
                <w:lang w:eastAsia="zh-CN"/>
              </w:rPr>
              <w:t>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2924" w:rsidP="00CD2924">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13</w:t>
            </w:r>
            <w:r w:rsidR="00D345FB">
              <w:rPr>
                <w:rFonts w:ascii="Times New Roman" w:eastAsia="Times New Roman" w:hAnsi="Times New Roman" w:cs="Times New Roman"/>
                <w:sz w:val="24"/>
                <w:szCs w:val="24"/>
              </w:rPr>
              <w:t>.</w:t>
            </w:r>
            <w:r>
              <w:rPr>
                <w:rFonts w:ascii="Times New Roman" w:eastAsia="Times New Roman" w:hAnsi="Times New Roman" w:cs="Times New Roman"/>
                <w:sz w:val="24"/>
                <w:szCs w:val="24"/>
              </w:rPr>
              <w:t>01</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00CD3C33">
              <w:rPr>
                <w:rFonts w:ascii="Times New Roman" w:eastAsia="Times New Roman" w:hAnsi="Times New Roman" w:cs="Times New Roman"/>
                <w:sz w:val="24"/>
                <w:szCs w:val="24"/>
              </w:rPr>
              <w:t xml:space="preserve"> о 10:00, м. Хмельницький, вул. Гната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2924">
            <w:pPr>
              <w:suppressAutoHyphens/>
              <w:snapToGrid w:val="0"/>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Мамаєвська</w:t>
            </w:r>
            <w:proofErr w:type="spellEnd"/>
            <w:r w:rsidR="00CD3C33">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Наталія</w:t>
            </w:r>
            <w:r w:rsidR="00CD3C33">
              <w:rPr>
                <w:rFonts w:ascii="Times New Roman" w:eastAsia="Times New Roman" w:hAnsi="Times New Roman" w:cs="Times New Roman"/>
                <w:sz w:val="24"/>
                <w:szCs w:val="24"/>
                <w:lang w:eastAsia="ar-SA"/>
              </w:rPr>
              <w:t xml:space="preserve">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247B9D">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247B9D">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45EB4"/>
    <w:multiLevelType w:val="multilevel"/>
    <w:tmpl w:val="E1FC04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47B9D"/>
    <w:rsid w:val="00251AC3"/>
    <w:rsid w:val="00252394"/>
    <w:rsid w:val="00276EB6"/>
    <w:rsid w:val="002C2332"/>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B1022"/>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36C94"/>
    <w:rsid w:val="00C60506"/>
    <w:rsid w:val="00C8671A"/>
    <w:rsid w:val="00C86E86"/>
    <w:rsid w:val="00C96C54"/>
    <w:rsid w:val="00CA7EB7"/>
    <w:rsid w:val="00CB1EFC"/>
    <w:rsid w:val="00CC0079"/>
    <w:rsid w:val="00CC4A68"/>
    <w:rsid w:val="00CD2924"/>
    <w:rsid w:val="00CD3C33"/>
    <w:rsid w:val="00D02C07"/>
    <w:rsid w:val="00D33690"/>
    <w:rsid w:val="00D345FB"/>
    <w:rsid w:val="00D72290"/>
    <w:rsid w:val="00D77E9E"/>
    <w:rsid w:val="00D82ED8"/>
    <w:rsid w:val="00D87973"/>
    <w:rsid w:val="00DA0632"/>
    <w:rsid w:val="00DB3073"/>
    <w:rsid w:val="00DB6548"/>
    <w:rsid w:val="00DC0678"/>
    <w:rsid w:val="00DD67E5"/>
    <w:rsid w:val="00DE00F6"/>
    <w:rsid w:val="00DE5E09"/>
    <w:rsid w:val="00DF3C46"/>
    <w:rsid w:val="00E107D1"/>
    <w:rsid w:val="00E517F9"/>
    <w:rsid w:val="00E52ED4"/>
    <w:rsid w:val="00E71A70"/>
    <w:rsid w:val="00E82700"/>
    <w:rsid w:val="00EB0AB0"/>
    <w:rsid w:val="00EB7ED1"/>
    <w:rsid w:val="00F04251"/>
    <w:rsid w:val="00F10B1C"/>
    <w:rsid w:val="00F10DDF"/>
    <w:rsid w:val="00F12D2D"/>
    <w:rsid w:val="00F334D8"/>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673336100">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14F5843-C705-4A4A-9807-D23CCC713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4091</Words>
  <Characters>2333</Characters>
  <Application>Microsoft Office Word</Application>
  <DocSecurity>0</DocSecurity>
  <Lines>19</Lines>
  <Paragraphs>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6412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Ірина Тимченко</dc:creator>
  <cp:lastModifiedBy>kadry33</cp:lastModifiedBy>
  <cp:revision>9</cp:revision>
  <cp:lastPrinted>2025-11-10T13:40:00Z</cp:lastPrinted>
  <dcterms:created xsi:type="dcterms:W3CDTF">2025-12-20T09:13:00Z</dcterms:created>
  <dcterms:modified xsi:type="dcterms:W3CDTF">2026-01-01T11:36:00Z</dcterms:modified>
</cp:coreProperties>
</file>