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Додаток</w:t>
      </w:r>
    </w:p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до наказу головного управління Пенсійного фонду України в Хмельницькій області</w:t>
      </w:r>
    </w:p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_______________№ ______</w:t>
      </w:r>
    </w:p>
    <w:p w:rsidR="00DB6548" w:rsidRPr="003975F2" w:rsidRDefault="00DB6548" w:rsidP="00CC4A68">
      <w:pPr>
        <w:shd w:val="clear" w:color="auto" w:fill="FFFFFF"/>
        <w:spacing w:after="0" w:line="240" w:lineRule="auto"/>
        <w:ind w:left="460" w:right="-144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004C0D" w:rsidRPr="003975F2" w:rsidRDefault="00390CA2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975F2">
        <w:rPr>
          <w:rFonts w:ascii="Times New Roman" w:eastAsia="Times New Roman" w:hAnsi="Times New Roman" w:cs="Times New Roman"/>
          <w:b/>
          <w:sz w:val="28"/>
          <w:szCs w:val="28"/>
        </w:rPr>
        <w:t>Умови</w:t>
      </w:r>
      <w:r w:rsidR="001A422F" w:rsidRPr="003975F2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FF0E8C" w:rsidRPr="00FF0E8C" w:rsidRDefault="0048288D" w:rsidP="00FF0E8C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F0E8C">
        <w:rPr>
          <w:rFonts w:ascii="Times New Roman" w:eastAsia="Times New Roman" w:hAnsi="Times New Roman" w:cs="Times New Roman"/>
          <w:b/>
          <w:sz w:val="28"/>
          <w:szCs w:val="28"/>
        </w:rPr>
        <w:t>проведення добору</w:t>
      </w:r>
      <w:r w:rsidR="001A422F" w:rsidRPr="00FF0E8C">
        <w:rPr>
          <w:rFonts w:ascii="Times New Roman" w:eastAsia="Times New Roman" w:hAnsi="Times New Roman" w:cs="Times New Roman"/>
          <w:b/>
          <w:sz w:val="28"/>
          <w:szCs w:val="28"/>
        </w:rPr>
        <w:t xml:space="preserve"> на зайняття посади </w:t>
      </w:r>
      <w:r w:rsidR="001A422F" w:rsidRPr="00FF0E8C">
        <w:rPr>
          <w:rFonts w:ascii="Times New Roman" w:eastAsia="Times New Roman" w:hAnsi="Times New Roman" w:cs="Times New Roman"/>
          <w:b/>
          <w:sz w:val="28"/>
          <w:szCs w:val="28"/>
        </w:rPr>
        <w:br/>
      </w:r>
      <w:r w:rsidR="00252394" w:rsidRPr="00FF0E8C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державної служби категорії “</w:t>
      </w:r>
      <w:r w:rsidR="005B28E4" w:rsidRPr="00FF0E8C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</w:t>
      </w:r>
      <w:r w:rsidR="00252394" w:rsidRPr="00FF0E8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” </w:t>
      </w:r>
      <w:bookmarkStart w:id="0" w:name="__DdeLink__214_2315103027"/>
      <w:r w:rsidR="00252394" w:rsidRPr="00FF0E8C">
        <w:rPr>
          <w:rFonts w:ascii="Times New Roman" w:hAnsi="Times New Roman" w:cs="Times New Roman"/>
          <w:b/>
          <w:bCs/>
          <w:color w:val="000000"/>
          <w:sz w:val="28"/>
          <w:szCs w:val="28"/>
        </w:rPr>
        <w:t>–</w:t>
      </w:r>
      <w:bookmarkEnd w:id="0"/>
      <w:r w:rsidR="00FF1256" w:rsidRPr="00FF0E8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FF0E8C" w:rsidRPr="00FF0E8C">
        <w:rPr>
          <w:rFonts w:ascii="Times New Roman" w:eastAsia="Times New Roman" w:hAnsi="Times New Roman" w:cs="Times New Roman"/>
          <w:b/>
          <w:sz w:val="28"/>
          <w:szCs w:val="28"/>
        </w:rPr>
        <w:t xml:space="preserve">головного спеціаліста відділу </w:t>
      </w:r>
      <w:r w:rsidR="00C61C24" w:rsidRPr="00C61C24">
        <w:rPr>
          <w:rFonts w:ascii="Times New Roman" w:hAnsi="Times New Roman" w:cs="Times New Roman"/>
          <w:b/>
          <w:sz w:val="28"/>
          <w:szCs w:val="28"/>
        </w:rPr>
        <w:t>адміністрування інформаційних систем управління інформаційних систем та електронних реєстрів</w:t>
      </w:r>
      <w:r w:rsidR="00FF0E8C" w:rsidRPr="00FF0E8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E92974">
        <w:rPr>
          <w:rFonts w:ascii="Times New Roman" w:eastAsia="Times New Roman" w:hAnsi="Times New Roman" w:cs="Times New Roman"/>
          <w:b/>
          <w:sz w:val="28"/>
          <w:szCs w:val="28"/>
        </w:rPr>
        <w:t xml:space="preserve">(тимчасова посада) </w:t>
      </w:r>
      <w:r w:rsidR="00DB5114">
        <w:rPr>
          <w:rFonts w:ascii="Times New Roman" w:eastAsia="Times New Roman" w:hAnsi="Times New Roman" w:cs="Times New Roman"/>
          <w:b/>
          <w:sz w:val="28"/>
          <w:szCs w:val="28"/>
        </w:rPr>
        <w:t>(робоче місце – м.</w:t>
      </w:r>
      <w:r w:rsidR="00DB5114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 </w:t>
      </w:r>
      <w:bookmarkStart w:id="1" w:name="_GoBack"/>
      <w:bookmarkEnd w:id="1"/>
      <w:r w:rsidR="00FF0E8C" w:rsidRPr="00FF0E8C">
        <w:rPr>
          <w:rFonts w:ascii="Times New Roman" w:eastAsia="Times New Roman" w:hAnsi="Times New Roman" w:cs="Times New Roman"/>
          <w:b/>
          <w:sz w:val="28"/>
          <w:szCs w:val="28"/>
        </w:rPr>
        <w:t>Хмельницький)</w:t>
      </w:r>
    </w:p>
    <w:tbl>
      <w:tblPr>
        <w:tblStyle w:val="ab"/>
        <w:tblW w:w="948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6"/>
        <w:gridCol w:w="25"/>
        <w:gridCol w:w="2798"/>
        <w:gridCol w:w="158"/>
        <w:gridCol w:w="6069"/>
      </w:tblGrid>
      <w:tr w:rsidR="00004C0D" w:rsidRPr="003C4FE5">
        <w:trPr>
          <w:trHeight w:val="252"/>
        </w:trPr>
        <w:tc>
          <w:tcPr>
            <w:tcW w:w="948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04C0D" w:rsidRPr="003C4FE5" w:rsidRDefault="007377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77E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1A422F"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Загальні умови</w:t>
            </w:r>
          </w:p>
        </w:tc>
      </w:tr>
      <w:tr w:rsidR="00252394" w:rsidRPr="003C4FE5" w:rsidTr="00355B9B">
        <w:trPr>
          <w:trHeight w:val="296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Pr="003C4FE5" w:rsidRDefault="00DB3073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Посадові обов’язки</w:t>
            </w:r>
          </w:p>
        </w:tc>
        <w:tc>
          <w:tcPr>
            <w:tcW w:w="62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1C24" w:rsidRDefault="00C61C24" w:rsidP="00C61C24">
            <w:pPr>
              <w:tabs>
                <w:tab w:val="left" w:pos="470"/>
              </w:tabs>
              <w:spacing w:after="0" w:line="240" w:lineRule="auto"/>
              <w:ind w:right="10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Виконання вимог Конституції та законів України, актів Президента України, актів Кабінету Міністрів України, інших нормативно – правових актів, постанов правління Пенсійного фонду України, наказів Пенсійного фонду України, а також наказів головного управління Пенсійного фонду України;</w:t>
            </w:r>
          </w:p>
          <w:p w:rsidR="00C61C24" w:rsidRDefault="00C61C24" w:rsidP="00C61C24">
            <w:pPr>
              <w:tabs>
                <w:tab w:val="left" w:pos="470"/>
              </w:tabs>
              <w:spacing w:after="0" w:line="240" w:lineRule="auto"/>
              <w:ind w:right="10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додержання вимог законодавства України про державну службу та з питань запобігання корупції, правил етичної поведінки державних службовців, виконавської дисципліни, порядку ведення діловодства, правил внутрішнього службового розпорядку, вимог нормативно – правових актів з охорони праці та пожежної безпеки.</w:t>
            </w:r>
          </w:p>
          <w:p w:rsidR="00C61C24" w:rsidRDefault="00C61C24" w:rsidP="00C61C24">
            <w:pPr>
              <w:tabs>
                <w:tab w:val="left" w:pos="470"/>
              </w:tabs>
              <w:spacing w:after="0" w:line="240" w:lineRule="auto"/>
              <w:ind w:right="10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Забезпечення адміністрування, організаційно-методичної підтримки, су</w:t>
            </w:r>
            <w:r w:rsidR="00B138C2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проводу та поточної експлуатації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програмного забезпечення:</w:t>
            </w:r>
          </w:p>
          <w:p w:rsidR="00C61C24" w:rsidRDefault="00C61C24" w:rsidP="00C61C24">
            <w:pPr>
              <w:tabs>
                <w:tab w:val="left" w:pos="470"/>
              </w:tabs>
              <w:spacing w:after="0" w:line="240" w:lineRule="auto"/>
              <w:ind w:right="10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забезпечення ідентифікованого доступу користувачів до робочих станцій за персональним логіном і паролем;</w:t>
            </w:r>
          </w:p>
          <w:p w:rsidR="00C61C24" w:rsidRDefault="00C61C24" w:rsidP="00C61C24">
            <w:pPr>
              <w:tabs>
                <w:tab w:val="left" w:pos="470"/>
              </w:tabs>
              <w:spacing w:after="0" w:line="240" w:lineRule="auto"/>
              <w:ind w:right="10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забезпечення регламентних процедури оновлення, архівування, зберігання промислових версій програмного забезпечення;</w:t>
            </w:r>
          </w:p>
          <w:p w:rsidR="00C61C24" w:rsidRDefault="00C61C24" w:rsidP="00C61C24">
            <w:pPr>
              <w:tabs>
                <w:tab w:val="left" w:pos="470"/>
              </w:tabs>
              <w:spacing w:after="0" w:line="240" w:lineRule="auto"/>
              <w:ind w:right="10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забезпечення функціонування відомчої електронної пошти головного управління.</w:t>
            </w:r>
          </w:p>
          <w:p w:rsidR="00C61C24" w:rsidRDefault="00C61C24" w:rsidP="00C61C24">
            <w:pPr>
              <w:tabs>
                <w:tab w:val="left" w:pos="470"/>
              </w:tabs>
              <w:spacing w:after="0" w:line="240" w:lineRule="auto"/>
              <w:ind w:right="10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Координація робіт щодо використання електронних довірчих послуг у головному управлінні.</w:t>
            </w:r>
          </w:p>
          <w:p w:rsidR="00C61C24" w:rsidRDefault="00C61C24" w:rsidP="00C61C24">
            <w:pPr>
              <w:tabs>
                <w:tab w:val="left" w:pos="470"/>
              </w:tabs>
              <w:spacing w:after="0" w:line="240" w:lineRule="auto"/>
              <w:ind w:right="10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Забезпечення супроводу веб-орієнтовних систем головного управління, адміністрування та створення резервних копій автоматизованої системи оцифрування архівів пенсійних справ та зберігання електронних документів центру ретроконверсії.</w:t>
            </w:r>
          </w:p>
          <w:p w:rsidR="00C61C24" w:rsidRDefault="00C61C24" w:rsidP="00C61C24">
            <w:pPr>
              <w:tabs>
                <w:tab w:val="left" w:pos="470"/>
              </w:tabs>
              <w:spacing w:after="0" w:line="240" w:lineRule="auto"/>
              <w:ind w:right="10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Забезпечення встановлення актуальних версій антивірусного програмного забезпечення та баз даних сигнатур вірусів. Забезпечення роботи локальної мережі, комп’ютерного парку та периферійних пристроїв головного управління, серверів, баз даних, сервісів Інтернет-вузла та системи ІР-телефонії, відомчої електронної пошти головного управління.</w:t>
            </w:r>
          </w:p>
          <w:p w:rsidR="00C61C24" w:rsidRDefault="00C61C24" w:rsidP="00C61C24">
            <w:pPr>
              <w:tabs>
                <w:tab w:val="left" w:pos="470"/>
              </w:tabs>
              <w:spacing w:after="0" w:line="240" w:lineRule="auto"/>
              <w:ind w:right="10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Забезпечення супроводу відеоконференцзв’язку та подальшої обробки результатів.</w:t>
            </w:r>
          </w:p>
          <w:p w:rsidR="00C61C24" w:rsidRDefault="00C61C24" w:rsidP="00C61C24">
            <w:pPr>
              <w:tabs>
                <w:tab w:val="left" w:pos="470"/>
              </w:tabs>
              <w:spacing w:after="0" w:line="240" w:lineRule="auto"/>
              <w:ind w:right="10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Виконання профілактичного огляду (дрібний ремонт) парку комп’ютерної техніки та периферійного обладнання, заміни витратних матеріалів оргтехніки (заправка картриджів), тощо.</w:t>
            </w:r>
          </w:p>
          <w:p w:rsidR="00C61C24" w:rsidRDefault="00C61C24" w:rsidP="00C61C24">
            <w:pPr>
              <w:tabs>
                <w:tab w:val="left" w:pos="470"/>
              </w:tabs>
              <w:spacing w:after="0" w:line="240" w:lineRule="auto"/>
              <w:ind w:right="10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Забезпечення супроводу систем відеоспостереження та відео- аудіо- фіксації прийому громадян.</w:t>
            </w:r>
          </w:p>
          <w:p w:rsidR="00C61C24" w:rsidRDefault="00C61C24" w:rsidP="00C61C24">
            <w:pPr>
              <w:tabs>
                <w:tab w:val="left" w:pos="470"/>
              </w:tabs>
              <w:spacing w:after="0" w:line="240" w:lineRule="auto"/>
              <w:ind w:right="10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Проведення інженерно-технічних заходів щодо розгортання та експлуатації комплексної системи захисту інформації.</w:t>
            </w:r>
          </w:p>
          <w:p w:rsidR="00C61C24" w:rsidRDefault="00C61C24" w:rsidP="00C61C24">
            <w:pPr>
              <w:tabs>
                <w:tab w:val="left" w:pos="470"/>
              </w:tabs>
              <w:spacing w:after="0" w:line="240" w:lineRule="auto"/>
              <w:ind w:right="10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Розгляд за дорученням керівництва звернення підприємств, установ, організацій, громадян, звернення та запити народних депутатів України з питань, віднесених до компетенції органів Пенсійного фонду, брати участь у розгляді таких звернень.</w:t>
            </w:r>
          </w:p>
          <w:p w:rsidR="00355B9B" w:rsidRPr="003C4FE5" w:rsidRDefault="00C61C24" w:rsidP="00C61C24">
            <w:pPr>
              <w:spacing w:after="0" w:line="240" w:lineRule="auto"/>
              <w:ind w:left="143" w:right="100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Виконання інших доручень начальника відділу адміністрування інформаційних систем та/або його заступника.</w:t>
            </w:r>
          </w:p>
        </w:tc>
      </w:tr>
      <w:tr w:rsidR="00355B9B" w:rsidRPr="003C4FE5" w:rsidTr="00765AA5">
        <w:trPr>
          <w:trHeight w:val="296"/>
        </w:trPr>
        <w:tc>
          <w:tcPr>
            <w:tcW w:w="948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55B9B" w:rsidRPr="003C4FE5" w:rsidRDefault="00355B9B" w:rsidP="007377E1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Обов’язковою вимогою до осіб, які претендують на посаду, є наявність громадянства України та відсутність громадянства інших держав.</w:t>
            </w:r>
          </w:p>
        </w:tc>
      </w:tr>
      <w:tr w:rsidR="00355B9B" w:rsidRPr="003C4FE5" w:rsidTr="00361EA2">
        <w:trPr>
          <w:trHeight w:val="296"/>
        </w:trPr>
        <w:tc>
          <w:tcPr>
            <w:tcW w:w="948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55B9B" w:rsidRPr="003C4FE5" w:rsidRDefault="00355B9B" w:rsidP="00355B9B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Кваліфікаційні вимоги</w:t>
            </w:r>
          </w:p>
        </w:tc>
      </w:tr>
      <w:tr w:rsidR="00216A23" w:rsidRPr="003C4FE5" w:rsidTr="00D82ED8">
        <w:trPr>
          <w:trHeight w:val="50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C4FE5" w:rsidRDefault="00216A23" w:rsidP="000C7DAC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Освіта</w:t>
            </w:r>
          </w:p>
        </w:tc>
        <w:tc>
          <w:tcPr>
            <w:tcW w:w="62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16A23" w:rsidRPr="007377E1" w:rsidRDefault="00216A23" w:rsidP="00FF0E8C">
            <w:pPr>
              <w:pStyle w:val="ae"/>
              <w:snapToGrid w:val="0"/>
              <w:spacing w:before="0"/>
              <w:rPr>
                <w:lang w:val="uk-UA"/>
              </w:rPr>
            </w:pPr>
            <w:r w:rsidRPr="003C4FE5">
              <w:rPr>
                <w:lang w:val="uk-UA"/>
              </w:rPr>
              <w:t xml:space="preserve">вища освіта за освітнім ступенем не нижче молодшого бакалавра або бакалавра </w:t>
            </w:r>
          </w:p>
        </w:tc>
      </w:tr>
      <w:tr w:rsidR="00216A23" w:rsidRPr="003C4FE5" w:rsidTr="00355B9B">
        <w:trPr>
          <w:trHeight w:val="29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C4FE5" w:rsidRDefault="00216A23" w:rsidP="000C7DAC">
            <w:pPr>
              <w:spacing w:after="0" w:line="240" w:lineRule="auto"/>
              <w:ind w:left="118" w:right="26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Досвід роботи</w:t>
            </w:r>
          </w:p>
        </w:tc>
        <w:tc>
          <w:tcPr>
            <w:tcW w:w="62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16A23" w:rsidRPr="003C4FE5" w:rsidRDefault="00216A23" w:rsidP="005A73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hAnsi="Times New Roman" w:cs="Times New Roman"/>
                <w:sz w:val="24"/>
                <w:szCs w:val="24"/>
              </w:rPr>
              <w:t>не потребує</w:t>
            </w:r>
          </w:p>
        </w:tc>
      </w:tr>
      <w:tr w:rsidR="00216A23" w:rsidRPr="003C4FE5" w:rsidTr="0020487B">
        <w:trPr>
          <w:trHeight w:val="29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C4FE5" w:rsidRDefault="00216A23" w:rsidP="000C7DAC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Володіння державною мовою</w:t>
            </w:r>
          </w:p>
        </w:tc>
        <w:tc>
          <w:tcPr>
            <w:tcW w:w="62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16A23" w:rsidRPr="003C4FE5" w:rsidRDefault="00216A23" w:rsidP="005A738F">
            <w:pPr>
              <w:pStyle w:val="ae"/>
              <w:snapToGrid w:val="0"/>
              <w:spacing w:before="0" w:after="0"/>
              <w:rPr>
                <w:lang w:val="uk-UA"/>
              </w:rPr>
            </w:pPr>
            <w:r w:rsidRPr="003C4FE5">
              <w:rPr>
                <w:lang w:val="uk-UA"/>
              </w:rPr>
              <w:t>вільне володіння державною мовою</w:t>
            </w:r>
          </w:p>
        </w:tc>
      </w:tr>
      <w:tr w:rsidR="00216A23" w:rsidRPr="003C4FE5">
        <w:trPr>
          <w:trHeight w:val="257"/>
        </w:trPr>
        <w:tc>
          <w:tcPr>
            <w:tcW w:w="948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DB5114" w:rsidP="00D82ED8">
            <w:pPr>
              <w:spacing w:after="0" w:line="240" w:lineRule="auto"/>
              <w:ind w:right="27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hyperlink r:id="rId9">
              <w:r w:rsidR="00216A23" w:rsidRPr="003C4FE5">
                <w:rPr>
                  <w:rFonts w:ascii="Times New Roman" w:eastAsia="Times New Roman" w:hAnsi="Times New Roman" w:cs="Times New Roman"/>
                  <w:b/>
                  <w:sz w:val="24"/>
                  <w:szCs w:val="24"/>
                </w:rPr>
                <w:t>Вимоги до компетентності</w:t>
              </w:r>
            </w:hyperlink>
          </w:p>
        </w:tc>
      </w:tr>
      <w:tr w:rsidR="00216A23" w:rsidRPr="003C4FE5" w:rsidTr="00355B9B">
        <w:trPr>
          <w:trHeight w:val="8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353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C61C24" w:rsidRPr="003C4FE5" w:rsidTr="00355B9B">
        <w:trPr>
          <w:trHeight w:val="40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1C24" w:rsidRPr="003C4FE5" w:rsidRDefault="00C61C24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1C24" w:rsidRDefault="00C61C24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Якісне виконання поставлених завдань</w:t>
            </w:r>
          </w:p>
          <w:p w:rsidR="00C61C24" w:rsidRDefault="00C61C24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61C24" w:rsidRDefault="00C61C24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2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1C24" w:rsidRDefault="00C61C24" w:rsidP="00C61C24">
            <w:pPr>
              <w:pStyle w:val="af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чітке і точне формулювання мети, цілей і завдань службової діяльності;</w:t>
            </w:r>
          </w:p>
          <w:p w:rsidR="00C61C24" w:rsidRDefault="00C61C24" w:rsidP="00C61C24">
            <w:pPr>
              <w:pStyle w:val="af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комплексний підхід до виконання завдань, виявлення ризиків;</w:t>
            </w:r>
          </w:p>
          <w:p w:rsidR="00C61C24" w:rsidRDefault="00C61C24" w:rsidP="00C61C24">
            <w:pPr>
              <w:pStyle w:val="af"/>
              <w:numPr>
                <w:ilvl w:val="0"/>
                <w:numId w:val="4"/>
              </w:numPr>
              <w:tabs>
                <w:tab w:val="left" w:pos="414"/>
              </w:tabs>
              <w:spacing w:after="0" w:line="240" w:lineRule="auto"/>
              <w:ind w:right="1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розуміння змісту завдання і його кінцевих результатів, самостійне визначення можливих шляхів досягнення</w:t>
            </w:r>
          </w:p>
        </w:tc>
      </w:tr>
      <w:tr w:rsidR="00C61C24" w:rsidRPr="003C4FE5" w:rsidTr="00355B9B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1C24" w:rsidRPr="003C4FE5" w:rsidRDefault="00C61C24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1C24" w:rsidRDefault="00C61C24">
            <w:pPr>
              <w:spacing w:after="0" w:line="240" w:lineRule="auto"/>
              <w:ind w:left="13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Відповідальність</w:t>
            </w:r>
          </w:p>
          <w:p w:rsidR="00C61C24" w:rsidRDefault="00C61C24">
            <w:pPr>
              <w:spacing w:after="0" w:line="240" w:lineRule="auto"/>
              <w:ind w:left="13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2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1C24" w:rsidRDefault="00C61C24" w:rsidP="00C61C24">
            <w:pPr>
              <w:pStyle w:val="af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усвідомлення важливості якісного виконання своїх посадових обов'язків з дотриманням строків та встановлених процедур;</w:t>
            </w:r>
          </w:p>
          <w:p w:rsidR="00C61C24" w:rsidRDefault="00C61C24" w:rsidP="00C61C24">
            <w:pPr>
              <w:pStyle w:val="af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усвідомлення рівня відповідальності під час підготовки і прийняття рішень, готовність нести відповідальність за можливі наслідки реалізації таких рішень;</w:t>
            </w:r>
          </w:p>
          <w:p w:rsidR="00C61C24" w:rsidRDefault="00C61C24" w:rsidP="00C61C24">
            <w:pPr>
              <w:pStyle w:val="af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брати на себе зобов’язання, чітко їх дотримуватись і виконувати</w:t>
            </w:r>
          </w:p>
        </w:tc>
      </w:tr>
      <w:tr w:rsidR="00C61C24" w:rsidRPr="003C4FE5" w:rsidTr="00355B9B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1C24" w:rsidRPr="003C4FE5" w:rsidRDefault="00C61C24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1C24" w:rsidRDefault="00C61C24">
            <w:pPr>
              <w:spacing w:after="0" w:line="240" w:lineRule="auto"/>
              <w:ind w:left="13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Командна робота та взаємодія</w:t>
            </w:r>
          </w:p>
          <w:p w:rsidR="00C61C24" w:rsidRDefault="00C61C24">
            <w:pPr>
              <w:spacing w:after="0" w:line="240" w:lineRule="auto"/>
              <w:ind w:left="133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lang w:val="ru-RU"/>
              </w:rPr>
            </w:pPr>
          </w:p>
        </w:tc>
        <w:tc>
          <w:tcPr>
            <w:tcW w:w="622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1C24" w:rsidRDefault="00C61C24" w:rsidP="00C61C24">
            <w:pPr>
              <w:pStyle w:val="af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розуміння ваги свого внеску у загальний результат (структурного підрозділу/державного органу);</w:t>
            </w:r>
          </w:p>
          <w:p w:rsidR="00C61C24" w:rsidRDefault="00C61C24" w:rsidP="00C61C24">
            <w:pPr>
              <w:pStyle w:val="af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орієнтація на командний результат;</w:t>
            </w:r>
          </w:p>
          <w:p w:rsidR="00C61C24" w:rsidRDefault="00C61C24" w:rsidP="00C61C24">
            <w:pPr>
              <w:pStyle w:val="af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готовність працювати в команді та сприяти колегам у їх професійній діяльності задля досягнення спільних цілей;</w:t>
            </w:r>
          </w:p>
          <w:p w:rsidR="00C61C24" w:rsidRDefault="00C61C24" w:rsidP="00C61C24">
            <w:pPr>
              <w:pStyle w:val="af"/>
              <w:numPr>
                <w:ilvl w:val="0"/>
                <w:numId w:val="4"/>
              </w:numPr>
              <w:tabs>
                <w:tab w:val="left" w:pos="1037"/>
              </w:tabs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відкритість в обміні інформацією</w:t>
            </w:r>
          </w:p>
        </w:tc>
      </w:tr>
      <w:tr w:rsidR="00C61C24" w:rsidRPr="003C4FE5" w:rsidTr="00355B9B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1C24" w:rsidRPr="003C4FE5" w:rsidRDefault="00C61C24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1C24" w:rsidRDefault="00C61C24">
            <w:pPr>
              <w:spacing w:after="0" w:line="240" w:lineRule="auto"/>
              <w:ind w:left="13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Орієнтація на професійний розвиток</w:t>
            </w:r>
          </w:p>
          <w:p w:rsidR="00C61C24" w:rsidRDefault="00C61C24">
            <w:pPr>
              <w:tabs>
                <w:tab w:val="left" w:pos="1903"/>
              </w:tabs>
              <w:spacing w:line="254" w:lineRule="auto"/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22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1C24" w:rsidRDefault="00C61C24" w:rsidP="00C61C24">
            <w:pPr>
              <w:pStyle w:val="af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здатність до самовдосконалення в процесі виконання професійної діяльності;</w:t>
            </w:r>
          </w:p>
          <w:p w:rsidR="00C61C24" w:rsidRDefault="00C61C24" w:rsidP="00C61C24">
            <w:pPr>
              <w:pStyle w:val="af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уміння виявляти і працювати зі своїми сильними і слабкими сторонами, визначати потреби в професійному розвитку;</w:t>
            </w:r>
          </w:p>
          <w:p w:rsidR="00C61C24" w:rsidRDefault="00C61C24" w:rsidP="00C61C24">
            <w:pPr>
              <w:widowControl w:val="0"/>
              <w:numPr>
                <w:ilvl w:val="0"/>
                <w:numId w:val="4"/>
              </w:numPr>
              <w:tabs>
                <w:tab w:val="left" w:pos="420"/>
              </w:tabs>
              <w:spacing w:after="0" w:line="240" w:lineRule="auto"/>
              <w:ind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ініціативність щодо підвищення професійних компетентностей, самовдосконалення, самоосвіти</w:t>
            </w:r>
          </w:p>
        </w:tc>
      </w:tr>
      <w:tr w:rsidR="00C61C24" w:rsidRPr="003C4FE5" w:rsidTr="00355B9B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1C24" w:rsidRPr="003C4FE5" w:rsidRDefault="00C61C24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1C24" w:rsidRDefault="00C61C24">
            <w:pPr>
              <w:spacing w:line="254" w:lineRule="auto"/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Цифрова грамотність</w:t>
            </w:r>
          </w:p>
        </w:tc>
        <w:tc>
          <w:tcPr>
            <w:tcW w:w="622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1C24" w:rsidRDefault="00C61C24" w:rsidP="00C61C24">
            <w:pPr>
              <w:pStyle w:val="af"/>
              <w:widowControl w:val="0"/>
              <w:numPr>
                <w:ilvl w:val="0"/>
                <w:numId w:val="5"/>
              </w:numPr>
              <w:tabs>
                <w:tab w:val="left" w:pos="282"/>
                <w:tab w:val="left" w:pos="796"/>
              </w:tabs>
              <w:spacing w:after="0" w:line="240" w:lineRule="auto"/>
              <w:ind w:left="702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вміння використовувати  комп’ютерні пристрої, базове офісне та спеціалізоване програмне забезпечення для ефективного виконання  своїх посадових обов'язків;</w:t>
            </w:r>
          </w:p>
          <w:p w:rsidR="00C61C24" w:rsidRDefault="00C61C24" w:rsidP="00C61C24">
            <w:pPr>
              <w:pStyle w:val="af"/>
              <w:widowControl w:val="0"/>
              <w:numPr>
                <w:ilvl w:val="0"/>
                <w:numId w:val="5"/>
              </w:numPr>
              <w:tabs>
                <w:tab w:val="left" w:pos="282"/>
                <w:tab w:val="left" w:pos="796"/>
              </w:tabs>
              <w:spacing w:after="0" w:line="240" w:lineRule="auto"/>
              <w:ind w:left="702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вміння використовувати сервіси інтернету для ефективного пошуку  потрібної інформації; вміння перевіряти надійність джерел і достовірність  даних та інформації у цифровому середовищі;  </w:t>
            </w:r>
          </w:p>
          <w:p w:rsidR="00C61C24" w:rsidRDefault="00C61C24" w:rsidP="00C61C24">
            <w:pPr>
              <w:pStyle w:val="af"/>
              <w:widowControl w:val="0"/>
              <w:numPr>
                <w:ilvl w:val="0"/>
                <w:numId w:val="5"/>
              </w:numPr>
              <w:tabs>
                <w:tab w:val="left" w:pos="282"/>
                <w:tab w:val="left" w:pos="796"/>
              </w:tabs>
              <w:spacing w:after="0" w:line="240" w:lineRule="auto"/>
              <w:ind w:left="702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здатність працювати з документами в різних  цифрових форматах; зберігати, накопичувати, впорядковувати, архівувати цифрові ресурси та дані різних типів;</w:t>
            </w:r>
          </w:p>
          <w:p w:rsidR="00C61C24" w:rsidRDefault="00C61C24" w:rsidP="00C61C24">
            <w:pPr>
              <w:pStyle w:val="af"/>
              <w:widowControl w:val="0"/>
              <w:numPr>
                <w:ilvl w:val="0"/>
                <w:numId w:val="5"/>
              </w:numPr>
              <w:tabs>
                <w:tab w:val="left" w:pos="282"/>
                <w:tab w:val="left" w:pos="796"/>
              </w:tabs>
              <w:spacing w:after="0" w:line="240" w:lineRule="auto"/>
              <w:ind w:left="702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здатність уникати небезпек в цифровому середовищі, захищати особисті та конфіденційні дані;</w:t>
            </w:r>
          </w:p>
          <w:p w:rsidR="00C61C24" w:rsidRDefault="00C61C24" w:rsidP="00C61C24">
            <w:pPr>
              <w:pStyle w:val="af"/>
              <w:widowControl w:val="0"/>
              <w:numPr>
                <w:ilvl w:val="0"/>
                <w:numId w:val="5"/>
              </w:numPr>
              <w:tabs>
                <w:tab w:val="left" w:pos="282"/>
                <w:tab w:val="left" w:pos="796"/>
              </w:tabs>
              <w:spacing w:after="0" w:line="240" w:lineRule="auto"/>
              <w:ind w:left="702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вміння використовувати електронні реєстри, системи електронного документообігу та інші електронні урядові системи для обміну інформацією, для електронного листування в рамках своїх посадових обов'язків; вміння використовувати спільні онлайн календарі, сервіси для підготовки та  спільного редагування документів, вміти користуватись кваліфікованим електронним підписом (КЕП);</w:t>
            </w:r>
          </w:p>
          <w:p w:rsidR="00C61C24" w:rsidRDefault="00C61C24" w:rsidP="00C61C24">
            <w:pPr>
              <w:pStyle w:val="af"/>
              <w:widowControl w:val="0"/>
              <w:numPr>
                <w:ilvl w:val="0"/>
                <w:numId w:val="5"/>
              </w:numPr>
              <w:tabs>
                <w:tab w:val="left" w:pos="282"/>
                <w:tab w:val="left" w:pos="796"/>
              </w:tabs>
              <w:spacing w:after="0" w:line="240" w:lineRule="auto"/>
              <w:ind w:left="702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здатність використовувати відкриті цифрові ресурси для власного професійного розвитку</w:t>
            </w:r>
          </w:p>
        </w:tc>
      </w:tr>
      <w:tr w:rsidR="00C61C24" w:rsidRPr="003C4FE5">
        <w:trPr>
          <w:trHeight w:val="187"/>
        </w:trPr>
        <w:tc>
          <w:tcPr>
            <w:tcW w:w="948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1C24" w:rsidRPr="003C4FE5" w:rsidRDefault="00C61C24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Професійні знання</w:t>
            </w:r>
          </w:p>
        </w:tc>
      </w:tr>
      <w:tr w:rsidR="00C61C24" w:rsidRPr="003C4FE5" w:rsidTr="00FF0E8C">
        <w:trPr>
          <w:trHeight w:val="87"/>
        </w:trPr>
        <w:tc>
          <w:tcPr>
            <w:tcW w:w="3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1C24" w:rsidRPr="003C4FE5" w:rsidRDefault="00C61C24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1C24" w:rsidRPr="003C4FE5" w:rsidRDefault="00C61C24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C61C24" w:rsidRPr="003C4FE5" w:rsidTr="00FF0E8C">
        <w:trPr>
          <w:trHeight w:val="87"/>
        </w:trPr>
        <w:tc>
          <w:tcPr>
            <w:tcW w:w="3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1C24" w:rsidRPr="003C4FE5" w:rsidRDefault="00C61C24" w:rsidP="002E4E78">
            <w:pPr>
              <w:spacing w:after="2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</w:t>
            </w:r>
          </w:p>
        </w:tc>
        <w:tc>
          <w:tcPr>
            <w:tcW w:w="606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C61C24" w:rsidRDefault="00C61C24" w:rsidP="007377E1">
            <w:pPr>
              <w:tabs>
                <w:tab w:val="left" w:pos="129"/>
              </w:tabs>
              <w:spacing w:after="20" w:line="240" w:lineRule="auto"/>
              <w:ind w:left="135" w:right="120" w:firstLine="1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C61C24" w:rsidRDefault="00C61C24" w:rsidP="007377E1">
            <w:pPr>
              <w:tabs>
                <w:tab w:val="left" w:pos="129"/>
              </w:tabs>
              <w:spacing w:after="20" w:line="240" w:lineRule="auto"/>
              <w:ind w:left="135" w:right="120" w:firstLine="1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Конституції України;</w:t>
            </w:r>
          </w:p>
          <w:p w:rsidR="00C61C24" w:rsidRDefault="00C61C24" w:rsidP="007377E1">
            <w:pPr>
              <w:tabs>
                <w:tab w:val="left" w:pos="129"/>
              </w:tabs>
              <w:spacing w:after="20" w:line="240" w:lineRule="auto"/>
              <w:ind w:left="135" w:right="120" w:firstLine="1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державну службу»;</w:t>
            </w:r>
          </w:p>
          <w:p w:rsidR="00C61C24" w:rsidRDefault="00C61C24" w:rsidP="007377E1">
            <w:pPr>
              <w:tabs>
                <w:tab w:val="left" w:pos="129"/>
              </w:tabs>
              <w:spacing w:after="20" w:line="240" w:lineRule="auto"/>
              <w:ind w:left="135" w:right="120" w:firstLine="1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запобігання корупції»</w:t>
            </w:r>
          </w:p>
          <w:p w:rsidR="00C61C24" w:rsidRPr="00C61C24" w:rsidRDefault="00C61C24" w:rsidP="00C61C24">
            <w:pPr>
              <w:pStyle w:val="af1"/>
              <w:ind w:hanging="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та іншого законодавства.</w:t>
            </w:r>
          </w:p>
        </w:tc>
      </w:tr>
      <w:tr w:rsidR="00C61C24" w:rsidRPr="003C4FE5" w:rsidTr="00FF0E8C">
        <w:trPr>
          <w:trHeight w:val="967"/>
        </w:trPr>
        <w:tc>
          <w:tcPr>
            <w:tcW w:w="3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1C24" w:rsidRPr="003C4FE5" w:rsidRDefault="00C61C24" w:rsidP="002E4E78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 у сфері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1C24" w:rsidRDefault="00C61C24" w:rsidP="00C61C24">
            <w:pPr>
              <w:tabs>
                <w:tab w:val="left" w:pos="522"/>
              </w:tabs>
              <w:spacing w:after="20" w:line="240" w:lineRule="auto"/>
              <w:ind w:left="148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інформацію»;</w:t>
            </w:r>
          </w:p>
          <w:p w:rsidR="00C61C24" w:rsidRDefault="00C61C24" w:rsidP="00C61C24">
            <w:pPr>
              <w:tabs>
                <w:tab w:val="left" w:pos="522"/>
              </w:tabs>
              <w:spacing w:after="20" w:line="240" w:lineRule="auto"/>
              <w:ind w:left="148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захист персональних даних»</w:t>
            </w:r>
          </w:p>
          <w:p w:rsidR="00C61C24" w:rsidRPr="00C61C24" w:rsidRDefault="00C61C24" w:rsidP="00C61C24">
            <w:pPr>
              <w:tabs>
                <w:tab w:val="left" w:pos="522"/>
              </w:tabs>
              <w:spacing w:after="20" w:line="240" w:lineRule="auto"/>
              <w:ind w:left="148" w:right="1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Постанови Кабінету Міністрів України від 19.10.2022р №19-1 «Про внесення змін до постанови правління Пенсійного фонду України від 11 жовтня 2021 року №28-1»</w:t>
            </w:r>
          </w:p>
        </w:tc>
      </w:tr>
      <w:tr w:rsidR="00C61C24" w:rsidRPr="003C4FE5" w:rsidTr="00FF0E8C">
        <w:trPr>
          <w:trHeight w:val="788"/>
        </w:trPr>
        <w:tc>
          <w:tcPr>
            <w:tcW w:w="3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1C24" w:rsidRPr="003C4FE5" w:rsidRDefault="00C61C24" w:rsidP="002E4E78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системи захисту інформації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1C24" w:rsidRPr="003C4FE5" w:rsidRDefault="00C61C24" w:rsidP="002E4E78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Складові політики інформаційної безпеки; </w:t>
            </w:r>
          </w:p>
          <w:p w:rsidR="00C61C24" w:rsidRPr="003C4FE5" w:rsidRDefault="00C61C24" w:rsidP="002E4E78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Забезпечення функціонування комплексної системи захисту інформації</w:t>
            </w:r>
          </w:p>
        </w:tc>
      </w:tr>
      <w:tr w:rsidR="00C61C24" w:rsidRPr="003C4FE5" w:rsidTr="00FF0E8C">
        <w:trPr>
          <w:trHeight w:val="337"/>
        </w:trPr>
        <w:tc>
          <w:tcPr>
            <w:tcW w:w="3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1C24" w:rsidRPr="003C4FE5" w:rsidRDefault="00C61C24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Умови оплати праці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1C24" w:rsidRDefault="00C61C24">
            <w:pPr>
              <w:suppressAutoHyphens/>
              <w:spacing w:after="0" w:line="240" w:lineRule="auto"/>
              <w:ind w:left="146" w:right="100" w:firstLine="13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посадовий оклад – 15996 грн.;</w:t>
            </w:r>
          </w:p>
          <w:p w:rsidR="00C61C24" w:rsidRDefault="00C61C24">
            <w:pPr>
              <w:suppressAutoHyphens/>
              <w:spacing w:after="0" w:line="240" w:lineRule="auto"/>
              <w:ind w:left="146" w:right="100" w:firstLine="13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lastRenderedPageBreak/>
              <w:t>надбавка до посадового окладу за ранг – відповідно до постанови Кабінету Міністрів України від 18 січня 2017 року № 15 “Питання оплати праці працівників державних органів”;</w:t>
            </w:r>
          </w:p>
          <w:p w:rsidR="00C61C24" w:rsidRDefault="00C61C24">
            <w:pPr>
              <w:suppressAutoHyphens/>
              <w:spacing w:after="0" w:line="240" w:lineRule="auto"/>
              <w:ind w:left="146" w:right="100" w:firstLine="13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надбавка за вислугу років на державній службі –  відповідно до частини першої статті 52 Закону України “Про державну службу” від 10.12.2015 № 889-VІІІ (зі змінами) та постанови Кабінету Міністрів України від 25.03.2016 № 229 “Про затвердження Порядку обчислення стажу державної служби”.</w:t>
            </w:r>
          </w:p>
        </w:tc>
      </w:tr>
      <w:tr w:rsidR="00C61C24" w:rsidRPr="003C4FE5" w:rsidTr="00FF0E8C">
        <w:trPr>
          <w:trHeight w:val="337"/>
        </w:trPr>
        <w:tc>
          <w:tcPr>
            <w:tcW w:w="3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1C24" w:rsidRPr="003C4FE5" w:rsidRDefault="00C61C24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Умови призначення на посаду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1C24" w:rsidRDefault="00C61C24">
            <w:pPr>
              <w:pStyle w:val="ae"/>
              <w:snapToGrid w:val="0"/>
              <w:spacing w:before="0" w:after="0" w:line="256" w:lineRule="auto"/>
              <w:ind w:firstLine="285"/>
              <w:jc w:val="both"/>
              <w:rPr>
                <w:rFonts w:eastAsia="Times New Roman"/>
                <w:lang w:val="uk-UA"/>
              </w:rPr>
            </w:pPr>
            <w:r>
              <w:rPr>
                <w:lang w:val="uk-UA"/>
              </w:rPr>
              <w:t xml:space="preserve">строково, </w:t>
            </w:r>
            <w:r w:rsidR="00E92974">
              <w:rPr>
                <w:lang w:val="uk-UA"/>
              </w:rPr>
              <w:t xml:space="preserve">на період мобілізації основного працівника, </w:t>
            </w:r>
            <w:r>
              <w:rPr>
                <w:lang w:val="uk-UA"/>
              </w:rPr>
              <w:t>до призначення на посаду переможця конкурсу або 12 місяців з дня припинення чи скасування воєнного стану</w:t>
            </w:r>
            <w:r>
              <w:rPr>
                <w:rFonts w:eastAsia="Times New Roman"/>
                <w:lang w:val="uk-UA"/>
              </w:rPr>
              <w:t>;</w:t>
            </w:r>
          </w:p>
          <w:p w:rsidR="00C61C24" w:rsidRDefault="00C61C24">
            <w:pPr>
              <w:pStyle w:val="ae"/>
              <w:snapToGrid w:val="0"/>
              <w:spacing w:before="0" w:after="0" w:line="256" w:lineRule="auto"/>
              <w:ind w:firstLine="285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при призначені на посаду встановлюється випробування строком від 1 до 6 місяців; </w:t>
            </w:r>
          </w:p>
          <w:p w:rsidR="00C61C24" w:rsidRDefault="00C61C24">
            <w:pPr>
              <w:pStyle w:val="ae"/>
              <w:snapToGrid w:val="0"/>
              <w:spacing w:before="0" w:after="0" w:line="256" w:lineRule="auto"/>
              <w:ind w:firstLine="285"/>
              <w:jc w:val="both"/>
              <w:rPr>
                <w:lang w:val="uk-UA"/>
              </w:rPr>
            </w:pPr>
            <w:r>
              <w:rPr>
                <w:lang w:val="uk-UA"/>
              </w:rPr>
              <w:t>прийняття на роботу призовників, військовозобов’язаних та резервістів здійснюється тільки після взяття їх на військовий облік у районних (міських) територіальних центрах комплектування та соціальної підтримки, органах СБУ, підрозділах зовнішньої розвідки.</w:t>
            </w:r>
          </w:p>
        </w:tc>
      </w:tr>
      <w:tr w:rsidR="00C61C24" w:rsidRPr="003C4FE5" w:rsidTr="00FF0E8C">
        <w:trPr>
          <w:trHeight w:val="337"/>
        </w:trPr>
        <w:tc>
          <w:tcPr>
            <w:tcW w:w="3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1C24" w:rsidRPr="003C4FE5" w:rsidRDefault="00C61C24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Перелік інформації, необхідної для участі в доборі, та строк її подання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1C24" w:rsidRDefault="00C61C24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2"/>
              <w:jc w:val="both"/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  <w:r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Резюме встановленого зразка.</w:t>
            </w:r>
          </w:p>
          <w:p w:rsidR="00C61C24" w:rsidRDefault="008B432E" w:rsidP="00C61C24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2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u w:val="single"/>
              </w:rPr>
            </w:pPr>
            <w:r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Документи приймаються до 1</w:t>
            </w:r>
            <w:r w:rsidRPr="008B432E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val="ru-RU" w:eastAsia="zh-CN"/>
              </w:rPr>
              <w:t>7</w:t>
            </w:r>
            <w:r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 xml:space="preserve"> год. </w:t>
            </w:r>
            <w:r w:rsidRPr="008B432E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val="ru-RU" w:eastAsia="zh-CN"/>
              </w:rPr>
              <w:t>00</w:t>
            </w:r>
            <w:r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 xml:space="preserve"> хв. </w:t>
            </w:r>
            <w:r w:rsidRPr="00664FC2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val="ru-RU" w:eastAsia="zh-CN"/>
              </w:rPr>
              <w:t>10</w:t>
            </w:r>
            <w:r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.</w:t>
            </w:r>
            <w:r w:rsidRPr="00664FC2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val="ru-RU" w:eastAsia="zh-CN"/>
              </w:rPr>
              <w:t>0</w:t>
            </w:r>
            <w:r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2.202</w:t>
            </w:r>
            <w:r w:rsidRPr="00664FC2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val="ru-RU" w:eastAsia="zh-CN"/>
              </w:rPr>
              <w:t>6</w:t>
            </w:r>
            <w:r w:rsidR="00C61C24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.</w:t>
            </w:r>
          </w:p>
        </w:tc>
      </w:tr>
      <w:tr w:rsidR="00C61C24" w:rsidRPr="003C4FE5" w:rsidTr="00FF0E8C">
        <w:trPr>
          <w:trHeight w:val="337"/>
        </w:trPr>
        <w:tc>
          <w:tcPr>
            <w:tcW w:w="3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1C24" w:rsidRPr="003C4FE5" w:rsidRDefault="00C61C24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і час початку проведення співбесіди з кандидатами. Місце або спосіб проведення співбесіди (із зазначенням електронної платформи для комунікації дистанційно)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1C24" w:rsidRDefault="00664FC2" w:rsidP="00B600F8">
            <w:pPr>
              <w:spacing w:after="0" w:line="240" w:lineRule="auto"/>
              <w:ind w:left="187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DB511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DB511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.202</w:t>
            </w:r>
            <w:r w:rsidRPr="00DB511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</w:t>
            </w:r>
            <w:r w:rsidR="00C61C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 10:00, м. Хмельницький, вул. Гната Чекірди, 10. </w:t>
            </w:r>
          </w:p>
        </w:tc>
      </w:tr>
      <w:tr w:rsidR="00C61C24" w:rsidRPr="003C4FE5" w:rsidTr="00FF0E8C">
        <w:trPr>
          <w:trHeight w:val="337"/>
        </w:trPr>
        <w:tc>
          <w:tcPr>
            <w:tcW w:w="3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1C24" w:rsidRPr="003C4FE5" w:rsidRDefault="00C61C24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Прізвище, ім’я та по батькові, номер телефону та адреса електронної пошти особи, яка надає додаткову інформацію з питань проведення добору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36699" w:rsidRDefault="00636699" w:rsidP="0063669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Мамаєвська Наталія Іванівна</w:t>
            </w:r>
          </w:p>
          <w:p w:rsidR="00C61C24" w:rsidRDefault="00C61C2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C61C24" w:rsidRDefault="00C61C2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тел. (0382) 70 47 26 </w:t>
            </w:r>
          </w:p>
          <w:p w:rsidR="00C61C24" w:rsidRDefault="00C61C24">
            <w:pPr>
              <w:widowControl w:val="0"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  <w:p w:rsidR="00C61C24" w:rsidRDefault="00DB5114">
            <w:pPr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0" w:history="1">
              <w:r w:rsidR="00C61C24">
                <w:rPr>
                  <w:rStyle w:val="af2"/>
                  <w:rFonts w:ascii="Times New Roman" w:eastAsia="Andale Sans UI" w:hAnsi="Times New Roman" w:cs="Times New Roman"/>
                  <w:color w:val="0000FF"/>
                  <w:sz w:val="24"/>
                  <w:szCs w:val="24"/>
                  <w:lang w:eastAsia="zh-CN"/>
                </w:rPr>
                <w:t>kadr@km.pfu.gov.ua</w:t>
              </w:r>
            </w:hyperlink>
          </w:p>
        </w:tc>
      </w:tr>
    </w:tbl>
    <w:p w:rsidR="00004C0D" w:rsidRPr="003C4FE5" w:rsidRDefault="00004C0D" w:rsidP="00D82ED8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004C0D" w:rsidRPr="003C4FE5" w:rsidSect="00FF0E8C">
      <w:headerReference w:type="default" r:id="rId11"/>
      <w:pgSz w:w="11906" w:h="16838"/>
      <w:pgMar w:top="567" w:right="851" w:bottom="567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5A4A" w:rsidRDefault="00BA5A4A">
      <w:pPr>
        <w:spacing w:after="0" w:line="240" w:lineRule="auto"/>
      </w:pPr>
      <w:r>
        <w:separator/>
      </w:r>
    </w:p>
  </w:endnote>
  <w:endnote w:type="continuationSeparator" w:id="0">
    <w:p w:rsidR="00BA5A4A" w:rsidRDefault="00BA5A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5A4A" w:rsidRDefault="00BA5A4A">
      <w:pPr>
        <w:spacing w:after="0" w:line="240" w:lineRule="auto"/>
      </w:pPr>
      <w:r>
        <w:separator/>
      </w:r>
    </w:p>
  </w:footnote>
  <w:footnote w:type="continuationSeparator" w:id="0">
    <w:p w:rsidR="00BA5A4A" w:rsidRDefault="00BA5A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separate"/>
    </w:r>
    <w:r w:rsidR="00DB5114">
      <w:rPr>
        <w:rFonts w:ascii="Times New Roman" w:eastAsia="Times New Roman" w:hAnsi="Times New Roman" w:cs="Times New Roman"/>
        <w:noProof/>
        <w:color w:val="000000"/>
        <w:sz w:val="24"/>
        <w:szCs w:val="24"/>
      </w:rPr>
      <w:t>2</w: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  <w:p w:rsidR="00BA5A4A" w:rsidRDefault="00BA5A4A">
    <w:pPr>
      <w:tabs>
        <w:tab w:val="center" w:pos="4677"/>
        <w:tab w:val="right" w:pos="9355"/>
      </w:tabs>
      <w:spacing w:after="0" w:line="240" w:lineRule="auto"/>
      <w:ind w:right="148"/>
      <w:jc w:val="right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t xml:space="preserve">                                                </w:t>
    </w:r>
    <w:r>
      <w:rPr>
        <w:rFonts w:ascii="Times New Roman" w:eastAsia="Times New Roman" w:hAnsi="Times New Roman" w:cs="Times New Roman"/>
        <w:sz w:val="24"/>
        <w:szCs w:val="24"/>
      </w:rPr>
      <w:br/>
    </w:r>
  </w:p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2B772E0D"/>
    <w:multiLevelType w:val="hybridMultilevel"/>
    <w:tmpl w:val="A7EA4FAC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73E08AB"/>
    <w:multiLevelType w:val="hybridMultilevel"/>
    <w:tmpl w:val="C7243C1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C0D"/>
    <w:rsid w:val="00004C0D"/>
    <w:rsid w:val="000178BC"/>
    <w:rsid w:val="00032F7D"/>
    <w:rsid w:val="000353B1"/>
    <w:rsid w:val="00057B20"/>
    <w:rsid w:val="00086381"/>
    <w:rsid w:val="000905E0"/>
    <w:rsid w:val="00090895"/>
    <w:rsid w:val="000A249C"/>
    <w:rsid w:val="000E3406"/>
    <w:rsid w:val="000E4CFF"/>
    <w:rsid w:val="00104BD2"/>
    <w:rsid w:val="0015717B"/>
    <w:rsid w:val="00194992"/>
    <w:rsid w:val="00196169"/>
    <w:rsid w:val="001A422F"/>
    <w:rsid w:val="001B6E86"/>
    <w:rsid w:val="00216A23"/>
    <w:rsid w:val="00251AC3"/>
    <w:rsid w:val="00252394"/>
    <w:rsid w:val="00276EB6"/>
    <w:rsid w:val="002C2332"/>
    <w:rsid w:val="00316BC6"/>
    <w:rsid w:val="00344CAB"/>
    <w:rsid w:val="00351348"/>
    <w:rsid w:val="00355B9B"/>
    <w:rsid w:val="003829C8"/>
    <w:rsid w:val="00390CA2"/>
    <w:rsid w:val="003975F2"/>
    <w:rsid w:val="003C4DB1"/>
    <w:rsid w:val="003C4FE5"/>
    <w:rsid w:val="003D12F7"/>
    <w:rsid w:val="004059D1"/>
    <w:rsid w:val="004201DE"/>
    <w:rsid w:val="00451990"/>
    <w:rsid w:val="00455D19"/>
    <w:rsid w:val="0046559C"/>
    <w:rsid w:val="00466B0F"/>
    <w:rsid w:val="0048288D"/>
    <w:rsid w:val="004836F5"/>
    <w:rsid w:val="004C3B78"/>
    <w:rsid w:val="004C7E32"/>
    <w:rsid w:val="004D3F89"/>
    <w:rsid w:val="004E6EB7"/>
    <w:rsid w:val="00540C95"/>
    <w:rsid w:val="00542BD6"/>
    <w:rsid w:val="00547A77"/>
    <w:rsid w:val="00556A1B"/>
    <w:rsid w:val="00562876"/>
    <w:rsid w:val="00575952"/>
    <w:rsid w:val="00585325"/>
    <w:rsid w:val="005A0A84"/>
    <w:rsid w:val="005A2E0B"/>
    <w:rsid w:val="005A5A8C"/>
    <w:rsid w:val="005B0A1B"/>
    <w:rsid w:val="005B28E4"/>
    <w:rsid w:val="005C5D0B"/>
    <w:rsid w:val="005E5114"/>
    <w:rsid w:val="00602A00"/>
    <w:rsid w:val="00636699"/>
    <w:rsid w:val="006423C7"/>
    <w:rsid w:val="00651A31"/>
    <w:rsid w:val="00664FC2"/>
    <w:rsid w:val="00673C6C"/>
    <w:rsid w:val="00680835"/>
    <w:rsid w:val="006B6AC6"/>
    <w:rsid w:val="006C1BA0"/>
    <w:rsid w:val="006C2852"/>
    <w:rsid w:val="006C59F2"/>
    <w:rsid w:val="006D44B2"/>
    <w:rsid w:val="006F1B37"/>
    <w:rsid w:val="007110AA"/>
    <w:rsid w:val="007377E1"/>
    <w:rsid w:val="00747EFB"/>
    <w:rsid w:val="00776D5C"/>
    <w:rsid w:val="007805DC"/>
    <w:rsid w:val="007A7535"/>
    <w:rsid w:val="007D707A"/>
    <w:rsid w:val="007E506D"/>
    <w:rsid w:val="007F1915"/>
    <w:rsid w:val="007F4D17"/>
    <w:rsid w:val="00804C94"/>
    <w:rsid w:val="008314F0"/>
    <w:rsid w:val="00894D8B"/>
    <w:rsid w:val="008A381A"/>
    <w:rsid w:val="008A3A49"/>
    <w:rsid w:val="008A4C8E"/>
    <w:rsid w:val="008B0B28"/>
    <w:rsid w:val="008B432E"/>
    <w:rsid w:val="008E04BD"/>
    <w:rsid w:val="008F5688"/>
    <w:rsid w:val="008F574C"/>
    <w:rsid w:val="009216CC"/>
    <w:rsid w:val="00923F9B"/>
    <w:rsid w:val="009345AF"/>
    <w:rsid w:val="009574E5"/>
    <w:rsid w:val="00992695"/>
    <w:rsid w:val="009A33E8"/>
    <w:rsid w:val="009D68EE"/>
    <w:rsid w:val="009F21D2"/>
    <w:rsid w:val="00A23D12"/>
    <w:rsid w:val="00A24A9B"/>
    <w:rsid w:val="00A25632"/>
    <w:rsid w:val="00A42A41"/>
    <w:rsid w:val="00AC766C"/>
    <w:rsid w:val="00AC7B58"/>
    <w:rsid w:val="00AE229B"/>
    <w:rsid w:val="00B138C2"/>
    <w:rsid w:val="00B17529"/>
    <w:rsid w:val="00B221BF"/>
    <w:rsid w:val="00B3463C"/>
    <w:rsid w:val="00B43087"/>
    <w:rsid w:val="00B600F8"/>
    <w:rsid w:val="00BA2012"/>
    <w:rsid w:val="00BA5A4A"/>
    <w:rsid w:val="00BB0120"/>
    <w:rsid w:val="00BC479D"/>
    <w:rsid w:val="00BF1EC1"/>
    <w:rsid w:val="00C044D0"/>
    <w:rsid w:val="00C130E1"/>
    <w:rsid w:val="00C1477D"/>
    <w:rsid w:val="00C21E5D"/>
    <w:rsid w:val="00C60506"/>
    <w:rsid w:val="00C61C24"/>
    <w:rsid w:val="00C8671A"/>
    <w:rsid w:val="00C86E86"/>
    <w:rsid w:val="00CA7EB7"/>
    <w:rsid w:val="00CB1EFC"/>
    <w:rsid w:val="00CC0079"/>
    <w:rsid w:val="00CC4A68"/>
    <w:rsid w:val="00D02C07"/>
    <w:rsid w:val="00D33690"/>
    <w:rsid w:val="00D72290"/>
    <w:rsid w:val="00D77E9E"/>
    <w:rsid w:val="00D82ED8"/>
    <w:rsid w:val="00D87973"/>
    <w:rsid w:val="00DA0632"/>
    <w:rsid w:val="00DB3073"/>
    <w:rsid w:val="00DB5114"/>
    <w:rsid w:val="00DB6548"/>
    <w:rsid w:val="00DC0678"/>
    <w:rsid w:val="00DD67E5"/>
    <w:rsid w:val="00DE5E09"/>
    <w:rsid w:val="00DF3C46"/>
    <w:rsid w:val="00E107D1"/>
    <w:rsid w:val="00E517F9"/>
    <w:rsid w:val="00E52ED4"/>
    <w:rsid w:val="00E71A70"/>
    <w:rsid w:val="00E82700"/>
    <w:rsid w:val="00E92974"/>
    <w:rsid w:val="00EB0AB0"/>
    <w:rsid w:val="00EB7ED1"/>
    <w:rsid w:val="00F04251"/>
    <w:rsid w:val="00F10DDF"/>
    <w:rsid w:val="00F12D2D"/>
    <w:rsid w:val="00F41F35"/>
    <w:rsid w:val="00F57C41"/>
    <w:rsid w:val="00F6542A"/>
    <w:rsid w:val="00F95B04"/>
    <w:rsid w:val="00FA3377"/>
    <w:rsid w:val="00FD02E1"/>
    <w:rsid w:val="00FF0E8C"/>
    <w:rsid w:val="00FF1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217A96-26F5-4C45-AD1D-75133508A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character" w:customStyle="1" w:styleId="af0">
    <w:name w:val="Знак примітки"/>
    <w:rsid w:val="00090895"/>
    <w:rPr>
      <w:sz w:val="16"/>
      <w:szCs w:val="16"/>
    </w:rPr>
  </w:style>
  <w:style w:type="paragraph" w:styleId="af1">
    <w:name w:val="No Spacing"/>
    <w:uiPriority w:val="1"/>
    <w:qFormat/>
    <w:rsid w:val="00556A1B"/>
    <w:pPr>
      <w:spacing w:after="0" w:line="240" w:lineRule="auto"/>
    </w:pPr>
  </w:style>
  <w:style w:type="paragraph" w:customStyle="1" w:styleId="22">
    <w:name w:val="Основной текст с отступом 22"/>
    <w:basedOn w:val="a"/>
    <w:rsid w:val="00252394"/>
    <w:pPr>
      <w:widowControl w:val="0"/>
      <w:suppressAutoHyphens/>
      <w:spacing w:after="120" w:line="480" w:lineRule="auto"/>
      <w:ind w:left="283"/>
    </w:pPr>
    <w:rPr>
      <w:rFonts w:ascii="Times New Roman" w:eastAsia="Andale Sans UI" w:hAnsi="Times New Roman" w:cs="Times New Roman"/>
      <w:color w:val="00000A"/>
      <w:sz w:val="24"/>
      <w:szCs w:val="24"/>
      <w:lang w:val="ru-RU" w:eastAsia="zh-CN"/>
    </w:rPr>
  </w:style>
  <w:style w:type="paragraph" w:customStyle="1" w:styleId="TableParagraph">
    <w:name w:val="Table Paragraph"/>
    <w:basedOn w:val="a"/>
    <w:uiPriority w:val="1"/>
    <w:qFormat/>
    <w:rsid w:val="003D12F7"/>
    <w:pPr>
      <w:widowControl w:val="0"/>
      <w:autoSpaceDE w:val="0"/>
      <w:autoSpaceDN w:val="0"/>
      <w:spacing w:after="0" w:line="240" w:lineRule="auto"/>
      <w:ind w:left="60"/>
      <w:jc w:val="both"/>
    </w:pPr>
    <w:rPr>
      <w:rFonts w:ascii="Times New Roman" w:eastAsia="Times New Roman" w:hAnsi="Times New Roman" w:cs="Times New Roman"/>
      <w:lang w:eastAsia="en-US"/>
    </w:rPr>
  </w:style>
  <w:style w:type="character" w:styleId="af2">
    <w:name w:val="Hyperlink"/>
    <w:basedOn w:val="a0"/>
    <w:uiPriority w:val="99"/>
    <w:semiHidden/>
    <w:unhideWhenUsed/>
    <w:rsid w:val="003C4FE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32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2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9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5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2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6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kadr@km.pfu.gov.ua" TargetMode="External"/><Relationship Id="rId4" Type="http://schemas.openxmlformats.org/officeDocument/2006/relationships/styles" Target="styles.xml"/><Relationship Id="rId9" Type="http://schemas.openxmlformats.org/officeDocument/2006/relationships/hyperlink" Target="http://search.ligazakon.ua/l_doc2.nsf/link1/KP170815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LgU2IoxeR1/oT8BgxJlTuxfrbWg==">AMUW2mVtVE99IEUd5p06GxNTlU+PbyVq6Dsg6Crep8WoU/WGjsIkFimlnAxdHtACal5EERsarTRzUrycSN60n6PRt8oiveARfb9ZcQkgmzwmQJFnQY/UZSTBSTPRBUfudnsAc1z4Q0nYKi4UZqQFazGEgowy2TqeqOnZBpZIRxj9NYbHL8HEnMU=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AAC235BC-0759-44DD-9A8E-B8F1B9410A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5084</Words>
  <Characters>2899</Characters>
  <Application>Microsoft Office Word</Application>
  <DocSecurity>0</DocSecurity>
  <Lines>24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7968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Ірина Тимченко</dc:creator>
  <cp:lastModifiedBy>User</cp:lastModifiedBy>
  <cp:revision>8</cp:revision>
  <cp:lastPrinted>2026-01-29T14:17:00Z</cp:lastPrinted>
  <dcterms:created xsi:type="dcterms:W3CDTF">2025-12-09T08:27:00Z</dcterms:created>
  <dcterms:modified xsi:type="dcterms:W3CDTF">2026-01-29T14:19:00Z</dcterms:modified>
</cp:coreProperties>
</file>