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714477">
        <w:rPr>
          <w:b/>
          <w:bCs/>
          <w:color w:val="000000"/>
          <w:lang w:val="uk-UA"/>
        </w:rPr>
        <w:t>провідного</w:t>
      </w:r>
      <w:r w:rsidR="00FF1256" w:rsidRPr="003C4FE5">
        <w:rPr>
          <w:b/>
          <w:bCs/>
          <w:color w:val="000000"/>
          <w:lang w:val="uk-UA"/>
        </w:rPr>
        <w:t xml:space="preserve"> спеціаліста відділу </w:t>
      </w:r>
      <w:r w:rsidR="00714477">
        <w:rPr>
          <w:b/>
          <w:bCs/>
          <w:color w:val="000000"/>
          <w:lang w:val="uk-UA"/>
        </w:rPr>
        <w:t>опрацювання документації</w:t>
      </w:r>
      <w:r w:rsidR="00CD3C33">
        <w:rPr>
          <w:b/>
          <w:bCs/>
          <w:color w:val="000000"/>
          <w:lang w:val="uk-UA"/>
        </w:rPr>
        <w:t xml:space="preserve"> управління </w:t>
      </w:r>
      <w:r w:rsidR="00714477">
        <w:rPr>
          <w:b/>
          <w:bCs/>
          <w:color w:val="000000"/>
          <w:lang w:val="uk-UA"/>
        </w:rPr>
        <w:t xml:space="preserve">з питань виплат </w:t>
      </w:r>
      <w:r w:rsidR="005B28E4" w:rsidRPr="003C4FE5">
        <w:rPr>
          <w:b/>
          <w:bCs/>
          <w:color w:val="000000"/>
          <w:lang w:val="uk-UA"/>
        </w:rPr>
        <w:t xml:space="preserve">головного управління Пенсійного фонду України в Хмельницькій області </w:t>
      </w:r>
      <w:r w:rsidR="00F334D8">
        <w:rPr>
          <w:b/>
          <w:bCs/>
          <w:color w:val="000000"/>
          <w:lang w:val="uk-UA"/>
        </w:rPr>
        <w:t>(тимчасова посада)</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F334D8">
        <w:rPr>
          <w:b/>
          <w:bCs/>
          <w:color w:val="000000"/>
          <w:lang w:val="uk-UA"/>
        </w:rPr>
        <w:t>Хмельницький</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6C5980" w:rsidRDefault="006C5980" w:rsidP="006C5980">
            <w:pPr>
              <w:pStyle w:val="csbb254e96"/>
              <w:spacing w:before="0" w:beforeAutospacing="0" w:after="60" w:afterAutospacing="0"/>
              <w:ind w:left="140" w:right="120" w:firstLine="280"/>
              <w:jc w:val="both"/>
              <w:rPr>
                <w:color w:val="000000"/>
                <w:sz w:val="27"/>
                <w:szCs w:val="27"/>
              </w:rPr>
            </w:pPr>
            <w:r>
              <w:rPr>
                <w:rStyle w:val="cs23fb0664"/>
                <w:color w:val="000000"/>
              </w:rPr>
              <w:t>опрацювання в установлені терміни заяв з питань виплати пенсій, житлових субсидій та пільг, електронних справ (крім пенсійних справ осіб, які перебувають на повному державному забезпеченні,  внутрішньо переміщених осіб та на виконання рішень суду) щодо визначення розміру виплати, інших документів для проведення нарахування пенсійних виплат, житлових субсидій та пільг.</w:t>
            </w:r>
          </w:p>
          <w:p w:rsidR="006C5980" w:rsidRDefault="006C5980" w:rsidP="006C5980">
            <w:pPr>
              <w:pStyle w:val="csbb254e96"/>
              <w:spacing w:before="0" w:beforeAutospacing="0" w:after="60" w:afterAutospacing="0"/>
              <w:ind w:left="140" w:right="120" w:firstLine="280"/>
              <w:jc w:val="both"/>
              <w:rPr>
                <w:color w:val="000000"/>
                <w:sz w:val="27"/>
                <w:szCs w:val="27"/>
              </w:rPr>
            </w:pPr>
            <w:r>
              <w:rPr>
                <w:rStyle w:val="cs23fb0664"/>
                <w:color w:val="000000"/>
              </w:rPr>
              <w:t>щоденне опрацювання інформації про встановлення факту смерті громадян та документів для виплати допомоги на поховання, вживання заходів щодо повернення коштів виплатними об’єктами після місяця смерті, припинення виплати пенсій, житлових субсидій та пільг відповідно до вимог законодавства.</w:t>
            </w:r>
          </w:p>
          <w:p w:rsidR="006C5980" w:rsidRDefault="006C5980" w:rsidP="006C5980">
            <w:pPr>
              <w:pStyle w:val="csbb254e96"/>
              <w:spacing w:before="0" w:beforeAutospacing="0" w:after="60" w:afterAutospacing="0"/>
              <w:ind w:left="140" w:right="120" w:firstLine="280"/>
              <w:jc w:val="both"/>
              <w:rPr>
                <w:color w:val="000000"/>
                <w:sz w:val="27"/>
                <w:szCs w:val="27"/>
              </w:rPr>
            </w:pPr>
            <w:r>
              <w:rPr>
                <w:rStyle w:val="cs23fb0664"/>
                <w:color w:val="000000"/>
              </w:rPr>
              <w:t xml:space="preserve">опрацювання результатів верифікації пенсійних виплат, перевірок органами </w:t>
            </w:r>
            <w:proofErr w:type="spellStart"/>
            <w:r>
              <w:rPr>
                <w:rStyle w:val="cs23fb0664"/>
                <w:color w:val="000000"/>
              </w:rPr>
              <w:t>Нацсоцслужби</w:t>
            </w:r>
            <w:proofErr w:type="spellEnd"/>
            <w:r>
              <w:rPr>
                <w:rStyle w:val="cs23fb0664"/>
                <w:color w:val="000000"/>
              </w:rPr>
              <w:t xml:space="preserve"> дотримання вимог законодавства під час надання житлових субсидій і пільг в частині своєчасності припинення зазначених виплат, за результатами опрацювання вживати дії щодо з’ясування підстав для виплати пенсій, житлових субсидій та пільг.</w:t>
            </w:r>
          </w:p>
          <w:p w:rsidR="006C5980" w:rsidRDefault="006C5980" w:rsidP="006C5980">
            <w:pPr>
              <w:pStyle w:val="csbb254e96"/>
              <w:spacing w:before="0" w:beforeAutospacing="0" w:after="60" w:afterAutospacing="0"/>
              <w:ind w:left="140" w:right="120" w:firstLine="280"/>
              <w:jc w:val="both"/>
              <w:rPr>
                <w:color w:val="000000"/>
                <w:sz w:val="27"/>
                <w:szCs w:val="27"/>
              </w:rPr>
            </w:pPr>
            <w:r>
              <w:rPr>
                <w:rStyle w:val="cs23fb0664"/>
                <w:color w:val="000000"/>
              </w:rPr>
              <w:t>розрахунок сум надміру виплачених пенсій.</w:t>
            </w:r>
          </w:p>
          <w:p w:rsidR="006C5980" w:rsidRDefault="006C5980" w:rsidP="006C5980">
            <w:pPr>
              <w:pStyle w:val="csbb254e96"/>
              <w:spacing w:before="0" w:beforeAutospacing="0" w:after="60" w:afterAutospacing="0"/>
              <w:ind w:left="140" w:right="120" w:firstLine="280"/>
              <w:jc w:val="both"/>
              <w:rPr>
                <w:color w:val="000000"/>
                <w:sz w:val="27"/>
                <w:szCs w:val="27"/>
              </w:rPr>
            </w:pPr>
            <w:r>
              <w:rPr>
                <w:rStyle w:val="cs23fb0664"/>
                <w:color w:val="000000"/>
              </w:rPr>
              <w:t xml:space="preserve">перевірка правильності нарахування пенсійних виплат, житлових субсидій, пільг та інших виплат згідно з законодавством, здійснення перевірки повноти внесення </w:t>
            </w:r>
            <w:proofErr w:type="spellStart"/>
            <w:r>
              <w:rPr>
                <w:rStyle w:val="cs23fb0664"/>
                <w:color w:val="000000"/>
              </w:rPr>
              <w:t>неоплати</w:t>
            </w:r>
            <w:proofErr w:type="spellEnd"/>
            <w:r>
              <w:rPr>
                <w:rStyle w:val="cs23fb0664"/>
                <w:color w:val="000000"/>
              </w:rPr>
              <w:t xml:space="preserve"> в електронну справу, перевірка та комплектування відомостей на виплату пенсій, житлових субсидій, пільг та інших виплат згідно з законодавством для подальшої їх передачі виплатним об’єктам.</w:t>
            </w:r>
          </w:p>
          <w:p w:rsidR="006C5980" w:rsidRDefault="006C5980" w:rsidP="006C5980">
            <w:pPr>
              <w:pStyle w:val="csbb254e96"/>
              <w:spacing w:before="0" w:beforeAutospacing="0" w:after="60" w:afterAutospacing="0"/>
              <w:ind w:left="140" w:right="120" w:firstLine="280"/>
              <w:jc w:val="both"/>
              <w:rPr>
                <w:color w:val="000000"/>
                <w:sz w:val="27"/>
                <w:szCs w:val="27"/>
              </w:rPr>
            </w:pPr>
            <w:r>
              <w:rPr>
                <w:rStyle w:val="cs23fb0664"/>
                <w:color w:val="000000"/>
              </w:rPr>
              <w:t xml:space="preserve">підготовка </w:t>
            </w:r>
            <w:proofErr w:type="spellStart"/>
            <w:r>
              <w:rPr>
                <w:rStyle w:val="cs23fb0664"/>
                <w:color w:val="000000"/>
              </w:rPr>
              <w:t>проєктів</w:t>
            </w:r>
            <w:proofErr w:type="spellEnd"/>
            <w:r>
              <w:rPr>
                <w:rStyle w:val="cs23fb0664"/>
                <w:color w:val="000000"/>
              </w:rPr>
              <w:t xml:space="preserve"> повідомлень про зміни стану виплати пенсій, житлових субсидій та пільг.</w:t>
            </w:r>
          </w:p>
          <w:p w:rsidR="006C5980" w:rsidRDefault="006C5980" w:rsidP="006C5980">
            <w:pPr>
              <w:pStyle w:val="csbb254e96"/>
              <w:spacing w:before="0" w:beforeAutospacing="0" w:after="60" w:afterAutospacing="0"/>
              <w:ind w:left="140" w:right="120" w:firstLine="280"/>
              <w:jc w:val="both"/>
              <w:rPr>
                <w:color w:val="000000"/>
                <w:sz w:val="27"/>
                <w:szCs w:val="27"/>
              </w:rPr>
            </w:pPr>
            <w:r>
              <w:rPr>
                <w:rStyle w:val="cs23fb0664"/>
                <w:color w:val="000000"/>
              </w:rPr>
              <w:t>узагальнення, аналіз та підготовка статистичних та аналітичних матеріалів з питань, віднесених до компетенції відділу.</w:t>
            </w:r>
          </w:p>
          <w:p w:rsidR="00CD3C33" w:rsidRPr="003C4FE5" w:rsidRDefault="006C5980" w:rsidP="006C5980">
            <w:pPr>
              <w:pStyle w:val="csbb254e96"/>
              <w:spacing w:before="0" w:beforeAutospacing="0" w:after="60" w:afterAutospacing="0"/>
              <w:ind w:left="140" w:right="120" w:firstLine="280"/>
              <w:jc w:val="both"/>
            </w:pPr>
            <w:r>
              <w:rPr>
                <w:rStyle w:val="cs23fb0664"/>
                <w:color w:val="000000"/>
              </w:rPr>
              <w:t>розгляд за дорученням керівництва звернення підприємств, установ, організацій з питань, віднесених до компетенції управління, участь у розгляді таких звернень.</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t xml:space="preserve">Обов’язковою вимогою до осіб, які претендують на посаду, є наявність громадянства </w:t>
            </w:r>
            <w:r w:rsidRPr="003C4FE5">
              <w:rPr>
                <w:rFonts w:ascii="Times New Roman" w:hAnsi="Times New Roman" w:cs="Times New Roman"/>
                <w:b/>
                <w:sz w:val="24"/>
                <w:szCs w:val="24"/>
              </w:rPr>
              <w:lastRenderedPageBreak/>
              <w:t>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lastRenderedPageBreak/>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12772D" w:rsidP="00D82ED8">
            <w:pPr>
              <w:spacing w:after="0" w:line="240" w:lineRule="auto"/>
              <w:ind w:right="270"/>
              <w:jc w:val="center"/>
              <w:rPr>
                <w:rFonts w:ascii="Times New Roman" w:eastAsia="Times New Roman" w:hAnsi="Times New Roman" w:cs="Times New Roman"/>
                <w:b/>
                <w:sz w:val="24"/>
                <w:szCs w:val="24"/>
              </w:rPr>
            </w:pPr>
            <w:hyperlink r:id="rId10">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D202FC"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Досягнення результатів</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202FC" w:rsidRPr="00D202FC" w:rsidRDefault="00D202FC" w:rsidP="00D202FC">
            <w:pPr>
              <w:pStyle w:val="af"/>
              <w:numPr>
                <w:ilvl w:val="0"/>
                <w:numId w:val="3"/>
              </w:numPr>
              <w:tabs>
                <w:tab w:val="left" w:pos="414"/>
              </w:tabs>
              <w:spacing w:after="0" w:line="240" w:lineRule="auto"/>
              <w:ind w:right="125" w:hanging="577"/>
              <w:rPr>
                <w:rFonts w:ascii="Times New Roman" w:eastAsia="Times New Roman" w:hAnsi="Times New Roman" w:cs="Times New Roman"/>
                <w:sz w:val="24"/>
                <w:szCs w:val="24"/>
              </w:rPr>
            </w:pPr>
            <w:r w:rsidRPr="00D202FC">
              <w:rPr>
                <w:rFonts w:ascii="Times New Roman" w:eastAsia="Times New Roman" w:hAnsi="Times New Roman" w:cs="Times New Roman"/>
                <w:sz w:val="24"/>
                <w:szCs w:val="24"/>
              </w:rPr>
              <w:t>здатність до чіткого бачення результату діяльності;</w:t>
            </w:r>
          </w:p>
          <w:p w:rsidR="00CD3C33" w:rsidRDefault="00D202FC" w:rsidP="00D202FC">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фокусувати зусилля для досягнення результату діяльності</w:t>
            </w:r>
            <w:r w:rsidR="00283F66">
              <w:rPr>
                <w:rFonts w:ascii="Times New Roman" w:eastAsia="Times New Roman" w:hAnsi="Times New Roman" w:cs="Times New Roman"/>
                <w:sz w:val="24"/>
                <w:szCs w:val="24"/>
              </w:rPr>
              <w:t>.</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283F66"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sidRPr="007E6C04">
              <w:rPr>
                <w:rFonts w:ascii="Times New Roman" w:eastAsia="Times New Roman" w:hAnsi="Times New Roman" w:cs="Times New Roman"/>
                <w:sz w:val="24"/>
                <w:szCs w:val="24"/>
                <w:highlight w:val="white"/>
              </w:rPr>
              <w:t>Відповідальність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83F66" w:rsidRPr="007E6C04" w:rsidRDefault="00283F66" w:rsidP="00283F66">
            <w:pPr>
              <w:tabs>
                <w:tab w:val="left" w:pos="612"/>
              </w:tabs>
              <w:spacing w:after="0" w:line="240" w:lineRule="auto"/>
              <w:ind w:left="133" w:right="125"/>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sidRPr="007E6C04">
              <w:rPr>
                <w:rFonts w:ascii="Times New Roman" w:eastAsia="Times New Roman" w:hAnsi="Times New Roman" w:cs="Times New Roman"/>
                <w:sz w:val="24"/>
                <w:szCs w:val="24"/>
                <w:highlight w:val="white"/>
              </w:rPr>
              <w:t>усвідомлення важливості якісного виконання своїх посадових обов'язків з дотриманням строків та встановлених процедур;</w:t>
            </w:r>
          </w:p>
          <w:p w:rsidR="00CD3C33" w:rsidRDefault="00283F66" w:rsidP="00283F66">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sidRPr="007E6C04">
              <w:rPr>
                <w:rFonts w:ascii="Times New Roman" w:eastAsia="Times New Roman" w:hAnsi="Times New Roman" w:cs="Times New Roman"/>
                <w:sz w:val="24"/>
                <w:szCs w:val="24"/>
                <w:highlight w:val="white"/>
              </w:rPr>
              <w:t>здатність брати на себе зобов’язання, чітко їх дотримуватись і виконувати</w:t>
            </w:r>
            <w:r>
              <w:rPr>
                <w:rFonts w:ascii="Times New Roman" w:eastAsia="Times New Roman" w:hAnsi="Times New Roman" w:cs="Times New Roman"/>
                <w:sz w:val="24"/>
                <w:szCs w:val="24"/>
              </w:rPr>
              <w:t>.</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283F66"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283F66" w:rsidRDefault="00283F66" w:rsidP="00283F66">
            <w:pPr>
              <w:widowControl w:val="0"/>
              <w:pBdr>
                <w:top w:val="nil"/>
                <w:left w:val="nil"/>
                <w:bottom w:val="nil"/>
                <w:right w:val="nil"/>
                <w:between w:val="nil"/>
              </w:pBdr>
              <w:tabs>
                <w:tab w:val="left" w:pos="420"/>
              </w:tabs>
              <w:spacing w:after="0" w:line="240" w:lineRule="auto"/>
              <w:ind w:left="179"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уміння самостійно організовувати свою діяльність та час, визначати пріоритетність виконання завдань, встановлювати черговість їх виконання;</w:t>
            </w:r>
          </w:p>
          <w:p w:rsidR="00CD3C33" w:rsidRDefault="00283F66" w:rsidP="00283F66">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317212"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CD3C33">
              <w:rPr>
                <w:rFonts w:ascii="Times New Roman" w:eastAsia="Times New Roman" w:hAnsi="Times New Roman" w:cs="Times New Roman"/>
                <w:sz w:val="24"/>
                <w:szCs w:val="24"/>
              </w:rPr>
              <w:t>.</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r w:rsidR="00283F66">
              <w:rPr>
                <w:rFonts w:ascii="Times New Roman" w:eastAsia="Times New Roman" w:hAnsi="Times New Roman" w:cs="Times New Roman"/>
                <w:sz w:val="24"/>
                <w:szCs w:val="24"/>
              </w:rPr>
              <w:t>.</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lastRenderedPageBreak/>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283F66" w:rsidRPr="00CC4A68" w:rsidRDefault="00283F66" w:rsidP="00283F66">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283F66" w:rsidRPr="00CC4A68" w:rsidRDefault="00283F66" w:rsidP="00283F66">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Конституції України;</w:t>
            </w:r>
          </w:p>
          <w:p w:rsidR="00283F66" w:rsidRPr="00CC4A68" w:rsidRDefault="00283F66" w:rsidP="00283F66">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державну службу»;</w:t>
            </w:r>
          </w:p>
          <w:p w:rsidR="00283F66" w:rsidRPr="00CC4A68" w:rsidRDefault="00283F66" w:rsidP="00283F66">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запобігання корупції»</w:t>
            </w:r>
          </w:p>
          <w:p w:rsidR="00CD3C33" w:rsidRPr="00635C46" w:rsidRDefault="00283F66" w:rsidP="00283F66">
            <w:pPr>
              <w:pStyle w:val="af1"/>
              <w:ind w:firstLine="148"/>
              <w:rPr>
                <w:rFonts w:ascii="Times New Roman" w:hAnsi="Times New Roman" w:cs="Times New Roman"/>
                <w:sz w:val="24"/>
                <w:szCs w:val="24"/>
              </w:rPr>
            </w:pPr>
            <w:r w:rsidRPr="00CC4A68">
              <w:rPr>
                <w:rFonts w:ascii="Times New Roman" w:eastAsia="Times New Roman" w:hAnsi="Times New Roman" w:cs="Times New Roman"/>
                <w:sz w:val="24"/>
                <w:szCs w:val="24"/>
              </w:rPr>
              <w:t>та іншого законодавства</w:t>
            </w: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83F66" w:rsidRPr="00791E18" w:rsidRDefault="00283F66" w:rsidP="00283F66">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791E18">
              <w:rPr>
                <w:rFonts w:ascii="Times New Roman" w:eastAsia="Times New Roman" w:hAnsi="Times New Roman" w:cs="Times New Roman"/>
                <w:sz w:val="24"/>
                <w:szCs w:val="24"/>
              </w:rPr>
              <w:t>Знання:</w:t>
            </w:r>
          </w:p>
          <w:p w:rsidR="00283F66" w:rsidRPr="00791E18" w:rsidRDefault="00283F66" w:rsidP="00283F66">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791E18">
              <w:rPr>
                <w:rFonts w:ascii="Times New Roman" w:eastAsia="Times New Roman" w:hAnsi="Times New Roman" w:cs="Times New Roman"/>
                <w:sz w:val="24"/>
                <w:szCs w:val="24"/>
              </w:rPr>
              <w:t>Закону України «Про загальнообов’язкове  державне пенсійне страхування»;</w:t>
            </w:r>
          </w:p>
          <w:p w:rsidR="00283F66" w:rsidRPr="00791E18" w:rsidRDefault="00283F66" w:rsidP="00283F66">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791E18">
              <w:rPr>
                <w:rFonts w:ascii="Times New Roman" w:eastAsia="Times New Roman" w:hAnsi="Times New Roman" w:cs="Times New Roman"/>
                <w:sz w:val="24"/>
                <w:szCs w:val="24"/>
              </w:rPr>
              <w:t>Закону України «Про пенсійне забезпечення»;</w:t>
            </w:r>
          </w:p>
          <w:p w:rsidR="00283F66" w:rsidRPr="00791E18" w:rsidRDefault="00283F66" w:rsidP="00283F66">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791E18">
              <w:rPr>
                <w:rFonts w:ascii="Times New Roman" w:eastAsia="Times New Roman" w:hAnsi="Times New Roman" w:cs="Times New Roman"/>
                <w:sz w:val="24"/>
                <w:szCs w:val="24"/>
              </w:rPr>
              <w:t>Закону України «Про пенсійне забезпечення осіб, звільнених з військової служби, та деяких інших осіб»;</w:t>
            </w:r>
          </w:p>
          <w:p w:rsidR="00283F66" w:rsidRPr="00791E18" w:rsidRDefault="00283F66" w:rsidP="00283F66">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791E18">
              <w:rPr>
                <w:rFonts w:ascii="Times New Roman" w:eastAsia="Times New Roman" w:hAnsi="Times New Roman" w:cs="Times New Roman"/>
                <w:sz w:val="24"/>
                <w:szCs w:val="24"/>
              </w:rPr>
              <w:t>Закону України «Про загальнообов’язкове  державне соціальне страхування»;</w:t>
            </w:r>
          </w:p>
          <w:p w:rsidR="00283F66" w:rsidRPr="00791E18" w:rsidRDefault="00283F66" w:rsidP="00283F66">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791E18">
              <w:rPr>
                <w:rFonts w:ascii="Times New Roman" w:eastAsia="Times New Roman" w:hAnsi="Times New Roman" w:cs="Times New Roman"/>
                <w:sz w:val="24"/>
                <w:szCs w:val="24"/>
              </w:rPr>
              <w:t xml:space="preserve">Закону України «Про інформацію»; </w:t>
            </w:r>
          </w:p>
          <w:p w:rsidR="00283F66" w:rsidRPr="00791E18" w:rsidRDefault="00283F66" w:rsidP="00283F66">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791E18">
              <w:rPr>
                <w:rFonts w:ascii="Times New Roman" w:eastAsia="Times New Roman" w:hAnsi="Times New Roman" w:cs="Times New Roman"/>
                <w:sz w:val="24"/>
                <w:szCs w:val="24"/>
              </w:rPr>
              <w:t>Постанови Кабінету Міністрів України від 16 грудня 2020 року № 1279  «Деякі питання організації виплати пенсій та грошової допомоги» (зі змінами);</w:t>
            </w:r>
          </w:p>
          <w:p w:rsidR="00283F66" w:rsidRPr="00791E18" w:rsidRDefault="00283F66" w:rsidP="00283F66">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791E18">
              <w:rPr>
                <w:rFonts w:ascii="Times New Roman" w:eastAsia="Times New Roman" w:hAnsi="Times New Roman" w:cs="Times New Roman"/>
                <w:sz w:val="24"/>
                <w:szCs w:val="24"/>
              </w:rPr>
              <w:t>Постанови Кабінету Міністрів України від 30 серпня 1999 року № 1596  «Про затвердження Порядку виплати пенсій та грошової допомоги через поточні рахунки в банках» (зі змінами);</w:t>
            </w:r>
          </w:p>
          <w:p w:rsidR="00283F66" w:rsidRPr="00791E18" w:rsidRDefault="00283F66" w:rsidP="00283F66">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791E18">
              <w:rPr>
                <w:rFonts w:ascii="Times New Roman" w:eastAsia="Times New Roman" w:hAnsi="Times New Roman" w:cs="Times New Roman"/>
                <w:sz w:val="24"/>
                <w:szCs w:val="24"/>
              </w:rPr>
              <w:t>Постанови правління Пенсійного фонду України від 25 листопада 2005 року №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страхування"(зі змінами).</w:t>
            </w:r>
          </w:p>
          <w:p w:rsidR="00283F66" w:rsidRPr="00791E18" w:rsidRDefault="00283F66" w:rsidP="00283F66">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791E18">
              <w:rPr>
                <w:rFonts w:ascii="Times New Roman" w:eastAsia="Times New Roman" w:hAnsi="Times New Roman" w:cs="Times New Roman"/>
                <w:sz w:val="24"/>
                <w:szCs w:val="24"/>
              </w:rPr>
              <w:t>Постанови Кабінету Міністрів України від 21 жовтня 1995 року №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283F66" w:rsidRPr="00791E18" w:rsidRDefault="00283F66" w:rsidP="00283F66">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791E18">
              <w:rPr>
                <w:rFonts w:ascii="Times New Roman" w:eastAsia="Times New Roman" w:hAnsi="Times New Roman" w:cs="Times New Roman"/>
                <w:sz w:val="24"/>
                <w:szCs w:val="24"/>
              </w:rPr>
              <w:t>Постанови Кабінету Міністрів України від 17 квітня 2019 року №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CD3C33" w:rsidRPr="00CC4A68" w:rsidRDefault="00283F66" w:rsidP="00283F66">
            <w:pPr>
              <w:tabs>
                <w:tab w:val="left" w:pos="412"/>
              </w:tabs>
              <w:spacing w:after="20" w:line="240" w:lineRule="auto"/>
              <w:ind w:left="135" w:right="125"/>
              <w:jc w:val="both"/>
              <w:rPr>
                <w:rFonts w:ascii="Times New Roman" w:eastAsia="Times New Roman" w:hAnsi="Times New Roman" w:cs="Times New Roman"/>
                <w:sz w:val="24"/>
                <w:szCs w:val="24"/>
              </w:rPr>
            </w:pPr>
            <w:r w:rsidRPr="00791E18">
              <w:rPr>
                <w:rFonts w:ascii="Times New Roman" w:eastAsia="Times New Roman" w:hAnsi="Times New Roman" w:cs="Times New Roman"/>
                <w:sz w:val="24"/>
                <w:szCs w:val="24"/>
              </w:rPr>
              <w:t>Постанови Кабінету Міністрів України від 16 вересня 2022 року № 1041 «Деякі питання надання житлових субсидій та пільг на оплату житлово-комунальних послуг, придбання твердого та рідкого пічного побутового палива і скрапленого газу Пенсійним фондом України».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посадовий оклад – 1</w:t>
            </w:r>
            <w:r w:rsidR="00283F66">
              <w:rPr>
                <w:rFonts w:ascii="Times New Roman" w:eastAsia="Times New Roman" w:hAnsi="Times New Roman" w:cs="Times New Roman"/>
                <w:sz w:val="24"/>
                <w:szCs w:val="24"/>
                <w:lang w:eastAsia="ar-SA"/>
              </w:rPr>
              <w:t>2305</w:t>
            </w:r>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lastRenderedPageBreak/>
              <w:t xml:space="preserve">надбавка до </w:t>
            </w:r>
            <w:proofErr w:type="spellStart"/>
            <w:r>
              <w:rPr>
                <w:rFonts w:ascii="Times New Roman" w:eastAsia="Times New Roman" w:hAnsi="Times New Roman" w:cs="Times New Roman"/>
                <w:sz w:val="24"/>
                <w:szCs w:val="24"/>
                <w:lang w:val="ru-RU" w:eastAsia="ar-SA"/>
              </w:rPr>
              <w:t>посадового</w:t>
            </w:r>
            <w:proofErr w:type="spellEnd"/>
            <w:r>
              <w:rPr>
                <w:rFonts w:ascii="Times New Roman" w:eastAsia="Times New Roman" w:hAnsi="Times New Roman" w:cs="Times New Roman"/>
                <w:sz w:val="24"/>
                <w:szCs w:val="24"/>
                <w:lang w:val="ru-RU" w:eastAsia="ar-SA"/>
              </w:rPr>
              <w:t xml:space="preserve"> окладу за ранг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18 </w:t>
            </w:r>
            <w:proofErr w:type="spellStart"/>
            <w:r>
              <w:rPr>
                <w:rFonts w:ascii="Times New Roman" w:eastAsia="Times New Roman" w:hAnsi="Times New Roman" w:cs="Times New Roman"/>
                <w:sz w:val="24"/>
                <w:szCs w:val="24"/>
                <w:lang w:val="ru-RU" w:eastAsia="ar-SA"/>
              </w:rPr>
              <w:t>січня</w:t>
            </w:r>
            <w:proofErr w:type="spellEnd"/>
            <w:r>
              <w:rPr>
                <w:rFonts w:ascii="Times New Roman" w:eastAsia="Times New Roman" w:hAnsi="Times New Roman" w:cs="Times New Roman"/>
                <w:sz w:val="24"/>
                <w:szCs w:val="24"/>
                <w:lang w:val="ru-RU" w:eastAsia="ar-SA"/>
              </w:rPr>
              <w:t xml:space="preserve"> 2017 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працівників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державних</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органів</w:t>
            </w:r>
            <w:proofErr w:type="spellEnd"/>
            <w:r>
              <w:rPr>
                <w:rFonts w:ascii="Times New Roman" w:eastAsia="Times New Roman" w:hAnsi="Times New Roman" w:cs="Times New Roman"/>
                <w:sz w:val="24"/>
                <w:szCs w:val="24"/>
                <w:lang w:val="ru-RU" w:eastAsia="ar-SA"/>
              </w:rPr>
              <w:t>”;</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за </w:t>
            </w:r>
            <w:proofErr w:type="spellStart"/>
            <w:r>
              <w:rPr>
                <w:rFonts w:ascii="Times New Roman" w:eastAsia="Times New Roman" w:hAnsi="Times New Roman" w:cs="Times New Roman"/>
                <w:sz w:val="24"/>
                <w:szCs w:val="24"/>
                <w:lang w:val="ru-RU" w:eastAsia="ar-SA"/>
              </w:rPr>
              <w:t>вислугу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років</w:t>
            </w:r>
            <w:proofErr w:type="spellEnd"/>
            <w:r>
              <w:rPr>
                <w:rFonts w:ascii="Times New Roman" w:eastAsia="Times New Roman" w:hAnsi="Times New Roman" w:cs="Times New Roman"/>
                <w:sz w:val="24"/>
                <w:szCs w:val="24"/>
                <w:lang w:val="ru-RU" w:eastAsia="ar-SA"/>
              </w:rPr>
              <w:t xml:space="preserve"> на </w:t>
            </w:r>
            <w:proofErr w:type="spellStart"/>
            <w:r>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частини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першої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статті</w:t>
            </w:r>
            <w:proofErr w:type="spellEnd"/>
            <w:r>
              <w:rPr>
                <w:rFonts w:ascii="Times New Roman" w:eastAsia="Times New Roman" w:hAnsi="Times New Roman" w:cs="Times New Roman"/>
                <w:sz w:val="24"/>
                <w:szCs w:val="24"/>
                <w:lang w:val="ru-RU" w:eastAsia="ar-SA"/>
              </w:rPr>
              <w:t xml:space="preserve"> 52 Закону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“Про </w:t>
            </w:r>
            <w:proofErr w:type="spellStart"/>
            <w:r>
              <w:rPr>
                <w:rFonts w:ascii="Times New Roman" w:eastAsia="Times New Roman" w:hAnsi="Times New Roman" w:cs="Times New Roman"/>
                <w:sz w:val="24"/>
                <w:szCs w:val="24"/>
                <w:lang w:val="ru-RU" w:eastAsia="ar-SA"/>
              </w:rPr>
              <w:t>державну</w:t>
            </w:r>
            <w:proofErr w:type="spellEnd"/>
            <w:r>
              <w:rPr>
                <w:rFonts w:ascii="Times New Roman" w:eastAsia="Times New Roman" w:hAnsi="Times New Roman" w:cs="Times New Roman"/>
                <w:sz w:val="24"/>
                <w:szCs w:val="24"/>
                <w:lang w:val="ru-RU" w:eastAsia="ar-SA"/>
              </w:rPr>
              <w:t xml:space="preserve"> службу”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10.12.2015 № 889-VІІІ (</w:t>
            </w:r>
            <w:proofErr w:type="spellStart"/>
            <w:r>
              <w:rPr>
                <w:rFonts w:ascii="Times New Roman" w:eastAsia="Times New Roman" w:hAnsi="Times New Roman" w:cs="Times New Roman"/>
                <w:sz w:val="24"/>
                <w:szCs w:val="24"/>
                <w:lang w:val="ru-RU" w:eastAsia="ar-SA"/>
              </w:rPr>
              <w:t>зі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змінами</w:t>
            </w:r>
            <w:proofErr w:type="spellEnd"/>
            <w:r>
              <w:rPr>
                <w:rFonts w:ascii="Times New Roman" w:eastAsia="Times New Roman" w:hAnsi="Times New Roman" w:cs="Times New Roman"/>
                <w:sz w:val="24"/>
                <w:szCs w:val="24"/>
                <w:lang w:val="ru-RU" w:eastAsia="ar-SA"/>
              </w:rPr>
              <w:t xml:space="preserve">) та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25.03.2016 № 229 “Про </w:t>
            </w:r>
            <w:proofErr w:type="spellStart"/>
            <w:r>
              <w:rPr>
                <w:rFonts w:ascii="Times New Roman" w:eastAsia="Times New Roman" w:hAnsi="Times New Roman" w:cs="Times New Roman"/>
                <w:sz w:val="24"/>
                <w:szCs w:val="24"/>
                <w:lang w:val="ru-RU" w:eastAsia="ar-SA"/>
              </w:rPr>
              <w:t>затвердження</w:t>
            </w:r>
            <w:proofErr w:type="spellEnd"/>
            <w:r>
              <w:rPr>
                <w:rFonts w:ascii="Times New Roman" w:eastAsia="Times New Roman" w:hAnsi="Times New Roman" w:cs="Times New Roman"/>
                <w:sz w:val="24"/>
                <w:szCs w:val="24"/>
                <w:lang w:val="ru-RU" w:eastAsia="ar-SA"/>
              </w:rPr>
              <w:t xml:space="preserve"> Порядку </w:t>
            </w:r>
            <w:proofErr w:type="spellStart"/>
            <w:r>
              <w:rPr>
                <w:rFonts w:ascii="Times New Roman" w:eastAsia="Times New Roman" w:hAnsi="Times New Roman" w:cs="Times New Roman"/>
                <w:sz w:val="24"/>
                <w:szCs w:val="24"/>
                <w:lang w:val="ru-RU" w:eastAsia="ar-SA"/>
              </w:rPr>
              <w:t>обчислення</w:t>
            </w:r>
            <w:proofErr w:type="spellEnd"/>
            <w:r>
              <w:rPr>
                <w:rFonts w:ascii="Times New Roman" w:eastAsia="Times New Roman" w:hAnsi="Times New Roman" w:cs="Times New Roman"/>
                <w:sz w:val="24"/>
                <w:szCs w:val="24"/>
                <w:lang w:val="ru-RU" w:eastAsia="ar-SA"/>
              </w:rPr>
              <w:t xml:space="preserve"> стажу </w:t>
            </w:r>
            <w:proofErr w:type="spellStart"/>
            <w:r>
              <w:rPr>
                <w:rFonts w:ascii="Times New Roman" w:eastAsia="Times New Roman" w:hAnsi="Times New Roman" w:cs="Times New Roman"/>
                <w:sz w:val="24"/>
                <w:szCs w:val="24"/>
                <w:lang w:val="ru-RU" w:eastAsia="ar-SA"/>
              </w:rPr>
              <w:t>державної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служби</w:t>
            </w:r>
            <w:proofErr w:type="spellEnd"/>
            <w:r>
              <w:rPr>
                <w:rFonts w:ascii="Times New Roman" w:eastAsia="Times New Roman" w:hAnsi="Times New Roman" w:cs="Times New Roman"/>
                <w:sz w:val="24"/>
                <w:szCs w:val="24"/>
                <w:lang w:val="ru-RU" w:eastAsia="ar-SA"/>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445908" w:rsidRDefault="00CD3C33" w:rsidP="00A52F32">
            <w:pPr>
              <w:spacing w:after="0" w:line="240" w:lineRule="auto"/>
              <w:ind w:left="127" w:right="126"/>
              <w:rPr>
                <w:rFonts w:ascii="Times New Roman" w:eastAsia="Times New Roman" w:hAnsi="Times New Roman" w:cs="Times New Roman"/>
                <w:sz w:val="24"/>
                <w:szCs w:val="24"/>
              </w:rPr>
            </w:pPr>
            <w:r w:rsidRPr="00445908">
              <w:rPr>
                <w:rFonts w:ascii="Times New Roman" w:eastAsia="Times New Roman" w:hAnsi="Times New Roman" w:cs="Times New Roman"/>
                <w:sz w:val="24"/>
                <w:szCs w:val="24"/>
              </w:rPr>
              <w:lastRenderedPageBreak/>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445908" w:rsidRDefault="00AB1022" w:rsidP="00745521">
            <w:pPr>
              <w:pStyle w:val="ae"/>
              <w:snapToGrid w:val="0"/>
              <w:spacing w:before="0" w:after="0" w:line="256" w:lineRule="auto"/>
              <w:jc w:val="both"/>
              <w:rPr>
                <w:lang w:val="uk-UA"/>
              </w:rPr>
            </w:pPr>
            <w:proofErr w:type="spellStart"/>
            <w:r w:rsidRPr="00445908">
              <w:rPr>
                <w:lang w:val="uk-UA"/>
              </w:rPr>
              <w:t>строково</w:t>
            </w:r>
            <w:proofErr w:type="spellEnd"/>
            <w:r w:rsidRPr="00445908">
              <w:rPr>
                <w:lang w:val="uk-UA"/>
              </w:rPr>
              <w:t xml:space="preserve">, на період </w:t>
            </w:r>
            <w:proofErr w:type="spellStart"/>
            <w:r w:rsidRPr="00445908">
              <w:t>відпустки</w:t>
            </w:r>
            <w:proofErr w:type="spellEnd"/>
            <w:r w:rsidRPr="00445908">
              <w:t xml:space="preserve"> для догляду за </w:t>
            </w:r>
            <w:proofErr w:type="spellStart"/>
            <w:r w:rsidRPr="00445908">
              <w:t>дитиною</w:t>
            </w:r>
            <w:proofErr w:type="spellEnd"/>
            <w:r w:rsidRPr="00445908">
              <w:rPr>
                <w:lang w:val="uk-UA"/>
              </w:rPr>
              <w:t xml:space="preserve"> основного працівника</w:t>
            </w:r>
            <w:r w:rsidRPr="00445908">
              <w:t>,</w:t>
            </w:r>
            <w:r w:rsidRPr="00445908">
              <w:rPr>
                <w:lang w:val="uk-UA"/>
              </w:rPr>
              <w:t xml:space="preserve"> до дня її фактичного виходу на роботу, </w:t>
            </w:r>
            <w:r w:rsidR="00CD3C33" w:rsidRPr="00445908">
              <w:rPr>
                <w:lang w:val="uk-UA"/>
              </w:rPr>
              <w:t>до призначення на посаду переможця конкурсу або 12 місяців з дня припинення чи скасування воєнного стану</w:t>
            </w:r>
            <w:r w:rsidR="00CD3C33" w:rsidRPr="00445908">
              <w:rPr>
                <w:rFonts w:eastAsia="Times New Roman"/>
                <w:lang w:val="uk-UA"/>
              </w:rPr>
              <w:t>;</w:t>
            </w:r>
          </w:p>
          <w:p w:rsidR="00CD3C33" w:rsidRPr="00445908" w:rsidRDefault="00CD3C33" w:rsidP="00745521">
            <w:pPr>
              <w:pStyle w:val="ae"/>
              <w:snapToGrid w:val="0"/>
              <w:spacing w:before="0" w:after="0" w:line="256" w:lineRule="auto"/>
              <w:jc w:val="both"/>
              <w:rPr>
                <w:lang w:val="uk-UA"/>
              </w:rPr>
            </w:pPr>
            <w:r w:rsidRPr="00445908">
              <w:rPr>
                <w:lang w:val="uk-UA"/>
              </w:rPr>
              <w:t xml:space="preserve">при призначені на посаду встановлюється випробування строком від 1 до 6 місяців; </w:t>
            </w:r>
          </w:p>
          <w:p w:rsidR="00CD3C33" w:rsidRPr="00445908" w:rsidRDefault="00CD3C33" w:rsidP="00745521">
            <w:pPr>
              <w:pStyle w:val="ae"/>
              <w:snapToGrid w:val="0"/>
              <w:spacing w:before="0" w:after="0" w:line="256" w:lineRule="auto"/>
              <w:jc w:val="both"/>
              <w:rPr>
                <w:lang w:val="uk-UA"/>
              </w:rPr>
            </w:pPr>
            <w:r w:rsidRPr="00445908">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445908" w:rsidRDefault="00CD3C33" w:rsidP="00A52F32">
            <w:pPr>
              <w:spacing w:after="0" w:line="240" w:lineRule="auto"/>
              <w:ind w:left="127" w:right="126"/>
              <w:rPr>
                <w:rFonts w:ascii="Times New Roman" w:eastAsia="Times New Roman" w:hAnsi="Times New Roman" w:cs="Times New Roman"/>
                <w:color w:val="FF0000"/>
                <w:sz w:val="24"/>
                <w:szCs w:val="24"/>
              </w:rPr>
            </w:pPr>
            <w:r w:rsidRPr="00445908">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445908"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sidRPr="00445908">
              <w:rPr>
                <w:rFonts w:ascii="Times New Roman" w:eastAsia="Andale Sans UI" w:hAnsi="Times New Roman" w:cs="Times New Roman"/>
                <w:color w:val="000000" w:themeColor="text1"/>
                <w:sz w:val="24"/>
                <w:szCs w:val="24"/>
                <w:lang w:eastAsia="zh-CN"/>
              </w:rPr>
              <w:t>Резюме встановленого зразка.</w:t>
            </w:r>
          </w:p>
          <w:p w:rsidR="00CD3C33" w:rsidRPr="00445908" w:rsidRDefault="00CD3C33" w:rsidP="00CD2924">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sidRPr="00445908">
              <w:rPr>
                <w:rFonts w:ascii="Times New Roman" w:eastAsia="Andale Sans UI" w:hAnsi="Times New Roman" w:cs="Times New Roman"/>
                <w:color w:val="000000" w:themeColor="text1"/>
                <w:sz w:val="24"/>
                <w:szCs w:val="24"/>
                <w:lang w:eastAsia="zh-CN"/>
              </w:rPr>
              <w:t>Документи</w:t>
            </w:r>
            <w:r w:rsidR="00D345FB" w:rsidRPr="00445908">
              <w:rPr>
                <w:rFonts w:ascii="Times New Roman" w:eastAsia="Andale Sans UI" w:hAnsi="Times New Roman" w:cs="Times New Roman"/>
                <w:color w:val="000000" w:themeColor="text1"/>
                <w:sz w:val="24"/>
                <w:szCs w:val="24"/>
                <w:lang w:eastAsia="zh-CN"/>
              </w:rPr>
              <w:t xml:space="preserve"> приймаються до 1</w:t>
            </w:r>
            <w:r w:rsidR="00445908">
              <w:rPr>
                <w:rFonts w:ascii="Times New Roman" w:eastAsia="Andale Sans UI" w:hAnsi="Times New Roman" w:cs="Times New Roman"/>
                <w:color w:val="000000" w:themeColor="text1"/>
                <w:sz w:val="24"/>
                <w:szCs w:val="24"/>
                <w:lang w:eastAsia="zh-CN"/>
              </w:rPr>
              <w:t>7</w:t>
            </w:r>
            <w:r w:rsidR="00D345FB" w:rsidRPr="00445908">
              <w:rPr>
                <w:rFonts w:ascii="Times New Roman" w:eastAsia="Andale Sans UI" w:hAnsi="Times New Roman" w:cs="Times New Roman"/>
                <w:color w:val="000000" w:themeColor="text1"/>
                <w:sz w:val="24"/>
                <w:szCs w:val="24"/>
                <w:lang w:eastAsia="zh-CN"/>
              </w:rPr>
              <w:t xml:space="preserve"> год. </w:t>
            </w:r>
            <w:r w:rsidR="00445908">
              <w:rPr>
                <w:rFonts w:ascii="Times New Roman" w:eastAsia="Andale Sans UI" w:hAnsi="Times New Roman" w:cs="Times New Roman"/>
                <w:color w:val="000000" w:themeColor="text1"/>
                <w:sz w:val="24"/>
                <w:szCs w:val="24"/>
                <w:lang w:eastAsia="zh-CN"/>
              </w:rPr>
              <w:t>00</w:t>
            </w:r>
            <w:r w:rsidR="00D345FB" w:rsidRPr="00445908">
              <w:rPr>
                <w:rFonts w:ascii="Times New Roman" w:eastAsia="Andale Sans UI" w:hAnsi="Times New Roman" w:cs="Times New Roman"/>
                <w:color w:val="000000" w:themeColor="text1"/>
                <w:sz w:val="24"/>
                <w:szCs w:val="24"/>
                <w:lang w:eastAsia="zh-CN"/>
              </w:rPr>
              <w:t xml:space="preserve"> хв. </w:t>
            </w:r>
            <w:r w:rsidR="00080678">
              <w:rPr>
                <w:rFonts w:ascii="Times New Roman" w:eastAsia="Andale Sans UI" w:hAnsi="Times New Roman" w:cs="Times New Roman"/>
                <w:color w:val="000000" w:themeColor="text1"/>
                <w:sz w:val="24"/>
                <w:szCs w:val="24"/>
                <w:lang w:eastAsia="zh-CN"/>
              </w:rPr>
              <w:t>17</w:t>
            </w:r>
            <w:r w:rsidR="00D345FB" w:rsidRPr="00445908">
              <w:rPr>
                <w:rFonts w:ascii="Times New Roman" w:eastAsia="Andale Sans UI" w:hAnsi="Times New Roman" w:cs="Times New Roman"/>
                <w:color w:val="000000" w:themeColor="text1"/>
                <w:sz w:val="24"/>
                <w:szCs w:val="24"/>
                <w:lang w:eastAsia="zh-CN"/>
              </w:rPr>
              <w:t>.</w:t>
            </w:r>
            <w:r w:rsidR="00080678">
              <w:rPr>
                <w:rFonts w:ascii="Times New Roman" w:eastAsia="Andale Sans UI" w:hAnsi="Times New Roman" w:cs="Times New Roman"/>
                <w:color w:val="000000" w:themeColor="text1"/>
                <w:sz w:val="24"/>
                <w:szCs w:val="24"/>
                <w:lang w:eastAsia="zh-CN"/>
              </w:rPr>
              <w:t>03</w:t>
            </w:r>
            <w:r w:rsidRPr="00445908">
              <w:rPr>
                <w:rFonts w:ascii="Times New Roman" w:eastAsia="Andale Sans UI" w:hAnsi="Times New Roman" w:cs="Times New Roman"/>
                <w:color w:val="000000" w:themeColor="text1"/>
                <w:sz w:val="24"/>
                <w:szCs w:val="24"/>
                <w:lang w:eastAsia="zh-CN"/>
              </w:rPr>
              <w:t>.202</w:t>
            </w:r>
            <w:r w:rsidR="00CD2924" w:rsidRPr="00445908">
              <w:rPr>
                <w:rFonts w:ascii="Times New Roman" w:eastAsia="Andale Sans UI" w:hAnsi="Times New Roman" w:cs="Times New Roman"/>
                <w:color w:val="000000" w:themeColor="text1"/>
                <w:sz w:val="24"/>
                <w:szCs w:val="24"/>
                <w:lang w:eastAsia="zh-CN"/>
              </w:rPr>
              <w:t>6</w:t>
            </w:r>
            <w:r w:rsidRPr="00445908">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445908" w:rsidRDefault="00CD3C33" w:rsidP="00A52F32">
            <w:pPr>
              <w:spacing w:after="0" w:line="240" w:lineRule="auto"/>
              <w:ind w:left="127" w:right="126"/>
              <w:rPr>
                <w:rFonts w:ascii="Times New Roman" w:eastAsia="Times New Roman" w:hAnsi="Times New Roman" w:cs="Times New Roman"/>
                <w:sz w:val="24"/>
                <w:szCs w:val="24"/>
              </w:rPr>
            </w:pPr>
            <w:r w:rsidRPr="00445908">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445908" w:rsidRDefault="00080678" w:rsidP="00CD2924">
            <w:pPr>
              <w:spacing w:after="0" w:line="240" w:lineRule="auto"/>
              <w:ind w:right="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r w:rsidR="00D345FB" w:rsidRPr="00445908">
              <w:rPr>
                <w:rFonts w:ascii="Times New Roman" w:eastAsia="Times New Roman" w:hAnsi="Times New Roman" w:cs="Times New Roman"/>
                <w:sz w:val="24"/>
                <w:szCs w:val="24"/>
              </w:rPr>
              <w:t>.</w:t>
            </w:r>
            <w:r>
              <w:rPr>
                <w:rFonts w:ascii="Times New Roman" w:eastAsia="Times New Roman" w:hAnsi="Times New Roman" w:cs="Times New Roman"/>
                <w:sz w:val="24"/>
                <w:szCs w:val="24"/>
              </w:rPr>
              <w:t>03</w:t>
            </w:r>
            <w:r w:rsidR="00CD3C33" w:rsidRPr="00445908">
              <w:rPr>
                <w:rFonts w:ascii="Times New Roman" w:eastAsia="Times New Roman" w:hAnsi="Times New Roman" w:cs="Times New Roman"/>
                <w:sz w:val="24"/>
                <w:szCs w:val="24"/>
              </w:rPr>
              <w:t>.202</w:t>
            </w:r>
            <w:r w:rsidR="00CD2924" w:rsidRPr="00445908">
              <w:rPr>
                <w:rFonts w:ascii="Times New Roman" w:eastAsia="Times New Roman" w:hAnsi="Times New Roman" w:cs="Times New Roman"/>
                <w:sz w:val="24"/>
                <w:szCs w:val="24"/>
              </w:rPr>
              <w:t>6</w:t>
            </w:r>
            <w:r w:rsidR="00CD3C33" w:rsidRPr="00445908">
              <w:rPr>
                <w:rFonts w:ascii="Times New Roman" w:eastAsia="Times New Roman" w:hAnsi="Times New Roman" w:cs="Times New Roman"/>
                <w:sz w:val="24"/>
                <w:szCs w:val="24"/>
              </w:rPr>
              <w:t xml:space="preserve"> о 10:00, м. Хмельницький, вул. Гната </w:t>
            </w:r>
            <w:proofErr w:type="spellStart"/>
            <w:r w:rsidR="00CD3C33" w:rsidRPr="00445908">
              <w:rPr>
                <w:rFonts w:ascii="Times New Roman" w:eastAsia="Times New Roman" w:hAnsi="Times New Roman" w:cs="Times New Roman"/>
                <w:sz w:val="24"/>
                <w:szCs w:val="24"/>
              </w:rPr>
              <w:t>Чекірди</w:t>
            </w:r>
            <w:proofErr w:type="spellEnd"/>
            <w:r w:rsidR="00CD3C33" w:rsidRPr="00445908">
              <w:rPr>
                <w:rFonts w:ascii="Times New Roman" w:eastAsia="Times New Roman" w:hAnsi="Times New Roman" w:cs="Times New Roman"/>
                <w:sz w:val="24"/>
                <w:szCs w:val="24"/>
              </w:rPr>
              <w:t xml:space="preserve">,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83143" w:rsidRDefault="0012772D" w:rsidP="00183143">
            <w:pPr>
              <w:suppressAutoHyphens/>
              <w:snapToGrid w:val="0"/>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Мамаєвська</w:t>
            </w:r>
            <w:proofErr w:type="spellEnd"/>
            <w:r>
              <w:rPr>
                <w:rFonts w:ascii="Times New Roman" w:eastAsia="Times New Roman" w:hAnsi="Times New Roman" w:cs="Times New Roman"/>
                <w:sz w:val="24"/>
                <w:szCs w:val="24"/>
                <w:lang w:eastAsia="ar-SA"/>
              </w:rPr>
              <w:t xml:space="preserve"> Наталія Іванівна</w:t>
            </w:r>
            <w:bookmarkStart w:id="1" w:name="_GoBack"/>
            <w:bookmarkEnd w:id="1"/>
          </w:p>
          <w:p w:rsidR="00CD3C33" w:rsidRDefault="00CD3C33">
            <w:pPr>
              <w:suppressAutoHyphens/>
              <w:snapToGrid w:val="0"/>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тел.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12772D">
            <w:pPr>
              <w:spacing w:after="0" w:line="240" w:lineRule="auto"/>
              <w:ind w:right="125"/>
              <w:jc w:val="both"/>
              <w:rPr>
                <w:rFonts w:ascii="Times New Roman" w:eastAsia="Times New Roman" w:hAnsi="Times New Roman" w:cs="Times New Roman"/>
                <w:sz w:val="24"/>
                <w:szCs w:val="24"/>
              </w:rPr>
            </w:pPr>
            <w:hyperlink r:id="rId11"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283F66">
      <w:pPr>
        <w:rPr>
          <w:rFonts w:ascii="Times New Roman" w:eastAsia="Times New Roman" w:hAnsi="Times New Roman" w:cs="Times New Roman"/>
          <w:sz w:val="24"/>
          <w:szCs w:val="24"/>
        </w:rPr>
      </w:pPr>
    </w:p>
    <w:sectPr w:rsidR="00004C0D" w:rsidRPr="003C4FE5" w:rsidSect="00A038B2">
      <w:headerReference w:type="default" r:id="rId12"/>
      <w:pgSz w:w="11906" w:h="16838"/>
      <w:pgMar w:top="426" w:right="851" w:bottom="993"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12772D">
      <w:rPr>
        <w:rFonts w:ascii="Times New Roman" w:eastAsia="Times New Roman" w:hAnsi="Times New Roman" w:cs="Times New Roman"/>
        <w:noProof/>
        <w:color w:val="000000"/>
        <w:sz w:val="24"/>
        <w:szCs w:val="24"/>
      </w:rPr>
      <w:t>4</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0678"/>
    <w:rsid w:val="00086381"/>
    <w:rsid w:val="000905E0"/>
    <w:rsid w:val="00090895"/>
    <w:rsid w:val="000A249C"/>
    <w:rsid w:val="000E3406"/>
    <w:rsid w:val="000E4CFF"/>
    <w:rsid w:val="00104BD2"/>
    <w:rsid w:val="0012772D"/>
    <w:rsid w:val="0015717B"/>
    <w:rsid w:val="00183143"/>
    <w:rsid w:val="00194992"/>
    <w:rsid w:val="00196169"/>
    <w:rsid w:val="001A422F"/>
    <w:rsid w:val="001B6E86"/>
    <w:rsid w:val="00216A23"/>
    <w:rsid w:val="00251AC3"/>
    <w:rsid w:val="00252394"/>
    <w:rsid w:val="00276EB6"/>
    <w:rsid w:val="00283F66"/>
    <w:rsid w:val="002C2332"/>
    <w:rsid w:val="00316BC6"/>
    <w:rsid w:val="00317212"/>
    <w:rsid w:val="00344CAB"/>
    <w:rsid w:val="00351348"/>
    <w:rsid w:val="00355B9B"/>
    <w:rsid w:val="003829C8"/>
    <w:rsid w:val="00390CA2"/>
    <w:rsid w:val="003C4DB1"/>
    <w:rsid w:val="003C4FE5"/>
    <w:rsid w:val="003D12F7"/>
    <w:rsid w:val="004059D1"/>
    <w:rsid w:val="004201DE"/>
    <w:rsid w:val="00436376"/>
    <w:rsid w:val="00445908"/>
    <w:rsid w:val="00451990"/>
    <w:rsid w:val="00455D19"/>
    <w:rsid w:val="0046559C"/>
    <w:rsid w:val="00466B0F"/>
    <w:rsid w:val="0048288D"/>
    <w:rsid w:val="004836F5"/>
    <w:rsid w:val="00486920"/>
    <w:rsid w:val="004C3B78"/>
    <w:rsid w:val="004C7E32"/>
    <w:rsid w:val="004D3F89"/>
    <w:rsid w:val="004E6E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80"/>
    <w:rsid w:val="006C59F2"/>
    <w:rsid w:val="006D44B2"/>
    <w:rsid w:val="006F1B37"/>
    <w:rsid w:val="007110AA"/>
    <w:rsid w:val="00714477"/>
    <w:rsid w:val="00745521"/>
    <w:rsid w:val="00747EFB"/>
    <w:rsid w:val="00752B61"/>
    <w:rsid w:val="00776D5C"/>
    <w:rsid w:val="007805DC"/>
    <w:rsid w:val="0079011D"/>
    <w:rsid w:val="007A7535"/>
    <w:rsid w:val="007D707A"/>
    <w:rsid w:val="007E506D"/>
    <w:rsid w:val="007F1915"/>
    <w:rsid w:val="007F4D17"/>
    <w:rsid w:val="00804C94"/>
    <w:rsid w:val="008314F0"/>
    <w:rsid w:val="00894D8B"/>
    <w:rsid w:val="008A381A"/>
    <w:rsid w:val="008A3A49"/>
    <w:rsid w:val="008B0B28"/>
    <w:rsid w:val="008E04BD"/>
    <w:rsid w:val="008F5688"/>
    <w:rsid w:val="008F574C"/>
    <w:rsid w:val="009216CC"/>
    <w:rsid w:val="00923F9B"/>
    <w:rsid w:val="009345AF"/>
    <w:rsid w:val="009574E5"/>
    <w:rsid w:val="00992695"/>
    <w:rsid w:val="009A33E8"/>
    <w:rsid w:val="009D68EE"/>
    <w:rsid w:val="009F21D2"/>
    <w:rsid w:val="00A038B2"/>
    <w:rsid w:val="00A23D12"/>
    <w:rsid w:val="00A24A9B"/>
    <w:rsid w:val="00A25632"/>
    <w:rsid w:val="00A42A41"/>
    <w:rsid w:val="00A819CB"/>
    <w:rsid w:val="00AB1022"/>
    <w:rsid w:val="00AC766C"/>
    <w:rsid w:val="00AC7B58"/>
    <w:rsid w:val="00AE229B"/>
    <w:rsid w:val="00B17529"/>
    <w:rsid w:val="00B221BF"/>
    <w:rsid w:val="00B3463C"/>
    <w:rsid w:val="00B43087"/>
    <w:rsid w:val="00BA2012"/>
    <w:rsid w:val="00BA5A4A"/>
    <w:rsid w:val="00BB0120"/>
    <w:rsid w:val="00BB093B"/>
    <w:rsid w:val="00BC479D"/>
    <w:rsid w:val="00BF1EC1"/>
    <w:rsid w:val="00C044D0"/>
    <w:rsid w:val="00C1071F"/>
    <w:rsid w:val="00C130E1"/>
    <w:rsid w:val="00C1477D"/>
    <w:rsid w:val="00C21E5D"/>
    <w:rsid w:val="00C60506"/>
    <w:rsid w:val="00C8671A"/>
    <w:rsid w:val="00C86E86"/>
    <w:rsid w:val="00C96C54"/>
    <w:rsid w:val="00CA7EB7"/>
    <w:rsid w:val="00CB1EFC"/>
    <w:rsid w:val="00CC0079"/>
    <w:rsid w:val="00CC4A68"/>
    <w:rsid w:val="00CD2924"/>
    <w:rsid w:val="00CD3C33"/>
    <w:rsid w:val="00D02C07"/>
    <w:rsid w:val="00D202FC"/>
    <w:rsid w:val="00D33690"/>
    <w:rsid w:val="00D345FB"/>
    <w:rsid w:val="00D72290"/>
    <w:rsid w:val="00D77E9E"/>
    <w:rsid w:val="00D82ED8"/>
    <w:rsid w:val="00D87973"/>
    <w:rsid w:val="00DA0632"/>
    <w:rsid w:val="00DB3073"/>
    <w:rsid w:val="00DB6548"/>
    <w:rsid w:val="00DC0678"/>
    <w:rsid w:val="00DD67E5"/>
    <w:rsid w:val="00DE00F6"/>
    <w:rsid w:val="00DE5E09"/>
    <w:rsid w:val="00DF3C46"/>
    <w:rsid w:val="00E107D1"/>
    <w:rsid w:val="00E517F9"/>
    <w:rsid w:val="00E52ED4"/>
    <w:rsid w:val="00E71A70"/>
    <w:rsid w:val="00E82700"/>
    <w:rsid w:val="00EB0AB0"/>
    <w:rsid w:val="00EB7ED1"/>
    <w:rsid w:val="00F04251"/>
    <w:rsid w:val="00F10B1C"/>
    <w:rsid w:val="00F10DDF"/>
    <w:rsid w:val="00F12D2D"/>
    <w:rsid w:val="00F334D8"/>
    <w:rsid w:val="00F41F35"/>
    <w:rsid w:val="00F57C41"/>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 w:type="paragraph" w:customStyle="1" w:styleId="csbb254e96">
    <w:name w:val="csbb254e96"/>
    <w:basedOn w:val="a"/>
    <w:rsid w:val="006C598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23fb0664">
    <w:name w:val="cs23fb0664"/>
    <w:basedOn w:val="a0"/>
    <w:rsid w:val="006C598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 w:type="paragraph" w:customStyle="1" w:styleId="csbb254e96">
    <w:name w:val="csbb254e96"/>
    <w:basedOn w:val="a"/>
    <w:rsid w:val="006C598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23fb0664">
    <w:name w:val="cs23fb0664"/>
    <w:basedOn w:val="a0"/>
    <w:rsid w:val="006C59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109401178">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673336100">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489788519">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601525617">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13926655">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dr@km.pfu.gov.ua" TargetMode="External"/><Relationship Id="rId5" Type="http://schemas.microsoft.com/office/2007/relationships/stylesWithEffects" Target="stylesWithEffects.xml"/><Relationship Id="rId10" Type="http://schemas.openxmlformats.org/officeDocument/2006/relationships/hyperlink" Target="http://search.ligazakon.ua/l_doc2.nsf/link1/KP17081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19687D4-5E3D-472E-ABFE-38883D307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Pages>
  <Words>5184</Words>
  <Characters>2956</Characters>
  <Application>Microsoft Office Word</Application>
  <DocSecurity>0</DocSecurity>
  <Lines>24</Lines>
  <Paragraphs>16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8124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kadry33</cp:lastModifiedBy>
  <cp:revision>21</cp:revision>
  <cp:lastPrinted>2025-11-10T13:40:00Z</cp:lastPrinted>
  <dcterms:created xsi:type="dcterms:W3CDTF">2025-12-20T09:13:00Z</dcterms:created>
  <dcterms:modified xsi:type="dcterms:W3CDTF">2026-03-10T09:00:00Z</dcterms:modified>
</cp:coreProperties>
</file>