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50001E">
        <w:rPr>
          <w:b/>
          <w:bCs/>
          <w:color w:val="000000"/>
          <w:lang w:val="uk-UA"/>
        </w:rPr>
        <w:t>провідного</w:t>
      </w:r>
      <w:r w:rsidR="00FF1256" w:rsidRPr="003C4FE5">
        <w:rPr>
          <w:b/>
          <w:bCs/>
          <w:color w:val="000000"/>
          <w:lang w:val="uk-UA"/>
        </w:rPr>
        <w:t xml:space="preserve"> спеціаліста відділу </w:t>
      </w:r>
      <w:r w:rsidR="008C1829">
        <w:rPr>
          <w:b/>
          <w:bCs/>
          <w:color w:val="000000"/>
          <w:lang w:val="uk-UA"/>
        </w:rPr>
        <w:t>обслуговування громадян №</w:t>
      </w:r>
      <w:r w:rsidR="00F640A7">
        <w:rPr>
          <w:b/>
          <w:bCs/>
          <w:color w:val="000000"/>
          <w:lang w:val="uk-UA"/>
        </w:rPr>
        <w:t>1</w:t>
      </w:r>
      <w:r w:rsidR="004B43E3">
        <w:rPr>
          <w:b/>
          <w:bCs/>
          <w:color w:val="000000"/>
          <w:lang w:val="uk-UA"/>
        </w:rPr>
        <w:t>1</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r w:rsidR="00813EFB">
        <w:rPr>
          <w:b/>
          <w:bCs/>
          <w:color w:val="000000"/>
          <w:lang w:val="uk-UA"/>
        </w:rPr>
        <w:t>(тимчасов</w:t>
      </w:r>
      <w:r w:rsidR="002C591F">
        <w:rPr>
          <w:b/>
          <w:bCs/>
          <w:color w:val="000000"/>
          <w:lang w:val="uk-UA"/>
        </w:rPr>
        <w:t>а</w:t>
      </w:r>
      <w:r w:rsidR="00813EFB">
        <w:rPr>
          <w:b/>
          <w:bCs/>
          <w:color w:val="000000"/>
          <w:lang w:val="uk-UA"/>
        </w:rPr>
        <w:t xml:space="preserve"> посада)</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4B43E3">
        <w:rPr>
          <w:b/>
          <w:bCs/>
          <w:color w:val="000000"/>
          <w:lang w:val="uk-UA"/>
        </w:rPr>
        <w:t>Хмельницький</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D3094" w:rsidRPr="00BC5A59" w:rsidRDefault="00745521" w:rsidP="00ED3094">
            <w:pPr>
              <w:spacing w:after="0"/>
              <w:jc w:val="both"/>
              <w:rPr>
                <w:rFonts w:ascii="Times New Roman" w:hAnsi="Times New Roman" w:cs="Times New Roman"/>
                <w:bCs/>
                <w:sz w:val="24"/>
                <w:szCs w:val="24"/>
              </w:rPr>
            </w:pPr>
            <w:r>
              <w:rPr>
                <w:rFonts w:ascii="Times New Roman" w:hAnsi="Times New Roman" w:cs="Times New Roman"/>
                <w:bCs/>
                <w:color w:val="000000"/>
                <w:sz w:val="24"/>
                <w:szCs w:val="24"/>
                <w:lang w:eastAsia="ru-RU"/>
              </w:rPr>
              <w:t xml:space="preserve">  </w:t>
            </w:r>
            <w:r w:rsidR="00ED3094" w:rsidRPr="00BC5A59">
              <w:rPr>
                <w:rFonts w:ascii="Times New Roman" w:hAnsi="Times New Roman" w:cs="Times New Roman"/>
                <w:bCs/>
                <w:sz w:val="24"/>
                <w:szCs w:val="24"/>
              </w:rPr>
              <w:t>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ED3094" w:rsidRPr="00BC5A59" w:rsidRDefault="00ED3094" w:rsidP="00ED3094">
            <w:pPr>
              <w:spacing w:after="0" w:line="240" w:lineRule="auto"/>
              <w:jc w:val="both"/>
              <w:rPr>
                <w:rFonts w:ascii="Times New Roman" w:hAnsi="Times New Roman" w:cs="Times New Roman"/>
                <w:bCs/>
                <w:sz w:val="24"/>
                <w:szCs w:val="24"/>
              </w:rPr>
            </w:pPr>
            <w:r w:rsidRPr="00BC5A59">
              <w:rPr>
                <w:rFonts w:ascii="Times New Roman" w:hAnsi="Times New Roman" w:cs="Times New Roman"/>
                <w:bCs/>
                <w:sz w:val="24"/>
                <w:szCs w:val="24"/>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ED3094" w:rsidRPr="00BC5A59" w:rsidRDefault="00ED3094" w:rsidP="00ED3094">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призначення, перерахунку та виплати пенсій, державних соціальних допомог, житлових субсидій та пільг, страхових виплат, сплати обов`язкових платежів, незалежно від місця їх реєстрації протягом робочого часу без поділу за територіальним принципом в межах території обслуговування області.</w:t>
            </w:r>
          </w:p>
          <w:p w:rsidR="00ED3094" w:rsidRPr="00BC5A59" w:rsidRDefault="00ED3094" w:rsidP="00ED3094">
            <w:pPr>
              <w:spacing w:after="0"/>
              <w:jc w:val="both"/>
              <w:rPr>
                <w:rFonts w:ascii="Times New Roman" w:hAnsi="Times New Roman" w:cs="Times New Roman"/>
                <w:sz w:val="24"/>
                <w:szCs w:val="24"/>
              </w:rPr>
            </w:pPr>
            <w:r w:rsidRPr="00BC5A59">
              <w:rPr>
                <w:rFonts w:ascii="Times New Roman" w:hAnsi="Times New Roman" w:cs="Times New Roman"/>
                <w:sz w:val="24"/>
                <w:szCs w:val="24"/>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надання житлових субсидій та пільг, державних соціальних допомог, страхових виплат, роз’яснює їхні права, обов’язки і відповідальність, та інші питання відповідно до чинного законодавства.</w:t>
            </w:r>
          </w:p>
          <w:p w:rsidR="00ED3094" w:rsidRPr="00BC5A59" w:rsidRDefault="00ED3094" w:rsidP="00ED3094">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w:t>
            </w:r>
          </w:p>
          <w:p w:rsidR="00ED3094" w:rsidRPr="00BC5A59" w:rsidRDefault="00ED3094" w:rsidP="00ED3094">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 xml:space="preserve">Прийом від одержувачів послуг заяв та/або документів для призначення (перерахунку) пенсій,  виплати пенсій (допомоги на поховання, недоотриманої пенсії з зв’язку із смертю пенсіонера, пенсії у разі виїзду заявника за кордон на постійне місце проживання), призначення (перерахунку), </w:t>
            </w:r>
            <w:r w:rsidRPr="00BC5A59">
              <w:rPr>
                <w:rFonts w:ascii="Times New Roman" w:hAnsi="Times New Roman" w:cs="Times New Roman"/>
                <w:sz w:val="24"/>
                <w:szCs w:val="24"/>
              </w:rPr>
              <w:lastRenderedPageBreak/>
              <w:t>виплати житлових субсидій та пільг, страхових виплат. Здійснення реєстрації звернень в підсистемі ІКІС ПФУ: Підсистема «Звернення». Надання  одержувачу послуги інформації та результатів розгляду заяв, звернень.</w:t>
            </w:r>
          </w:p>
          <w:p w:rsidR="00ED3094" w:rsidRPr="00BC5A59" w:rsidRDefault="00ED3094" w:rsidP="00ED3094">
            <w:pPr>
              <w:spacing w:after="0" w:line="240" w:lineRule="auto"/>
              <w:jc w:val="both"/>
              <w:rPr>
                <w:rFonts w:ascii="Times New Roman" w:hAnsi="Times New Roman" w:cs="Times New Roman"/>
                <w:bCs/>
                <w:sz w:val="24"/>
                <w:szCs w:val="24"/>
              </w:rPr>
            </w:pPr>
            <w:r w:rsidRPr="00BC5A59">
              <w:rPr>
                <w:rFonts w:ascii="Times New Roman" w:hAnsi="Times New Roman" w:cs="Times New Roman"/>
                <w:sz w:val="24"/>
                <w:szCs w:val="24"/>
              </w:rPr>
              <w:t xml:space="preserve">Надання </w:t>
            </w:r>
            <w:r w:rsidRPr="00BC5A59">
              <w:rPr>
                <w:rFonts w:ascii="Times New Roman" w:hAnsi="Times New Roman" w:cs="Times New Roman"/>
                <w:bCs/>
                <w:sz w:val="24"/>
                <w:szCs w:val="24"/>
              </w:rPr>
              <w:t xml:space="preserve">зразків та бланків заяв, інших документів, необхідних для призначення, перерахунку, виплати пенсії, </w:t>
            </w:r>
            <w:r w:rsidRPr="00BC5A59">
              <w:rPr>
                <w:rFonts w:ascii="Times New Roman" w:hAnsi="Times New Roman" w:cs="Times New Roman"/>
                <w:sz w:val="24"/>
                <w:szCs w:val="24"/>
              </w:rPr>
              <w:t>державних соціальних допомог,</w:t>
            </w:r>
            <w:r w:rsidRPr="00BC5A59">
              <w:rPr>
                <w:rFonts w:ascii="Times New Roman" w:hAnsi="Times New Roman" w:cs="Times New Roman"/>
                <w:bCs/>
                <w:sz w:val="24"/>
                <w:szCs w:val="24"/>
              </w:rPr>
              <w:t xml:space="preserve"> житлових субсидій та пільг, </w:t>
            </w:r>
            <w:r w:rsidRPr="00BC5A59">
              <w:rPr>
                <w:rFonts w:ascii="Times New Roman" w:hAnsi="Times New Roman" w:cs="Times New Roman"/>
                <w:sz w:val="24"/>
                <w:szCs w:val="24"/>
              </w:rPr>
              <w:t>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w:t>
            </w:r>
            <w:r w:rsidRPr="00BC5A59">
              <w:rPr>
                <w:rFonts w:ascii="Times New Roman" w:hAnsi="Times New Roman" w:cs="Times New Roman"/>
                <w:bCs/>
                <w:sz w:val="24"/>
                <w:szCs w:val="24"/>
              </w:rPr>
              <w:t>; здійснення видачі повідомлень, довідок, виписок інших документів з питань пенсійного забезпечення та сплати обов’язкових платежів.</w:t>
            </w:r>
          </w:p>
          <w:p w:rsidR="00ED3094" w:rsidRPr="00BC5A59" w:rsidRDefault="00ED3094" w:rsidP="00ED3094">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Реєстрація користувачів електронних послуг на вебпорталі Пенсійного фонду України, видачі кодів підтвердження та роз'яснення подальших дій для завершення процедури реєстрації на вебпортал. Забезпечення надання головним управлінням послуг в електронній формі.</w:t>
            </w:r>
          </w:p>
          <w:p w:rsidR="00ED3094" w:rsidRPr="00BC5A59" w:rsidRDefault="00ED3094" w:rsidP="00ED3094">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Підготовка запитів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CD3C33" w:rsidRPr="003C4FE5" w:rsidRDefault="00ED3094" w:rsidP="00ED3094">
            <w:pPr>
              <w:spacing w:after="0"/>
              <w:jc w:val="both"/>
              <w:rPr>
                <w:rFonts w:ascii="Times New Roman" w:hAnsi="Times New Roman" w:cs="Times New Roman"/>
                <w:sz w:val="24"/>
                <w:szCs w:val="24"/>
              </w:rPr>
            </w:pPr>
            <w:r w:rsidRPr="00BC5A59">
              <w:rPr>
                <w:rFonts w:ascii="Times New Roman" w:hAnsi="Times New Roman" w:cs="Times New Roman"/>
                <w:sz w:val="24"/>
                <w:szCs w:val="24"/>
              </w:rPr>
              <w:t xml:space="preserve">Виконання інших доручень </w:t>
            </w:r>
            <w:r w:rsidRPr="00ED3094">
              <w:rPr>
                <w:rStyle w:val="40"/>
                <w:i w:val="0"/>
                <w:sz w:val="24"/>
                <w:szCs w:val="24"/>
              </w:rPr>
              <w:t>начальника управління обслуговування громадян, начальника відділу обслуговування громадян №11 (сервісного центру) та/або його заступника.</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D46743" w:rsidP="00D82ED8">
            <w:pPr>
              <w:spacing w:after="0" w:line="240" w:lineRule="auto"/>
              <w:ind w:right="270"/>
              <w:jc w:val="center"/>
              <w:rPr>
                <w:rFonts w:ascii="Times New Roman" w:eastAsia="Times New Roman" w:hAnsi="Times New Roman" w:cs="Times New Roman"/>
                <w:b/>
                <w:sz w:val="24"/>
                <w:szCs w:val="24"/>
              </w:rPr>
            </w:pPr>
            <w:hyperlink r:id="rId9">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D3094" w:rsidRDefault="00ED3094" w:rsidP="00ED3094">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ED3094" w:rsidRDefault="00ED3094" w:rsidP="00ED3094">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ED3094" w:rsidP="00ED3094">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D3094" w:rsidRDefault="00ED3094" w:rsidP="00ED3094">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ED3094" w:rsidRDefault="00ED3094" w:rsidP="00ED3094">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самомотивації (самоуправління);</w:t>
            </w:r>
          </w:p>
          <w:p w:rsidR="00CD3C33" w:rsidRDefault="00ED3094" w:rsidP="00ED3094">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406593" w:rsidRDefault="00406593" w:rsidP="00406593">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406593" w:rsidRDefault="00406593" w:rsidP="0040659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406593" w:rsidP="00406593">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406593" w:rsidRPr="00B2202D" w:rsidRDefault="00406593" w:rsidP="00406593">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406593" w:rsidRPr="00B2202D" w:rsidRDefault="00406593" w:rsidP="0040659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406593" w:rsidRPr="00B2202D" w:rsidRDefault="00406593" w:rsidP="00406593">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406593" w:rsidP="0040659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406593" w:rsidRDefault="00406593" w:rsidP="0040659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406593" w:rsidRDefault="00406593" w:rsidP="0040659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406593" w:rsidRDefault="00406593" w:rsidP="0040659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406593" w:rsidRDefault="00406593" w:rsidP="0040659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406593" w:rsidRDefault="00406593" w:rsidP="0040659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406593" w:rsidP="0040659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406593" w:rsidRPr="00B2202D" w:rsidRDefault="00406593" w:rsidP="00406593">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406593" w:rsidRPr="00B2202D" w:rsidRDefault="00406593" w:rsidP="00406593">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406593" w:rsidRPr="00B2202D" w:rsidRDefault="00406593" w:rsidP="00406593">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406593" w:rsidRPr="00B2202D" w:rsidRDefault="00406593" w:rsidP="00406593">
            <w:pPr>
              <w:pStyle w:val="af1"/>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406593" w:rsidRPr="00B2202D" w:rsidRDefault="00406593" w:rsidP="00406593">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CD3C33" w:rsidRPr="00635C46" w:rsidRDefault="00406593" w:rsidP="00406593">
            <w:pPr>
              <w:tabs>
                <w:tab w:val="left" w:pos="129"/>
              </w:tabs>
              <w:spacing w:after="20" w:line="240" w:lineRule="auto"/>
              <w:ind w:left="135" w:right="120" w:firstLine="148"/>
              <w:jc w:val="both"/>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lastRenderedPageBreak/>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06593" w:rsidRPr="00CC4A68" w:rsidRDefault="00406593" w:rsidP="00406593">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406593" w:rsidRDefault="00406593" w:rsidP="00406593">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406593" w:rsidRPr="00B2202D" w:rsidRDefault="00406593" w:rsidP="00406593">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406593" w:rsidRPr="00CC4A68" w:rsidRDefault="00406593" w:rsidP="00406593">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406593" w:rsidRDefault="00406593" w:rsidP="00406593">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406593" w:rsidRPr="0064018E" w:rsidRDefault="00406593" w:rsidP="00406593">
            <w:pPr>
              <w:pStyle w:val="af1"/>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406593" w:rsidRPr="0064018E" w:rsidRDefault="00406593" w:rsidP="00406593">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406593" w:rsidRPr="0064018E" w:rsidRDefault="00406593" w:rsidP="00406593">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406593" w:rsidRPr="0064018E" w:rsidRDefault="00406593" w:rsidP="00406593">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406593" w:rsidRPr="0064018E" w:rsidRDefault="00406593" w:rsidP="00406593">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406593" w:rsidRPr="0064018E" w:rsidRDefault="00406593" w:rsidP="00406593">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406593" w:rsidRPr="0064018E" w:rsidRDefault="00406593" w:rsidP="00406593">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406593" w:rsidRPr="0064018E" w:rsidRDefault="00406593" w:rsidP="00406593">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406593" w:rsidRPr="0064018E" w:rsidRDefault="00406593" w:rsidP="00406593">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406593" w:rsidRPr="0064018E" w:rsidRDefault="00406593" w:rsidP="00406593">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406593" w:rsidRPr="0064018E" w:rsidRDefault="00406593" w:rsidP="00406593">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406593" w:rsidRPr="0064018E" w:rsidRDefault="00406593" w:rsidP="00406593">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lastRenderedPageBreak/>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406593" w:rsidRDefault="00406593" w:rsidP="00406593">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406593" w:rsidRDefault="00406593" w:rsidP="00406593">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w:t>
            </w:r>
            <w:r w:rsidRPr="007E1A78">
              <w:rPr>
                <w:rFonts w:ascii="Times New Roman" w:hAnsi="Times New Roman" w:cs="Times New Roman"/>
                <w:sz w:val="24"/>
                <w:szCs w:val="24"/>
              </w:rPr>
              <w:t>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406593" w:rsidRPr="00866547" w:rsidRDefault="00406593" w:rsidP="00406593">
            <w:pPr>
              <w:pStyle w:val="TableParagraph"/>
              <w:ind w:right="42"/>
              <w:rPr>
                <w:sz w:val="24"/>
                <w:szCs w:val="24"/>
              </w:rPr>
            </w:pPr>
            <w:r w:rsidRPr="00866547">
              <w:rPr>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406593" w:rsidRPr="00866547" w:rsidRDefault="00406593" w:rsidP="00406593">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r>
              <w:rPr>
                <w:rFonts w:ascii="Times New Roman" w:hAnsi="Times New Roman" w:cs="Times New Roman"/>
                <w:sz w:val="24"/>
                <w:szCs w:val="24"/>
              </w:rPr>
              <w:t>;</w:t>
            </w:r>
          </w:p>
          <w:p w:rsidR="00406593" w:rsidRPr="00866547" w:rsidRDefault="00406593" w:rsidP="00406593">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r>
              <w:rPr>
                <w:rFonts w:ascii="Times New Roman" w:hAnsi="Times New Roman" w:cs="Times New Roman"/>
                <w:sz w:val="24"/>
                <w:szCs w:val="24"/>
              </w:rPr>
              <w:t>;</w:t>
            </w:r>
          </w:p>
          <w:p w:rsidR="00406593" w:rsidRPr="004E4929" w:rsidRDefault="00406593" w:rsidP="00406593">
            <w:pPr>
              <w:tabs>
                <w:tab w:val="left" w:pos="412"/>
              </w:tabs>
              <w:spacing w:after="20" w:line="240" w:lineRule="auto"/>
              <w:ind w:right="125"/>
              <w:jc w:val="both"/>
              <w:rPr>
                <w:rFonts w:ascii="Times New Roman" w:hAnsi="Times New Roman" w:cs="Times New Roman"/>
                <w:sz w:val="24"/>
                <w:szCs w:val="24"/>
                <w:lang w:val="ru-RU"/>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r>
              <w:rPr>
                <w:rFonts w:ascii="Times New Roman" w:hAnsi="Times New Roman" w:cs="Times New Roman"/>
                <w:sz w:val="24"/>
                <w:szCs w:val="24"/>
              </w:rPr>
              <w:t>;</w:t>
            </w:r>
          </w:p>
          <w:p w:rsidR="00CD3C33" w:rsidRPr="00CC4A68" w:rsidRDefault="00406593" w:rsidP="00406593">
            <w:pPr>
              <w:tabs>
                <w:tab w:val="left" w:pos="412"/>
              </w:tabs>
              <w:spacing w:after="20" w:line="240" w:lineRule="auto"/>
              <w:ind w:left="135" w:right="125"/>
              <w:jc w:val="both"/>
              <w:rPr>
                <w:rFonts w:ascii="Times New Roman" w:eastAsia="Times New Roman" w:hAnsi="Times New Roman" w:cs="Times New Roman"/>
                <w:sz w:val="24"/>
                <w:szCs w:val="24"/>
              </w:rPr>
            </w:pPr>
            <w:bookmarkStart w:id="1" w:name="_heading=h.tyjcwt" w:colFirst="0" w:colLast="0"/>
            <w:bookmarkEnd w:id="1"/>
            <w:r w:rsidRPr="00866547">
              <w:rPr>
                <w:rFonts w:ascii="Times New Roman" w:hAnsi="Times New Roman" w:cs="Times New Roman"/>
                <w:sz w:val="24"/>
                <w:szCs w:val="24"/>
              </w:rPr>
              <w:t xml:space="preserve">   Постанови правління Пенсійного фонду України від 25.11.2005 року №22-1 «Про</w:t>
            </w:r>
            <w:r w:rsidRPr="009B237A">
              <w:rPr>
                <w:rFonts w:ascii="Times New Roman" w:hAnsi="Times New Roman"/>
                <w:sz w:val="24"/>
                <w:szCs w:val="24"/>
              </w:rPr>
              <w:t xml:space="preserve">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 xml:space="preserve">посадовий оклад – </w:t>
            </w:r>
            <w:r w:rsidR="00406593">
              <w:rPr>
                <w:rFonts w:ascii="Times New Roman" w:eastAsia="Times New Roman" w:hAnsi="Times New Roman" w:cs="Times New Roman"/>
                <w:sz w:val="24"/>
                <w:szCs w:val="24"/>
                <w:lang w:eastAsia="ar-SA"/>
              </w:rPr>
              <w:t>15996</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надбавка до посадового окладу за ранг – відповідно до постанови Кабінету Міністрів України від 18 січня 2017 року № 15 “Питання оплати праці працівників державних органів”;</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за вислугу років на державній службі –  відповідно до частини першої статті 52 Закону України </w:t>
            </w:r>
            <w:r>
              <w:rPr>
                <w:rFonts w:ascii="Times New Roman" w:eastAsia="Times New Roman" w:hAnsi="Times New Roman" w:cs="Times New Roman"/>
                <w:sz w:val="24"/>
                <w:szCs w:val="24"/>
                <w:lang w:val="ru-RU" w:eastAsia="ar-SA"/>
              </w:rPr>
              <w:lastRenderedPageBreak/>
              <w:t>“Про державну службу” від 10.12.2015 № 889-VІІІ (зі змінами) та постанови Кабінету Міністрів України від 25.03.2016 № 229 “Про затвердження Порядку обчислення стажу державної служби”.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813EFB" w:rsidRDefault="00813EFB" w:rsidP="00813EFB">
            <w:pPr>
              <w:pStyle w:val="ae"/>
              <w:snapToGrid w:val="0"/>
              <w:spacing w:before="0" w:after="0" w:line="254" w:lineRule="auto"/>
              <w:jc w:val="both"/>
              <w:rPr>
                <w:rFonts w:eastAsia="Times New Roman"/>
                <w:lang w:val="uk-UA"/>
              </w:rPr>
            </w:pPr>
            <w:r>
              <w:rPr>
                <w:lang w:val="uk-UA"/>
              </w:rPr>
              <w:t xml:space="preserve">строково, </w:t>
            </w:r>
            <w:r>
              <w:t>на період відпустки для догляду за дитиною</w:t>
            </w:r>
            <w:r>
              <w:rPr>
                <w:lang w:val="uk-UA"/>
              </w:rPr>
              <w:t xml:space="preserve"> основного працівника</w:t>
            </w:r>
            <w:r>
              <w:t>,</w:t>
            </w:r>
            <w:r>
              <w:rPr>
                <w:lang w:val="uk-UA"/>
              </w:rPr>
              <w:t xml:space="preserve"> до дня її фактичного виходу на роботу,</w:t>
            </w:r>
            <w:r>
              <w:t xml:space="preserve"> </w:t>
            </w:r>
            <w:r>
              <w:rPr>
                <w:lang w:val="uk-UA"/>
              </w:rPr>
              <w:t>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9531EA">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9531EA">
              <w:rPr>
                <w:rFonts w:ascii="Times New Roman" w:eastAsia="Andale Sans UI" w:hAnsi="Times New Roman" w:cs="Times New Roman"/>
                <w:color w:val="000000" w:themeColor="text1"/>
                <w:sz w:val="24"/>
                <w:szCs w:val="24"/>
                <w:lang w:eastAsia="zh-CN"/>
              </w:rPr>
              <w:t xml:space="preserve"> приймаються до 17 год. 00 хв. </w:t>
            </w:r>
            <w:r w:rsidR="00D46743">
              <w:rPr>
                <w:rFonts w:ascii="Times New Roman" w:eastAsia="Andale Sans UI" w:hAnsi="Times New Roman" w:cs="Times New Roman"/>
                <w:color w:val="000000" w:themeColor="text1"/>
                <w:sz w:val="24"/>
                <w:szCs w:val="24"/>
                <w:lang w:eastAsia="zh-CN"/>
              </w:rPr>
              <w:t>06.05.2026</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D46743" w:rsidP="00D46743">
            <w:pPr>
              <w:spacing w:after="0" w:line="240" w:lineRule="auto"/>
              <w:ind w:right="125"/>
              <w:jc w:val="both"/>
              <w:rPr>
                <w:rFonts w:ascii="Times New Roman" w:eastAsia="Times New Roman" w:hAnsi="Times New Roman" w:cs="Times New Roman"/>
                <w:sz w:val="24"/>
                <w:szCs w:val="24"/>
                <w:highlight w:val="yellow"/>
              </w:rPr>
            </w:pPr>
            <w:r>
              <w:rPr>
                <w:rFonts w:ascii="Times New Roman" w:eastAsia="Andale Sans UI" w:hAnsi="Times New Roman" w:cs="Times New Roman"/>
                <w:color w:val="000000" w:themeColor="text1"/>
                <w:sz w:val="24"/>
                <w:szCs w:val="24"/>
                <w:lang w:eastAsia="zh-CN"/>
              </w:rPr>
              <w:t>0</w:t>
            </w:r>
            <w:r>
              <w:rPr>
                <w:rFonts w:ascii="Times New Roman" w:eastAsia="Andale Sans UI" w:hAnsi="Times New Roman" w:cs="Times New Roman"/>
                <w:color w:val="000000" w:themeColor="text1"/>
                <w:sz w:val="24"/>
                <w:szCs w:val="24"/>
                <w:lang w:eastAsia="zh-CN"/>
              </w:rPr>
              <w:t>8</w:t>
            </w:r>
            <w:bookmarkStart w:id="2" w:name="_GoBack"/>
            <w:bookmarkEnd w:id="2"/>
            <w:r>
              <w:rPr>
                <w:rFonts w:ascii="Times New Roman" w:eastAsia="Andale Sans UI" w:hAnsi="Times New Roman" w:cs="Times New Roman"/>
                <w:color w:val="000000" w:themeColor="text1"/>
                <w:sz w:val="24"/>
                <w:szCs w:val="24"/>
                <w:lang w:eastAsia="zh-CN"/>
              </w:rPr>
              <w:t>.05.2026</w:t>
            </w:r>
            <w:r w:rsidR="00CD3C33">
              <w:rPr>
                <w:rFonts w:ascii="Times New Roman" w:eastAsia="Times New Roman" w:hAnsi="Times New Roman" w:cs="Times New Roman"/>
                <w:sz w:val="24"/>
                <w:szCs w:val="24"/>
              </w:rPr>
              <w:t xml:space="preserve"> о 10:00, м. Хмельницький, вул. Гната Чекірди,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406593">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тел.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D46743">
            <w:pPr>
              <w:spacing w:after="0" w:line="240" w:lineRule="auto"/>
              <w:ind w:right="125"/>
              <w:jc w:val="both"/>
              <w:rPr>
                <w:rFonts w:ascii="Times New Roman" w:eastAsia="Times New Roman" w:hAnsi="Times New Roman" w:cs="Times New Roman"/>
                <w:sz w:val="24"/>
                <w:szCs w:val="24"/>
              </w:rPr>
            </w:pPr>
            <w:hyperlink r:id="rId10"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1"/>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D46743">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16A23"/>
    <w:rsid w:val="00251AC3"/>
    <w:rsid w:val="00252394"/>
    <w:rsid w:val="0027363C"/>
    <w:rsid w:val="00276EB6"/>
    <w:rsid w:val="002C2332"/>
    <w:rsid w:val="002C40B5"/>
    <w:rsid w:val="002C591F"/>
    <w:rsid w:val="00316BC6"/>
    <w:rsid w:val="00344CAB"/>
    <w:rsid w:val="00351348"/>
    <w:rsid w:val="00355B9B"/>
    <w:rsid w:val="003664FD"/>
    <w:rsid w:val="003829C8"/>
    <w:rsid w:val="00390CA2"/>
    <w:rsid w:val="003C4DB1"/>
    <w:rsid w:val="003C4FE5"/>
    <w:rsid w:val="003D12F7"/>
    <w:rsid w:val="004059D1"/>
    <w:rsid w:val="00406593"/>
    <w:rsid w:val="004201DE"/>
    <w:rsid w:val="00451990"/>
    <w:rsid w:val="00455D19"/>
    <w:rsid w:val="0046559C"/>
    <w:rsid w:val="00466B0F"/>
    <w:rsid w:val="0048288D"/>
    <w:rsid w:val="004836F5"/>
    <w:rsid w:val="004B43E3"/>
    <w:rsid w:val="004C3B78"/>
    <w:rsid w:val="004C7E32"/>
    <w:rsid w:val="004D3F89"/>
    <w:rsid w:val="004E6EB7"/>
    <w:rsid w:val="0050001E"/>
    <w:rsid w:val="005359B7"/>
    <w:rsid w:val="00540C95"/>
    <w:rsid w:val="00542BD6"/>
    <w:rsid w:val="00547A77"/>
    <w:rsid w:val="00556A1B"/>
    <w:rsid w:val="00560BB7"/>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171A7"/>
    <w:rsid w:val="00745521"/>
    <w:rsid w:val="00747EFB"/>
    <w:rsid w:val="00776D5C"/>
    <w:rsid w:val="007805DC"/>
    <w:rsid w:val="0079011D"/>
    <w:rsid w:val="007A7535"/>
    <w:rsid w:val="007D707A"/>
    <w:rsid w:val="007E506D"/>
    <w:rsid w:val="007F1915"/>
    <w:rsid w:val="007F4D17"/>
    <w:rsid w:val="00804C94"/>
    <w:rsid w:val="00813EFB"/>
    <w:rsid w:val="00822A31"/>
    <w:rsid w:val="008314F0"/>
    <w:rsid w:val="00894D8B"/>
    <w:rsid w:val="008A381A"/>
    <w:rsid w:val="008A3A49"/>
    <w:rsid w:val="008B0B28"/>
    <w:rsid w:val="008C1829"/>
    <w:rsid w:val="008E04BD"/>
    <w:rsid w:val="008F5688"/>
    <w:rsid w:val="008F574C"/>
    <w:rsid w:val="009216CC"/>
    <w:rsid w:val="00923F9B"/>
    <w:rsid w:val="009345AF"/>
    <w:rsid w:val="009531EA"/>
    <w:rsid w:val="009574E5"/>
    <w:rsid w:val="00992695"/>
    <w:rsid w:val="009A33E8"/>
    <w:rsid w:val="009A79AF"/>
    <w:rsid w:val="009D68EE"/>
    <w:rsid w:val="009F21D2"/>
    <w:rsid w:val="00A23D12"/>
    <w:rsid w:val="00A24A9B"/>
    <w:rsid w:val="00A25632"/>
    <w:rsid w:val="00A42A41"/>
    <w:rsid w:val="00AC766C"/>
    <w:rsid w:val="00AC7B58"/>
    <w:rsid w:val="00AE229B"/>
    <w:rsid w:val="00B17529"/>
    <w:rsid w:val="00B221BF"/>
    <w:rsid w:val="00B3463C"/>
    <w:rsid w:val="00B43087"/>
    <w:rsid w:val="00BA2012"/>
    <w:rsid w:val="00BA5A4A"/>
    <w:rsid w:val="00BB0120"/>
    <w:rsid w:val="00BB093B"/>
    <w:rsid w:val="00BC479D"/>
    <w:rsid w:val="00BF1EC1"/>
    <w:rsid w:val="00C044D0"/>
    <w:rsid w:val="00C1071F"/>
    <w:rsid w:val="00C130E1"/>
    <w:rsid w:val="00C1477D"/>
    <w:rsid w:val="00C21E5D"/>
    <w:rsid w:val="00C60506"/>
    <w:rsid w:val="00C8671A"/>
    <w:rsid w:val="00C86E86"/>
    <w:rsid w:val="00CA7EB7"/>
    <w:rsid w:val="00CB1EFC"/>
    <w:rsid w:val="00CC0079"/>
    <w:rsid w:val="00CC4A68"/>
    <w:rsid w:val="00CD3C33"/>
    <w:rsid w:val="00D02C07"/>
    <w:rsid w:val="00D33690"/>
    <w:rsid w:val="00D46743"/>
    <w:rsid w:val="00D72290"/>
    <w:rsid w:val="00D77E9E"/>
    <w:rsid w:val="00D82ED8"/>
    <w:rsid w:val="00D87973"/>
    <w:rsid w:val="00DA0632"/>
    <w:rsid w:val="00DB3073"/>
    <w:rsid w:val="00DB4F0A"/>
    <w:rsid w:val="00DB6548"/>
    <w:rsid w:val="00DC0678"/>
    <w:rsid w:val="00DD67E5"/>
    <w:rsid w:val="00DE5E09"/>
    <w:rsid w:val="00DF3C46"/>
    <w:rsid w:val="00E107D1"/>
    <w:rsid w:val="00E517F9"/>
    <w:rsid w:val="00E52ED4"/>
    <w:rsid w:val="00E71A70"/>
    <w:rsid w:val="00E82700"/>
    <w:rsid w:val="00EB0AB0"/>
    <w:rsid w:val="00EB7ED1"/>
    <w:rsid w:val="00ED3094"/>
    <w:rsid w:val="00EE22C3"/>
    <w:rsid w:val="00EE3153"/>
    <w:rsid w:val="00F04251"/>
    <w:rsid w:val="00F10DDF"/>
    <w:rsid w:val="00F12D2D"/>
    <w:rsid w:val="00F41F35"/>
    <w:rsid w:val="00F57C41"/>
    <w:rsid w:val="00F640A7"/>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C12B1D-82AA-4477-945C-DCEEEF9F5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4178027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117486280">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64792841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hyperlink" Target="http://search.ligazakon.ua/l_doc2.nsf/link1/KP1708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90BAA1D-AE97-49BD-8E4C-8C04935B9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8168</Words>
  <Characters>4657</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kadry32</cp:lastModifiedBy>
  <cp:revision>7</cp:revision>
  <cp:lastPrinted>2025-12-20T09:58:00Z</cp:lastPrinted>
  <dcterms:created xsi:type="dcterms:W3CDTF">2025-12-20T09:59:00Z</dcterms:created>
  <dcterms:modified xsi:type="dcterms:W3CDTF">2026-04-27T09:56:00Z</dcterms:modified>
</cp:coreProperties>
</file>