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A24A9B" w:rsidRPr="003C4FE5">
        <w:rPr>
          <w:b/>
          <w:bCs/>
          <w:color w:val="000000"/>
          <w:lang w:val="uk-UA"/>
        </w:rPr>
        <w:t>голов</w:t>
      </w:r>
      <w:r w:rsidR="00FF1256" w:rsidRPr="003C4FE5">
        <w:rPr>
          <w:b/>
          <w:bCs/>
          <w:color w:val="000000"/>
          <w:lang w:val="uk-UA"/>
        </w:rPr>
        <w:t xml:space="preserve">ного спеціаліста відділу </w:t>
      </w:r>
      <w:r w:rsidR="002E487D">
        <w:rPr>
          <w:b/>
          <w:bCs/>
          <w:color w:val="000000"/>
          <w:lang w:val="uk-UA"/>
        </w:rPr>
        <w:t>оцифрування документів та обробки даних №2</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5166CF" w:rsidP="00252394">
      <w:pPr>
        <w:pStyle w:val="22"/>
        <w:spacing w:after="0" w:line="240" w:lineRule="auto"/>
        <w:ind w:left="0"/>
        <w:jc w:val="center"/>
        <w:rPr>
          <w:b/>
          <w:lang w:val="uk-UA"/>
        </w:rPr>
      </w:pPr>
      <w:r>
        <w:rPr>
          <w:b/>
          <w:bCs/>
          <w:color w:val="000000"/>
          <w:lang w:val="uk-UA"/>
        </w:rPr>
        <w:t>(тимчасова посада)</w:t>
      </w:r>
      <w:r w:rsidR="00B3463C" w:rsidRPr="003C4FE5">
        <w:rPr>
          <w:b/>
          <w:bCs/>
          <w:color w:val="000000"/>
          <w:lang w:val="uk-UA"/>
        </w:rPr>
        <w:t xml:space="preserve"> </w:t>
      </w:r>
      <w:r w:rsidR="005B28E4" w:rsidRPr="003C4FE5">
        <w:rPr>
          <w:b/>
          <w:bCs/>
          <w:color w:val="000000"/>
          <w:lang w:val="uk-UA"/>
        </w:rPr>
        <w:t xml:space="preserve">(робоче місце – м. </w:t>
      </w:r>
      <w:r w:rsidR="003D12F7" w:rsidRPr="003C4FE5">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A02B0" w:rsidRPr="00B62207" w:rsidRDefault="005A02B0" w:rsidP="005A02B0">
            <w:pPr>
              <w:pStyle w:val="af3"/>
              <w:tabs>
                <w:tab w:val="left" w:pos="567"/>
                <w:tab w:val="left" w:pos="709"/>
              </w:tabs>
              <w:spacing w:after="0"/>
              <w:ind w:left="0"/>
              <w:jc w:val="both"/>
              <w:rPr>
                <w:sz w:val="24"/>
                <w:lang w:val="uk-UA"/>
              </w:rPr>
            </w:pPr>
            <w:r w:rsidRPr="00B62207">
              <w:rPr>
                <w:sz w:val="24"/>
                <w:lang w:val="uk-UA"/>
              </w:rPr>
              <w:t xml:space="preserve">Виконання вимог Конституції та законів України, актів Президента України, Кабінету Міністрів України, нормативно-правових актів з питань пенсійного забезпечення, </w:t>
            </w:r>
            <w:r w:rsidRPr="00B62207">
              <w:rPr>
                <w:bCs/>
                <w:color w:val="000000"/>
                <w:sz w:val="24"/>
                <w:lang w:val="uk-UA"/>
              </w:rPr>
              <w:t xml:space="preserve">надання </w:t>
            </w:r>
            <w:r w:rsidRPr="00B62207">
              <w:rPr>
                <w:bCs/>
                <w:sz w:val="24"/>
                <w:lang w:val="uk-UA"/>
              </w:rPr>
              <w:t>страхових виплат, соціальних послуг</w:t>
            </w:r>
            <w:r w:rsidRPr="00B62207">
              <w:rPr>
                <w:bCs/>
                <w:color w:val="000000"/>
                <w:sz w:val="24"/>
                <w:lang w:val="uk-UA"/>
              </w:rPr>
              <w:t xml:space="preserve">, житлових субсидій та пільг, </w:t>
            </w:r>
            <w:r w:rsidRPr="00B62207">
              <w:rPr>
                <w:sz w:val="24"/>
                <w:lang w:val="uk-UA"/>
              </w:rPr>
              <w:t>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нормативно-правових актів з охорони праці та пожежної безпеки.</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Опрацювання документів, які надійшли з підрозділів обслуговування громадян (сервісних центрів), оцифрування відомостей про трудову діяльність осіб на підставі сканованих копій документів та інших документів для призначення (перерахунку) пенсій, житлових субсидій та пільг, надання страхових виплат, соціальних послуг та деяких державних соціальних допомог.</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Здійснення якісного сканування та кадрування документів, що наявні в матеріалах паперових пенсійних справ до програмного комплексу АРМ "Ретроконверсія", обробка сканованих зображень, атрибутів документа. Здійснення аналізу формування томів пенсійних справ. Забезпечення послідовності відображення сканованих документів.</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Документування сканованих матеріалів (забезпечення об’єднання відкадрованих сторінок в документи, їх класифікація згідно з чинним законодавством, заповнення атрибутів, створення заголовку пенсійної справи) для подальшої передачі відцифрованої пенсійної справи до центрального електронного архіву в АРМ “Ретроконверсія”.</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 xml:space="preserve">Проведення аналізу інформаційних процесів під час опрацювання пенсійної документації, документації для призначення (перерахунку) пенсій,  житлових субсидій та пільг, нарахування страхових виплат, соціальних послуг. </w:t>
            </w:r>
            <w:r w:rsidRPr="00B62207">
              <w:rPr>
                <w:rFonts w:ascii="Times New Roman" w:hAnsi="Times New Roman" w:cs="Times New Roman"/>
                <w:sz w:val="24"/>
                <w:szCs w:val="24"/>
              </w:rPr>
              <w:lastRenderedPageBreak/>
              <w:t>Встановлення невідповідності внесених атрибутів з базами даних у разі повернення електронних документів з верифікації.</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Здійснення зберігання, накопичування, впорядкування, архівування цифрових ресурсів та даних різних типів, опрацювання документів в різних цифрових форматах. Проведення документування відсканованих та обрізаних сторінок пенсійної справи згідно з типами документів та відповідних атрибутів, перевірка відповідності задокументованих зображень паперовій пенсійній справі; забезпечення відправлення оцифрованої пенсійної справи.</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Надання практичної та консультативної та методичної допомоги спеціалістам відділу  щодо порядку проведення оцифрування справ одержувачів виплат.</w:t>
            </w:r>
          </w:p>
          <w:p w:rsidR="005A02B0" w:rsidRPr="00B62207" w:rsidRDefault="005A02B0" w:rsidP="005A02B0">
            <w:pPr>
              <w:autoSpaceDN w:val="0"/>
              <w:spacing w:after="0"/>
              <w:jc w:val="both"/>
              <w:rPr>
                <w:rFonts w:ascii="Times New Roman" w:hAnsi="Times New Roman" w:cs="Times New Roman"/>
                <w:sz w:val="24"/>
                <w:szCs w:val="24"/>
              </w:rPr>
            </w:pPr>
            <w:r w:rsidRPr="00B62207">
              <w:rPr>
                <w:rFonts w:ascii="Times New Roman" w:hAnsi="Times New Roman" w:cs="Times New Roman"/>
                <w:sz w:val="24"/>
                <w:szCs w:val="24"/>
              </w:rPr>
              <w:t>Внесення пропозицій начальнику відділу оцифрування документів та обробки даних</w:t>
            </w:r>
            <w:r>
              <w:rPr>
                <w:rFonts w:ascii="Times New Roman" w:hAnsi="Times New Roman" w:cs="Times New Roman"/>
                <w:sz w:val="24"/>
                <w:szCs w:val="24"/>
              </w:rPr>
              <w:t xml:space="preserve"> №2</w:t>
            </w:r>
            <w:r w:rsidRPr="00B62207">
              <w:rPr>
                <w:rFonts w:ascii="Times New Roman" w:hAnsi="Times New Roman" w:cs="Times New Roman"/>
                <w:sz w:val="24"/>
                <w:szCs w:val="24"/>
              </w:rPr>
              <w:t xml:space="preserve"> з питань удосконалення роботи відділу, підвищення ефективності.</w:t>
            </w:r>
          </w:p>
          <w:p w:rsidR="00CD3C33" w:rsidRPr="003C4FE5" w:rsidRDefault="005A02B0" w:rsidP="005A02B0">
            <w:pPr>
              <w:tabs>
                <w:tab w:val="left" w:pos="292"/>
                <w:tab w:val="left" w:pos="465"/>
              </w:tabs>
              <w:autoSpaceDN w:val="0"/>
              <w:spacing w:after="0" w:line="240" w:lineRule="auto"/>
              <w:jc w:val="both"/>
              <w:rPr>
                <w:rFonts w:ascii="Times New Roman" w:hAnsi="Times New Roman" w:cs="Times New Roman"/>
                <w:sz w:val="24"/>
                <w:szCs w:val="24"/>
              </w:rPr>
            </w:pPr>
            <w:r w:rsidRPr="00B62207">
              <w:rPr>
                <w:rFonts w:ascii="Times New Roman" w:hAnsi="Times New Roman" w:cs="Times New Roman"/>
                <w:sz w:val="24"/>
                <w:szCs w:val="24"/>
              </w:rPr>
              <w:t xml:space="preserve">Виконання інших доручень </w:t>
            </w:r>
            <w:r>
              <w:rPr>
                <w:rFonts w:ascii="Times New Roman" w:hAnsi="Times New Roman" w:cs="Times New Roman"/>
                <w:sz w:val="24"/>
                <w:szCs w:val="24"/>
              </w:rPr>
              <w:t xml:space="preserve">начальника управління обслуговування громадян, </w:t>
            </w:r>
            <w:r w:rsidRPr="00B62207">
              <w:rPr>
                <w:rFonts w:ascii="Times New Roman" w:hAnsi="Times New Roman" w:cs="Times New Roman"/>
                <w:sz w:val="24"/>
                <w:szCs w:val="24"/>
              </w:rPr>
              <w:t>начальника відділу оцифрування документів та обробки даних №</w:t>
            </w:r>
            <w:r>
              <w:rPr>
                <w:rFonts w:ascii="Times New Roman" w:hAnsi="Times New Roman" w:cs="Times New Roman"/>
                <w:sz w:val="24"/>
                <w:szCs w:val="24"/>
              </w:rPr>
              <w:t>2</w:t>
            </w:r>
            <w:r w:rsidRPr="00B62207">
              <w:rPr>
                <w:rFonts w:ascii="Times New Roman" w:hAnsi="Times New Roman" w:cs="Times New Roman"/>
                <w:sz w:val="24"/>
                <w:szCs w:val="24"/>
              </w:rPr>
              <w:t xml:space="preserve">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5166CF"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A02B0" w:rsidRDefault="005A02B0" w:rsidP="005A02B0">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5A02B0" w:rsidRDefault="005A02B0" w:rsidP="005A02B0">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5A02B0" w:rsidP="005A02B0">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A02B0" w:rsidRDefault="005A02B0" w:rsidP="005A02B0">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5A02B0" w:rsidRDefault="005A02B0" w:rsidP="005A02B0">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CD3C33" w:rsidRDefault="005A02B0" w:rsidP="005A02B0">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5A02B0" w:rsidRDefault="005A02B0" w:rsidP="005A02B0">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5A02B0" w:rsidRDefault="005A02B0" w:rsidP="005A02B0">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5A02B0" w:rsidP="005A02B0">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5A02B0" w:rsidRPr="00B2202D" w:rsidRDefault="005A02B0" w:rsidP="005A02B0">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5A02B0" w:rsidRPr="00B2202D" w:rsidRDefault="005A02B0" w:rsidP="005A02B0">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5A02B0" w:rsidRPr="00B2202D" w:rsidRDefault="005A02B0" w:rsidP="005A02B0">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5A02B0" w:rsidP="005A02B0">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5A02B0" w:rsidRDefault="005A02B0" w:rsidP="005A02B0">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5A02B0" w:rsidRDefault="005A02B0" w:rsidP="005A02B0">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5A02B0" w:rsidRDefault="005A02B0" w:rsidP="005A02B0">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5A02B0" w:rsidRDefault="005A02B0" w:rsidP="005A02B0">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5A02B0" w:rsidRDefault="005A02B0" w:rsidP="005A02B0">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5A02B0" w:rsidP="005A02B0">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CD3C33" w:rsidRPr="00B2202D" w:rsidRDefault="00CD3C33" w:rsidP="00041F62">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CD3C33" w:rsidRPr="00B2202D"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D3C33" w:rsidP="00041F62">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A02B0" w:rsidRPr="00CC4A68" w:rsidRDefault="005A02B0" w:rsidP="005A02B0">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5A02B0" w:rsidRDefault="005A02B0" w:rsidP="005A02B0">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5A02B0" w:rsidRPr="00B2202D" w:rsidRDefault="005A02B0" w:rsidP="005A02B0">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5A02B0" w:rsidRPr="00CC4A68" w:rsidRDefault="005A02B0" w:rsidP="005A02B0">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5A02B0" w:rsidRDefault="005A02B0" w:rsidP="005A02B0">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5A02B0" w:rsidRPr="0064018E" w:rsidRDefault="005A02B0" w:rsidP="005A02B0">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5A02B0" w:rsidRPr="0064018E" w:rsidRDefault="005A02B0" w:rsidP="005A02B0">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lastRenderedPageBreak/>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5A02B0" w:rsidRPr="0064018E" w:rsidRDefault="005A02B0" w:rsidP="005A02B0">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5A02B0" w:rsidRPr="0064018E" w:rsidRDefault="005A02B0" w:rsidP="005A02B0">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5A02B0" w:rsidRPr="0064018E" w:rsidRDefault="005A02B0" w:rsidP="005A02B0">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5A02B0" w:rsidRDefault="005A02B0" w:rsidP="005A02B0">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r>
              <w:rPr>
                <w:rFonts w:ascii="Times New Roman" w:hAnsi="Times New Roman" w:cs="Times New Roman"/>
                <w:sz w:val="24"/>
                <w:szCs w:val="24"/>
              </w:rPr>
              <w:t>;</w:t>
            </w:r>
          </w:p>
          <w:p w:rsidR="005A02B0" w:rsidRDefault="005A02B0" w:rsidP="005A02B0">
            <w:pPr>
              <w:spacing w:after="0"/>
              <w:ind w:left="146" w:right="100" w:firstLine="142"/>
              <w:jc w:val="both"/>
              <w:rPr>
                <w:rFonts w:ascii="Times New Roman" w:hAnsi="Times New Roman" w:cs="Times New Roman"/>
                <w:sz w:val="24"/>
                <w:szCs w:val="24"/>
              </w:rPr>
            </w:pPr>
            <w:r w:rsidRPr="007E1A78">
              <w:rPr>
                <w:rFonts w:ascii="Times New Roman" w:hAnsi="Times New Roman" w:cs="Times New Roman"/>
                <w:sz w:val="24"/>
                <w:szCs w:val="24"/>
              </w:rPr>
              <w:t>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w:t>
            </w:r>
            <w:r>
              <w:rPr>
                <w:rFonts w:ascii="Times New Roman" w:hAnsi="Times New Roman" w:cs="Times New Roman"/>
                <w:sz w:val="24"/>
                <w:szCs w:val="24"/>
              </w:rPr>
              <w:t xml:space="preserve"> податку та військового збору”;</w:t>
            </w:r>
          </w:p>
          <w:p w:rsidR="005A02B0" w:rsidRPr="00866547" w:rsidRDefault="005A02B0" w:rsidP="005A02B0">
            <w:pPr>
              <w:pStyle w:val="TableParagraph"/>
              <w:ind w:right="42"/>
              <w:rPr>
                <w:sz w:val="24"/>
                <w:szCs w:val="24"/>
              </w:rPr>
            </w:pPr>
            <w:r w:rsidRPr="00866547">
              <w:rPr>
                <w:sz w:val="24"/>
                <w:szCs w:val="24"/>
              </w:rPr>
              <w:t>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5A02B0" w:rsidRPr="00866547" w:rsidRDefault="005A02B0" w:rsidP="005A02B0">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5A02B0" w:rsidRPr="00866547" w:rsidRDefault="005A02B0" w:rsidP="005A02B0">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5A02B0" w:rsidRPr="004A6D99" w:rsidRDefault="005A02B0" w:rsidP="005A02B0">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5A02B0" w:rsidP="005A02B0">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A02B0" w:rsidRPr="00CC4A68" w:rsidRDefault="005A02B0" w:rsidP="005A02B0">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5A02B0" w:rsidP="005A02B0">
            <w:pPr>
              <w:tabs>
                <w:tab w:val="left" w:pos="412"/>
              </w:tabs>
              <w:spacing w:after="20" w:line="240" w:lineRule="auto"/>
              <w:ind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5A02B0">
              <w:rPr>
                <w:rFonts w:ascii="Times New Roman" w:eastAsia="Times New Roman" w:hAnsi="Times New Roman" w:cs="Times New Roman"/>
                <w:sz w:val="24"/>
                <w:szCs w:val="24"/>
                <w:lang w:eastAsia="ar-SA"/>
              </w:rPr>
              <w:t>15996</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за вислугу років на державній службі –  відповідно до частини першої статті 52 Закону України “Про державну службу” від 10.12.2015 № 889-VІІІ (зі змінами) та постанови Кабінету Міністрів України від 25.03.2016 № 229 “Про затвердження Порядку обчислення стажу державної служби”.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166CF" w:rsidRDefault="005166CF" w:rsidP="005166CF">
            <w:pPr>
              <w:pStyle w:val="ae"/>
              <w:snapToGrid w:val="0"/>
              <w:spacing w:after="0" w:line="254" w:lineRule="auto"/>
              <w:jc w:val="both"/>
              <w:rPr>
                <w:lang w:val="uk-UA"/>
              </w:rPr>
            </w:pPr>
            <w:r>
              <w:rPr>
                <w:lang w:val="uk-UA"/>
              </w:rPr>
              <w:t>с</w:t>
            </w:r>
            <w:bookmarkStart w:id="2" w:name="_GoBack"/>
            <w:bookmarkEnd w:id="2"/>
            <w:r>
              <w:rPr>
                <w:lang w:val="uk-UA"/>
              </w:rPr>
              <w:t>троково, на період призову на військову службу під час мобілізації основного працівника, до дня його фактичного виходу на роботу, до призначення на посаду переможця конкурсу або 12 місяців з дня припинення чи скасування воєнного стану;</w:t>
            </w:r>
          </w:p>
          <w:p w:rsidR="005166CF" w:rsidRDefault="005166CF" w:rsidP="005166CF">
            <w:pPr>
              <w:pStyle w:val="ae"/>
              <w:snapToGrid w:val="0"/>
              <w:spacing w:before="0" w:after="0" w:line="254" w:lineRule="auto"/>
              <w:jc w:val="both"/>
              <w:rPr>
                <w:rFonts w:eastAsia="Times New Roman"/>
                <w:lang w:val="uk-UA"/>
              </w:rPr>
            </w:pPr>
            <w:r>
              <w:rPr>
                <w:lang w:val="uk-UA"/>
              </w:rPr>
              <w:t xml:space="preserve">при призначені на посаду встановлюється випробування строком від 1 до 6 місяців; </w:t>
            </w:r>
          </w:p>
          <w:p w:rsidR="005166CF" w:rsidRDefault="005166CF" w:rsidP="005166CF">
            <w:pPr>
              <w:pStyle w:val="ae"/>
              <w:snapToGrid w:val="0"/>
              <w:spacing w:before="0" w:after="0" w:line="254"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5166CF" w:rsidP="005166CF">
            <w:pPr>
              <w:pStyle w:val="ae"/>
              <w:snapToGrid w:val="0"/>
              <w:spacing w:before="0" w:after="0" w:line="256" w:lineRule="auto"/>
              <w:jc w:val="both"/>
              <w:rPr>
                <w:lang w:val="uk-UA"/>
              </w:rPr>
            </w:pPr>
            <w:r w:rsidRPr="00037693">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5A02B0">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3078E4">
              <w:rPr>
                <w:rFonts w:ascii="Times New Roman" w:eastAsia="Andale Sans UI" w:hAnsi="Times New Roman" w:cs="Times New Roman"/>
                <w:color w:val="000000" w:themeColor="text1"/>
                <w:sz w:val="24"/>
                <w:szCs w:val="24"/>
                <w:lang w:eastAsia="zh-CN"/>
              </w:rPr>
              <w:t xml:space="preserve"> приймаються до 17 год. 00 хв. </w:t>
            </w:r>
            <w:r w:rsidR="00943CFF" w:rsidRPr="00943CFF">
              <w:rPr>
                <w:rFonts w:ascii="Times New Roman" w:eastAsia="Andale Sans UI" w:hAnsi="Times New Roman" w:cs="Times New Roman"/>
                <w:color w:val="000000" w:themeColor="text1"/>
                <w:sz w:val="24"/>
                <w:szCs w:val="24"/>
                <w:lang w:eastAsia="zh-CN"/>
              </w:rPr>
              <w:t>0</w:t>
            </w:r>
            <w:r w:rsidR="005A02B0">
              <w:rPr>
                <w:rFonts w:ascii="Times New Roman" w:eastAsia="Andale Sans UI" w:hAnsi="Times New Roman" w:cs="Times New Roman"/>
                <w:color w:val="000000" w:themeColor="text1"/>
                <w:sz w:val="24"/>
                <w:szCs w:val="24"/>
                <w:lang w:eastAsia="zh-CN"/>
              </w:rPr>
              <w:t>3</w:t>
            </w:r>
            <w:r w:rsidR="00943CFF" w:rsidRPr="00943CFF">
              <w:rPr>
                <w:rFonts w:ascii="Times New Roman" w:eastAsia="Andale Sans UI" w:hAnsi="Times New Roman" w:cs="Times New Roman"/>
                <w:color w:val="000000" w:themeColor="text1"/>
                <w:sz w:val="24"/>
                <w:szCs w:val="24"/>
                <w:lang w:eastAsia="zh-CN"/>
              </w:rPr>
              <w:t>.0</w:t>
            </w:r>
            <w:r w:rsidR="005A02B0">
              <w:rPr>
                <w:rFonts w:ascii="Times New Roman" w:eastAsia="Andale Sans UI" w:hAnsi="Times New Roman" w:cs="Times New Roman"/>
                <w:color w:val="000000" w:themeColor="text1"/>
                <w:sz w:val="24"/>
                <w:szCs w:val="24"/>
                <w:lang w:eastAsia="zh-CN"/>
              </w:rPr>
              <w:t>6</w:t>
            </w:r>
            <w:r w:rsidRPr="00943CFF">
              <w:rPr>
                <w:rFonts w:ascii="Times New Roman" w:eastAsia="Andale Sans UI" w:hAnsi="Times New Roman" w:cs="Times New Roman"/>
                <w:color w:val="000000" w:themeColor="text1"/>
                <w:sz w:val="24"/>
                <w:szCs w:val="24"/>
                <w:lang w:eastAsia="zh-CN"/>
              </w:rPr>
              <w:t>.202</w:t>
            </w:r>
            <w:r w:rsidR="00943CFF" w:rsidRPr="00943CFF">
              <w:rPr>
                <w:rFonts w:ascii="Times New Roman" w:eastAsia="Andale Sans UI" w:hAnsi="Times New Roman" w:cs="Times New Roman"/>
                <w:color w:val="000000" w:themeColor="text1"/>
                <w:sz w:val="24"/>
                <w:szCs w:val="24"/>
                <w:lang w:eastAsia="zh-CN"/>
              </w:rPr>
              <w:t>6</w:t>
            </w:r>
            <w:r w:rsidRPr="00943CFF">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943CFF" w:rsidP="005A02B0">
            <w:pPr>
              <w:spacing w:after="0" w:line="240" w:lineRule="auto"/>
              <w:ind w:right="125"/>
              <w:jc w:val="both"/>
              <w:rPr>
                <w:rFonts w:ascii="Times New Roman" w:eastAsia="Times New Roman" w:hAnsi="Times New Roman" w:cs="Times New Roman"/>
                <w:sz w:val="24"/>
                <w:szCs w:val="24"/>
                <w:highlight w:val="yellow"/>
              </w:rPr>
            </w:pPr>
            <w:r w:rsidRPr="00943CFF">
              <w:rPr>
                <w:rFonts w:ascii="Times New Roman" w:eastAsia="Times New Roman" w:hAnsi="Times New Roman" w:cs="Times New Roman"/>
                <w:sz w:val="24"/>
                <w:szCs w:val="24"/>
              </w:rPr>
              <w:t>0</w:t>
            </w:r>
            <w:r w:rsidR="005A02B0">
              <w:rPr>
                <w:rFonts w:ascii="Times New Roman" w:eastAsia="Times New Roman" w:hAnsi="Times New Roman" w:cs="Times New Roman"/>
                <w:sz w:val="24"/>
                <w:szCs w:val="24"/>
              </w:rPr>
              <w:t>5</w:t>
            </w:r>
            <w:r w:rsidR="003078E4" w:rsidRPr="00943CFF">
              <w:rPr>
                <w:rFonts w:ascii="Times New Roman" w:eastAsia="Times New Roman" w:hAnsi="Times New Roman" w:cs="Times New Roman"/>
                <w:sz w:val="24"/>
                <w:szCs w:val="24"/>
              </w:rPr>
              <w:t>.</w:t>
            </w:r>
            <w:r w:rsidRPr="00943CFF">
              <w:rPr>
                <w:rFonts w:ascii="Times New Roman" w:eastAsia="Times New Roman" w:hAnsi="Times New Roman" w:cs="Times New Roman"/>
                <w:sz w:val="24"/>
                <w:szCs w:val="24"/>
              </w:rPr>
              <w:t>0</w:t>
            </w:r>
            <w:r w:rsidR="005A02B0">
              <w:rPr>
                <w:rFonts w:ascii="Times New Roman" w:eastAsia="Times New Roman" w:hAnsi="Times New Roman" w:cs="Times New Roman"/>
                <w:sz w:val="24"/>
                <w:szCs w:val="24"/>
              </w:rPr>
              <w:t>6</w:t>
            </w:r>
            <w:r w:rsidR="00CD3C33" w:rsidRPr="00943CFF">
              <w:rPr>
                <w:rFonts w:ascii="Times New Roman" w:eastAsia="Times New Roman" w:hAnsi="Times New Roman" w:cs="Times New Roman"/>
                <w:sz w:val="24"/>
                <w:szCs w:val="24"/>
              </w:rPr>
              <w:t>.202</w:t>
            </w:r>
            <w:r w:rsidRPr="00943CFF">
              <w:rPr>
                <w:rFonts w:ascii="Times New Roman" w:eastAsia="Times New Roman" w:hAnsi="Times New Roman" w:cs="Times New Roman"/>
                <w:sz w:val="24"/>
                <w:szCs w:val="24"/>
              </w:rPr>
              <w:t>6</w:t>
            </w:r>
            <w:r w:rsidR="00CD3C33">
              <w:rPr>
                <w:rFonts w:ascii="Times New Roman" w:eastAsia="Times New Roman" w:hAnsi="Times New Roman" w:cs="Times New Roman"/>
                <w:sz w:val="24"/>
                <w:szCs w:val="24"/>
              </w:rPr>
              <w:t xml:space="preserve"> о 10:00, м. Хмельницький, вул. Гната Чекірди,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510FB8">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5166CF">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5166CF">
      <w:rPr>
        <w:rFonts w:ascii="Times New Roman" w:eastAsia="Times New Roman" w:hAnsi="Times New Roman" w:cs="Times New Roman"/>
        <w:noProof/>
        <w:color w:val="000000"/>
        <w:sz w:val="24"/>
        <w:szCs w:val="24"/>
      </w:rPr>
      <w:t>5</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2E487D"/>
    <w:rsid w:val="003078E4"/>
    <w:rsid w:val="00316BC6"/>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10FB8"/>
    <w:rsid w:val="005166CF"/>
    <w:rsid w:val="00540C95"/>
    <w:rsid w:val="00542BD6"/>
    <w:rsid w:val="00547A77"/>
    <w:rsid w:val="00556A1B"/>
    <w:rsid w:val="00562876"/>
    <w:rsid w:val="00575952"/>
    <w:rsid w:val="00585325"/>
    <w:rsid w:val="005A02B0"/>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43CFF"/>
    <w:rsid w:val="009574E5"/>
    <w:rsid w:val="00992695"/>
    <w:rsid w:val="009A33E8"/>
    <w:rsid w:val="009C5E2B"/>
    <w:rsid w:val="009D68EE"/>
    <w:rsid w:val="009F21D2"/>
    <w:rsid w:val="00A23D12"/>
    <w:rsid w:val="00A24A9B"/>
    <w:rsid w:val="00A25632"/>
    <w:rsid w:val="00A42A41"/>
    <w:rsid w:val="00AC766C"/>
    <w:rsid w:val="00AC7B58"/>
    <w:rsid w:val="00AE229B"/>
    <w:rsid w:val="00B17529"/>
    <w:rsid w:val="00B221BF"/>
    <w:rsid w:val="00B3463C"/>
    <w:rsid w:val="00B43087"/>
    <w:rsid w:val="00B510C9"/>
    <w:rsid w:val="00BA2012"/>
    <w:rsid w:val="00BA5A4A"/>
    <w:rsid w:val="00BB0120"/>
    <w:rsid w:val="00BB093B"/>
    <w:rsid w:val="00BC479D"/>
    <w:rsid w:val="00BF1EC1"/>
    <w:rsid w:val="00C044D0"/>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6AA706-5DA5-4BCA-9953-113E38FB2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unhideWhenUsed/>
    <w:rsid w:val="005A02B0"/>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rsid w:val="005A02B0"/>
    <w:rPr>
      <w:rFonts w:ascii="Times New Roman" w:eastAsia="Times New Roman" w:hAnsi="Times New Roman" w:cs="Times New Roman"/>
      <w:sz w:val="20"/>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E121976-6739-46B9-9F93-0EF4D7B66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6976</Words>
  <Characters>3977</Characters>
  <Application>Microsoft Office Word</Application>
  <DocSecurity>0</DocSecurity>
  <Lines>33</Lines>
  <Paragraphs>21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10932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16</cp:revision>
  <cp:lastPrinted>2025-11-10T13:40:00Z</cp:lastPrinted>
  <dcterms:created xsi:type="dcterms:W3CDTF">2025-11-10T13:35:00Z</dcterms:created>
  <dcterms:modified xsi:type="dcterms:W3CDTF">2026-05-22T09:26:00Z</dcterms:modified>
</cp:coreProperties>
</file>