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C4FE5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004C0D" w:rsidRPr="003C4FE5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b/>
          <w:sz w:val="24"/>
          <w:szCs w:val="24"/>
        </w:rPr>
        <w:t>Умови</w:t>
      </w:r>
      <w:r w:rsidR="001A422F" w:rsidRPr="003C4FE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252394" w:rsidRPr="003C4FE5" w:rsidRDefault="0048288D" w:rsidP="00252394">
      <w:pPr>
        <w:pStyle w:val="22"/>
        <w:spacing w:after="0" w:line="240" w:lineRule="auto"/>
        <w:ind w:left="0"/>
        <w:jc w:val="center"/>
        <w:rPr>
          <w:b/>
          <w:lang w:val="uk-UA"/>
        </w:rPr>
      </w:pPr>
      <w:r w:rsidRPr="003C4FE5">
        <w:rPr>
          <w:rFonts w:eastAsia="Times New Roman"/>
          <w:b/>
          <w:lang w:val="uk-UA"/>
        </w:rPr>
        <w:t xml:space="preserve"> проведення добору</w:t>
      </w:r>
      <w:r w:rsidR="001A422F" w:rsidRPr="003C4FE5">
        <w:rPr>
          <w:rFonts w:eastAsia="Times New Roman"/>
          <w:b/>
          <w:lang w:val="uk-UA"/>
        </w:rPr>
        <w:t xml:space="preserve"> на зайняття посади </w:t>
      </w:r>
      <w:r w:rsidR="001A422F" w:rsidRPr="003C4FE5">
        <w:rPr>
          <w:rFonts w:eastAsia="Times New Roman"/>
          <w:b/>
          <w:lang w:val="uk-UA"/>
        </w:rPr>
        <w:br/>
      </w:r>
      <w:r w:rsidR="008D33C1">
        <w:rPr>
          <w:b/>
          <w:bCs/>
          <w:color w:val="000000"/>
          <w:lang w:val="uk-UA"/>
        </w:rPr>
        <w:t xml:space="preserve">     </w:t>
      </w:r>
      <w:r w:rsidR="00252394" w:rsidRPr="003C4FE5">
        <w:rPr>
          <w:b/>
          <w:bCs/>
          <w:color w:val="000000"/>
          <w:lang w:val="uk-UA"/>
        </w:rPr>
        <w:t>державної служби категорії “</w:t>
      </w:r>
      <w:r w:rsidR="005B28E4" w:rsidRPr="003C4FE5">
        <w:rPr>
          <w:b/>
          <w:bCs/>
          <w:color w:val="000000"/>
          <w:lang w:val="uk-UA"/>
        </w:rPr>
        <w:t>В</w:t>
      </w:r>
      <w:r w:rsidR="00252394" w:rsidRPr="003C4FE5">
        <w:rPr>
          <w:b/>
          <w:bCs/>
          <w:color w:val="000000"/>
          <w:lang w:val="uk-UA"/>
        </w:rPr>
        <w:t xml:space="preserve">” </w:t>
      </w:r>
      <w:bookmarkStart w:id="0" w:name="__DdeLink__214_2315103027"/>
      <w:r w:rsidR="00252394" w:rsidRPr="003C4FE5">
        <w:rPr>
          <w:b/>
          <w:bCs/>
          <w:color w:val="000000"/>
          <w:lang w:val="uk-UA"/>
        </w:rPr>
        <w:t>–</w:t>
      </w:r>
      <w:bookmarkEnd w:id="0"/>
      <w:r w:rsidR="00FF1256" w:rsidRPr="003C4FE5">
        <w:rPr>
          <w:b/>
          <w:bCs/>
          <w:color w:val="000000"/>
          <w:lang w:val="uk-UA"/>
        </w:rPr>
        <w:t xml:space="preserve"> </w:t>
      </w:r>
      <w:r w:rsidR="00AF7DDD">
        <w:rPr>
          <w:b/>
          <w:bCs/>
          <w:color w:val="000000"/>
          <w:lang w:val="uk-UA"/>
        </w:rPr>
        <w:t>провідного</w:t>
      </w:r>
      <w:r w:rsidR="00FF1256" w:rsidRPr="003C4FE5">
        <w:rPr>
          <w:b/>
          <w:bCs/>
          <w:color w:val="000000"/>
          <w:lang w:val="uk-UA"/>
        </w:rPr>
        <w:t xml:space="preserve"> спеціаліста</w:t>
      </w:r>
      <w:r w:rsidR="008D33C1">
        <w:rPr>
          <w:b/>
          <w:bCs/>
          <w:color w:val="000000"/>
          <w:lang w:val="uk-UA"/>
        </w:rPr>
        <w:t xml:space="preserve"> відділу</w:t>
      </w:r>
      <w:r w:rsidR="00FF1256" w:rsidRPr="003C4FE5">
        <w:rPr>
          <w:b/>
          <w:bCs/>
          <w:color w:val="000000"/>
          <w:lang w:val="uk-UA"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опрацювання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документації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управління</w:t>
      </w:r>
      <w:proofErr w:type="spellEnd"/>
      <w:r w:rsidR="005E0881" w:rsidRPr="005E0881">
        <w:rPr>
          <w:rFonts w:eastAsia="Times New Roman"/>
          <w:b/>
        </w:rPr>
        <w:t xml:space="preserve"> з </w:t>
      </w:r>
      <w:proofErr w:type="spellStart"/>
      <w:r w:rsidR="005E0881" w:rsidRPr="005E0881">
        <w:rPr>
          <w:rFonts w:eastAsia="Times New Roman"/>
          <w:b/>
        </w:rPr>
        <w:t>питань</w:t>
      </w:r>
      <w:proofErr w:type="spellEnd"/>
      <w:r w:rsidR="005E0881" w:rsidRPr="005E0881">
        <w:rPr>
          <w:rFonts w:eastAsia="Times New Roman"/>
          <w:b/>
        </w:rPr>
        <w:t xml:space="preserve"> </w:t>
      </w:r>
      <w:proofErr w:type="spellStart"/>
      <w:r w:rsidR="005E0881" w:rsidRPr="005E0881">
        <w:rPr>
          <w:rFonts w:eastAsia="Times New Roman"/>
          <w:b/>
        </w:rPr>
        <w:t>виплат</w:t>
      </w:r>
      <w:proofErr w:type="spellEnd"/>
      <w:r w:rsidR="00FF1256" w:rsidRPr="003C4FE5">
        <w:rPr>
          <w:b/>
          <w:bCs/>
          <w:color w:val="000000"/>
          <w:lang w:val="uk-UA"/>
        </w:rPr>
        <w:t xml:space="preserve"> </w:t>
      </w:r>
      <w:r w:rsidR="005B28E4" w:rsidRPr="003C4FE5">
        <w:rPr>
          <w:b/>
          <w:bCs/>
          <w:color w:val="000000"/>
          <w:lang w:val="uk-UA"/>
        </w:rPr>
        <w:t xml:space="preserve">головного управління Пенсійного фонду України в Хмельницькій області (робоче місце – м. </w:t>
      </w:r>
      <w:r w:rsidR="004B43E3">
        <w:rPr>
          <w:b/>
          <w:bCs/>
          <w:color w:val="000000"/>
          <w:lang w:val="uk-UA"/>
        </w:rPr>
        <w:t>Хмельницький</w:t>
      </w:r>
      <w:r w:rsidR="00252394" w:rsidRPr="003C4FE5">
        <w:rPr>
          <w:b/>
          <w:bCs/>
          <w:color w:val="000000"/>
          <w:lang w:val="uk-UA"/>
        </w:rPr>
        <w:t xml:space="preserve">)  </w:t>
      </w:r>
    </w:p>
    <w:p w:rsidR="00004C0D" w:rsidRPr="003C4FE5" w:rsidRDefault="00004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6227"/>
      </w:tblGrid>
      <w:tr w:rsidR="00004C0D" w:rsidRPr="003C4FE5">
        <w:trPr>
          <w:trHeight w:val="252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D70ED8" w:rsidRDefault="001A42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70ED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в установлені терміни заяв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 виплати пенсій, житлових субсидій та пільг, електронн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их справ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(крім пенсійних справ осіб, які перебувають на повному державному забезпеченні,  внутрішньо переміщених осіб та на виконання рішень суду) щодо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визначення розміру виплати, інших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документ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проведення нарахування пенсійних виплат, житлових субсидій та пільг. </w:t>
            </w:r>
          </w:p>
          <w:p w:rsidR="00603AC0" w:rsidRPr="009B3D39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щоденне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інформації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 встановлення 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кту смерті громадян та документів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виплат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допомоги на поховання, вживання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щодо повернення коштів виплатними об’єктами після міся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ця смерті, припинення виплати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пенсій, житлових субсидій та пільг ві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дповідно до вимог законодавства.</w:t>
            </w:r>
          </w:p>
          <w:p w:rsidR="00603AC0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опрацювання результатів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верифікації пенсійних виплат, перевірок органами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Нацсоцслужби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дотримання вимог законодавства під час надання житлових субсидій і пільг в частині своєчасності припинення зазначених виплат, за результатами опрацювання вживати дії щодо з’ясування підстав для виплати пенсій, житлових субсидій та пільг.</w:t>
            </w:r>
            <w:r>
              <w:t xml:space="preserve"> </w:t>
            </w:r>
          </w:p>
          <w:p w:rsidR="00603AC0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розрахунок сум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надміру виплачених пенсій.</w:t>
            </w:r>
          </w:p>
          <w:p w:rsidR="00603AC0" w:rsidRPr="009F3663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перевірка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правильності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нарахування пенсійних виплат, житлових субсидій, пільг та інших виплат згідно з законодавством,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дійснення перевірки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повноти внесення </w:t>
            </w:r>
            <w:proofErr w:type="spellStart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>неоплати</w:t>
            </w:r>
            <w:proofErr w:type="spellEnd"/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електронну справу,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еревірка та комплектування відомостей</w:t>
            </w:r>
            <w:r w:rsidRPr="009B3D3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виплату пенсій, житлових субсидій, пільг та інших виплат згідно з законодавством 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для подальшої їх передачі виплатним об’єктам.</w:t>
            </w:r>
          </w:p>
          <w:p w:rsidR="00603AC0" w:rsidRPr="009F3663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3663">
              <w:rPr>
                <w:rFonts w:ascii="Times New Roman" w:hAnsi="Times New Roman" w:cs="Times New Roman"/>
                <w:sz w:val="24"/>
                <w:szCs w:val="24"/>
              </w:rPr>
              <w:t>підготовка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>проєктів</w:t>
            </w:r>
            <w:proofErr w:type="spellEnd"/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повідомлень про зміни стану виплати пенсій, житлових субсидій та пільг.</w:t>
            </w:r>
          </w:p>
          <w:p w:rsidR="00603AC0" w:rsidRDefault="00603AC0" w:rsidP="00603AC0">
            <w:pPr>
              <w:tabs>
                <w:tab w:val="left" w:pos="470"/>
              </w:tabs>
              <w:spacing w:after="60" w:line="240" w:lineRule="auto"/>
              <w:ind w:left="133" w:right="125" w:firstLine="284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узагальнення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аналіз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підготовка статистичних та аналітичних матеріалів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 питань, віднесених до компетенції відділу.</w:t>
            </w:r>
            <w:r>
              <w:t xml:space="preserve"> </w:t>
            </w:r>
          </w:p>
          <w:p w:rsidR="00CD3C33" w:rsidRPr="008D33C1" w:rsidRDefault="00603AC0" w:rsidP="00603AC0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розгляд</w:t>
            </w:r>
            <w:r w:rsidRPr="009F366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дорученням керівництва звернення підприємств, установ, організацій з питань, віднесених до компетенції управління, участь у розгляді таких звернень.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52E33" w:rsidP="00B96B07">
            <w:pPr>
              <w:pStyle w:val="ae"/>
              <w:snapToGrid w:val="0"/>
              <w:spacing w:before="0"/>
              <w:rPr>
                <w:lang w:val="uk-UA"/>
              </w:rPr>
            </w:pPr>
            <w:proofErr w:type="spellStart"/>
            <w:proofErr w:type="gramStart"/>
            <w:r w:rsidRPr="00A017C0">
              <w:t>наявність</w:t>
            </w:r>
            <w:proofErr w:type="spellEnd"/>
            <w:proofErr w:type="gramEnd"/>
            <w:r w:rsidRPr="00A017C0">
              <w:t xml:space="preserve"> </w:t>
            </w:r>
            <w:proofErr w:type="spellStart"/>
            <w:r w:rsidRPr="00A017C0">
              <w:t>вищої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освіти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ступеня</w:t>
            </w:r>
            <w:proofErr w:type="spellEnd"/>
            <w:r w:rsidRPr="00A017C0">
              <w:t xml:space="preserve"> не </w:t>
            </w:r>
            <w:proofErr w:type="spellStart"/>
            <w:r w:rsidRPr="00A017C0">
              <w:t>нижче</w:t>
            </w:r>
            <w:proofErr w:type="spellEnd"/>
            <w:r w:rsidRPr="00A017C0">
              <w:t xml:space="preserve"> </w:t>
            </w:r>
            <w:proofErr w:type="spellStart"/>
            <w:r w:rsidRPr="00A017C0">
              <w:t>молодшого</w:t>
            </w:r>
            <w:proofErr w:type="spellEnd"/>
            <w:r w:rsidRPr="00A017C0">
              <w:t xml:space="preserve"> бакалавра </w:t>
            </w:r>
            <w:proofErr w:type="spellStart"/>
            <w:r w:rsidRPr="00A017C0">
              <w:t>або</w:t>
            </w:r>
            <w:proofErr w:type="spellEnd"/>
            <w:r w:rsidRPr="00A017C0">
              <w:t xml:space="preserve">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D225CA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603AC0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52E33">
              <w:rPr>
                <w:rFonts w:ascii="Times New Roman" w:eastAsia="Times New Roman" w:hAnsi="Times New Roman" w:cs="Times New Roman"/>
                <w:sz w:val="24"/>
                <w:szCs w:val="24"/>
              </w:rPr>
              <w:t>Досягнення результатів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Default="00D225CA" w:rsidP="00603AC0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03AC0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чіткого бачення результату діяльності;</w:t>
            </w:r>
          </w:p>
          <w:p w:rsidR="00603AC0" w:rsidRDefault="00D225CA" w:rsidP="00603AC0">
            <w:pPr>
              <w:tabs>
                <w:tab w:val="left" w:pos="414"/>
              </w:tabs>
              <w:spacing w:after="0" w:line="240" w:lineRule="auto"/>
              <w:ind w:left="133" w:right="125" w:firstLine="4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03AC0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фокусувати зусилля для досягнення результату діяльності</w:t>
            </w:r>
          </w:p>
        </w:tc>
      </w:tr>
      <w:tr w:rsidR="00603AC0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Відповідальність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7E6C04" w:rsidRDefault="00D225CA" w:rsidP="00603AC0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603AC0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03AC0" w:rsidRPr="007E6C04" w:rsidRDefault="00D225CA" w:rsidP="00603AC0">
            <w:pPr>
              <w:tabs>
                <w:tab w:val="left" w:pos="612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- </w:t>
            </w:r>
            <w:r w:rsidR="00603AC0" w:rsidRPr="007E6C04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здатність брати на себе зобов’язання, чітко їх дотримуватись і виконувати</w:t>
            </w:r>
          </w:p>
        </w:tc>
      </w:tr>
      <w:tr w:rsidR="00603AC0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Самоорганізація та самостійність в роботі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Default="00D225CA" w:rsidP="00603A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0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603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уміння самостійно організовувати свою діяльність та час, визначати пріоритетність виконання завдань, встановлювати черговість їх виконання;</w:t>
            </w:r>
          </w:p>
          <w:p w:rsidR="00603AC0" w:rsidRDefault="00D225CA" w:rsidP="00603A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82"/>
              </w:tabs>
              <w:spacing w:after="0" w:line="240" w:lineRule="auto"/>
              <w:ind w:left="179" w:right="272" w:firstLine="39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 w:rsidR="00603A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самостійно приймати рішення і виконувати завдання у процесі професійної діяльності</w:t>
            </w:r>
          </w:p>
        </w:tc>
      </w:tr>
      <w:tr w:rsidR="00603AC0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03"/>
              </w:tabs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Цифрова грамотність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DC15CC" w:rsidRDefault="00D225CA" w:rsidP="00603AC0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03AC0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комп’ютерні пристрої, базове офісне та спеціалізоване програмне забезпечення для ефективного виконання своїх посадових обов'язків;</w:t>
            </w:r>
          </w:p>
          <w:p w:rsidR="00603AC0" w:rsidRPr="00DC15CC" w:rsidRDefault="00D225CA" w:rsidP="00603AC0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="00603AC0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спільного редагування документів, вміти користуватись кваліфікованим електронним підписом (КЕП);</w:t>
            </w:r>
          </w:p>
          <w:p w:rsidR="00603AC0" w:rsidRDefault="00D225CA" w:rsidP="00603AC0">
            <w:pPr>
              <w:tabs>
                <w:tab w:val="left" w:pos="754"/>
                <w:tab w:val="left" w:pos="1037"/>
              </w:tabs>
              <w:spacing w:after="0" w:line="240" w:lineRule="auto"/>
              <w:ind w:left="133" w:right="125"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bookmarkStart w:id="1" w:name="_GoBack"/>
            <w:bookmarkEnd w:id="1"/>
            <w:r w:rsidR="00603AC0" w:rsidRPr="00DC15CC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використовувати відкриті цифрові ресурси для власного професійного розвитку</w:t>
            </w:r>
          </w:p>
        </w:tc>
      </w:tr>
      <w:tr w:rsidR="00CD3C33" w:rsidRPr="003C4FE5">
        <w:trPr>
          <w:trHeight w:val="187"/>
        </w:trPr>
        <w:tc>
          <w:tcPr>
            <w:tcW w:w="948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Професійні знання</w:t>
            </w:r>
          </w:p>
        </w:tc>
      </w:tr>
      <w:tr w:rsidR="00CD3C3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CD3C33" w:rsidRPr="003C4FE5" w:rsidTr="00B209C9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CD3C33" w:rsidRPr="002A5B5A" w:rsidRDefault="00CD3C33" w:rsidP="00041F62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22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AE658C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Конституції України; 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D22BE6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CD3C33" w:rsidRPr="002A5B5A" w:rsidRDefault="00D22BE6" w:rsidP="00D22BE6">
            <w:pPr>
              <w:tabs>
                <w:tab w:val="left" w:pos="129"/>
              </w:tabs>
              <w:spacing w:after="20" w:line="240" w:lineRule="auto"/>
              <w:ind w:left="135" w:right="120" w:hanging="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t xml:space="preserve"> та іншого законодавства</w:t>
            </w:r>
          </w:p>
        </w:tc>
      </w:tr>
      <w:tr w:rsidR="00603AC0" w:rsidRPr="003C4FE5" w:rsidTr="00542BD6">
        <w:trPr>
          <w:trHeight w:val="96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загальнообов’язкове  державне пенсійне страхування»;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забезпечення»;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пенсійне забезпечення осіб, звільнених з військової служби, та деяких інших осіб»;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Закону України «Про загальнообов’язкове  державне соціальне страхування»;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Закону України «Про інформацію»; 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грудня 2020 року № 1279  «Деякі питання організації виплати пенсій та грошової допомоги» (зі змінами);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30 серпня 1999 року № 1596  «Про затвердження Порядку виплати пенсій та грошової допомоги через поточні рахунки в банках» (зі змінами);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правління Пенсійного фонду України від 25 листопада 2005 року № 22-1 «Про затвердження Порядку подання та оформлення документів для призначення (перерахунку) пенсій відповідно до Закону України "Про загальнообов'язкове державне пенсійне страхування"(зі змінами).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21 жовтня 1995 року № 848  «Про спрощення порядку надання населенню субсидій для відшкодування витрат на оплату житлово-комунальних послуг, придбання скрапленого газу, твердого та рідкого пічного побутового палива»;</w:t>
            </w:r>
          </w:p>
          <w:p w:rsidR="00603AC0" w:rsidRPr="00791E18" w:rsidRDefault="00603AC0" w:rsidP="00603AC0">
            <w:pPr>
              <w:tabs>
                <w:tab w:val="left" w:pos="52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17 квітня 2019 року № 373  «Деякі питання надання житлових субсидій та пільг на оплату житлово-комунальних послуг, придбання твердого палива і скрапленого газу у грошовій формі»;</w:t>
            </w:r>
          </w:p>
          <w:p w:rsidR="00603AC0" w:rsidRPr="00CC4A68" w:rsidRDefault="00603AC0" w:rsidP="00603AC0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91E18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Постанови Кабінету Міністрів України від 16 вересня 2022 року № 1041 «Деякі питання надання житлових субсидій та пільг на оплату житлово-комунальних послуг, придбання твердого та рідкого пічного побутового палива і скрапленого газу Пенсійним фондом України».</w:t>
            </w:r>
          </w:p>
        </w:tc>
      </w:tr>
      <w:tr w:rsidR="00603AC0" w:rsidRPr="003C4FE5" w:rsidTr="00D82ED8">
        <w:trPr>
          <w:trHeight w:val="788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Знання системи захисту інформації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CC4A68" w:rsidRDefault="00603AC0" w:rsidP="00603AC0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603AC0" w:rsidRDefault="00603AC0" w:rsidP="00603AC0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C4A68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функціонування комплексної системи захисту інформації</w:t>
            </w:r>
          </w:p>
        </w:tc>
      </w:tr>
      <w:tr w:rsidR="00603AC0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2A5B5A" w:rsidRDefault="00603AC0" w:rsidP="00603AC0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посадовий оклад – </w:t>
            </w:r>
            <w:r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</w:rPr>
              <w:t>15</w:t>
            </w:r>
            <w:r w:rsidRPr="002A5B5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DFDFD"/>
                <w:lang w:val="en-US"/>
              </w:rPr>
              <w:t>996</w:t>
            </w:r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грн.;</w:t>
            </w:r>
          </w:p>
          <w:p w:rsidR="00603AC0" w:rsidRPr="002A5B5A" w:rsidRDefault="00603AC0" w:rsidP="00603AC0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603AC0" w:rsidRPr="002A5B5A" w:rsidRDefault="00603AC0" w:rsidP="00603AC0">
            <w:pPr>
              <w:suppressAutoHyphens/>
              <w:spacing w:after="0" w:line="240" w:lineRule="auto"/>
              <w:ind w:right="10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25.03.2016 № 229 “Про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 w:rsidRPr="002A5B5A"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603AC0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призначення на посаду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Default="00603AC0" w:rsidP="00603AC0">
            <w:pPr>
              <w:pStyle w:val="ae"/>
              <w:snapToGrid w:val="0"/>
              <w:spacing w:before="0" w:after="0" w:line="256" w:lineRule="auto"/>
              <w:jc w:val="both"/>
              <w:rPr>
                <w:rFonts w:eastAsia="Times New Roman"/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до призначення на посаду переможця конкурсу або 12 місяців з дня припинення чи скасування воєнного стану</w:t>
            </w:r>
            <w:r>
              <w:rPr>
                <w:rFonts w:eastAsia="Times New Roman"/>
                <w:lang w:val="uk-UA"/>
              </w:rPr>
              <w:t>;</w:t>
            </w:r>
          </w:p>
          <w:p w:rsidR="00603AC0" w:rsidRDefault="00603AC0" w:rsidP="00603AC0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603AC0" w:rsidRDefault="00603AC0" w:rsidP="00603AC0">
            <w:pPr>
              <w:pStyle w:val="ae"/>
              <w:snapToGrid w:val="0"/>
              <w:spacing w:before="0" w:after="0" w:line="256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lastRenderedPageBreak/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603AC0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F17D4F" w:rsidRDefault="00603AC0" w:rsidP="00603AC0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Перелік інформації, необхідної для участі в доборі, та строк її подання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F17D4F" w:rsidRDefault="00603AC0" w:rsidP="00603AC0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603AC0" w:rsidRPr="00F17D4F" w:rsidRDefault="00603AC0" w:rsidP="00603AC0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Документи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 приймаються до 17 год. 00 хв. 17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.0</w:t>
            </w: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6</w:t>
            </w:r>
            <w:r w:rsidRPr="00F17D4F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.2026.</w:t>
            </w:r>
          </w:p>
        </w:tc>
      </w:tr>
      <w:tr w:rsidR="00603AC0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F17D4F" w:rsidRDefault="00603AC0" w:rsidP="00603AC0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F17D4F" w:rsidRDefault="00603AC0" w:rsidP="00603AC0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.2026 о 10:00, м. Хмельницький, вул. </w:t>
            </w:r>
            <w:proofErr w:type="spellStart"/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Pr="00F17D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603AC0" w:rsidRPr="003C4FE5" w:rsidTr="00B52EB2">
        <w:trPr>
          <w:trHeight w:val="33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Pr="003C4FE5" w:rsidRDefault="00603AC0" w:rsidP="00603AC0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03AC0" w:rsidRDefault="00603AC0" w:rsidP="00603AC0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603AC0" w:rsidRDefault="00603AC0" w:rsidP="00603A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603AC0" w:rsidRDefault="00603AC0" w:rsidP="00603AC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603AC0" w:rsidRDefault="00603AC0" w:rsidP="00603AC0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603AC0" w:rsidRDefault="00D225CA" w:rsidP="00603AC0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603AC0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CC4A68">
      <w:headerReference w:type="default" r:id="rId11"/>
      <w:pgSz w:w="11906" w:h="16838"/>
      <w:pgMar w:top="1134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D225CA">
      <w:rPr>
        <w:rFonts w:ascii="Times New Roman" w:eastAsia="Times New Roman" w:hAnsi="Times New Roman" w:cs="Times New Roman"/>
        <w:noProof/>
        <w:color w:val="000000"/>
        <w:sz w:val="24"/>
        <w:szCs w:val="24"/>
      </w:rPr>
      <w:t>3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3CDE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0B59"/>
    <w:rsid w:val="0015717B"/>
    <w:rsid w:val="00194992"/>
    <w:rsid w:val="00196169"/>
    <w:rsid w:val="001A422F"/>
    <w:rsid w:val="001B6E86"/>
    <w:rsid w:val="00216A23"/>
    <w:rsid w:val="002244A5"/>
    <w:rsid w:val="00241D36"/>
    <w:rsid w:val="00251AC3"/>
    <w:rsid w:val="00252394"/>
    <w:rsid w:val="00252E33"/>
    <w:rsid w:val="0027363C"/>
    <w:rsid w:val="00276EB6"/>
    <w:rsid w:val="002A5B5A"/>
    <w:rsid w:val="002C2332"/>
    <w:rsid w:val="002C40B5"/>
    <w:rsid w:val="00316BC6"/>
    <w:rsid w:val="00344CAB"/>
    <w:rsid w:val="00351043"/>
    <w:rsid w:val="00351348"/>
    <w:rsid w:val="00355B9B"/>
    <w:rsid w:val="003664FD"/>
    <w:rsid w:val="003829C8"/>
    <w:rsid w:val="00390CA2"/>
    <w:rsid w:val="003B1F03"/>
    <w:rsid w:val="003C4DB1"/>
    <w:rsid w:val="003C4FE5"/>
    <w:rsid w:val="003D12F7"/>
    <w:rsid w:val="004059D1"/>
    <w:rsid w:val="004201DE"/>
    <w:rsid w:val="004374DA"/>
    <w:rsid w:val="00451990"/>
    <w:rsid w:val="00455D19"/>
    <w:rsid w:val="0046559C"/>
    <w:rsid w:val="00466B0F"/>
    <w:rsid w:val="0048288D"/>
    <w:rsid w:val="004836F5"/>
    <w:rsid w:val="004B43E3"/>
    <w:rsid w:val="004C3B78"/>
    <w:rsid w:val="004C7E32"/>
    <w:rsid w:val="004D3F89"/>
    <w:rsid w:val="004E6EB7"/>
    <w:rsid w:val="0050001E"/>
    <w:rsid w:val="005359B7"/>
    <w:rsid w:val="00540C95"/>
    <w:rsid w:val="00542BD6"/>
    <w:rsid w:val="00547A77"/>
    <w:rsid w:val="00556A1B"/>
    <w:rsid w:val="00562876"/>
    <w:rsid w:val="00575952"/>
    <w:rsid w:val="00585325"/>
    <w:rsid w:val="0059001C"/>
    <w:rsid w:val="005A0A84"/>
    <w:rsid w:val="005A2E0B"/>
    <w:rsid w:val="005A5A8C"/>
    <w:rsid w:val="005B0A1B"/>
    <w:rsid w:val="005B28E4"/>
    <w:rsid w:val="005C5D0B"/>
    <w:rsid w:val="005D2E44"/>
    <w:rsid w:val="005E0881"/>
    <w:rsid w:val="005E31FC"/>
    <w:rsid w:val="005E5114"/>
    <w:rsid w:val="00602A00"/>
    <w:rsid w:val="00603AC0"/>
    <w:rsid w:val="00617517"/>
    <w:rsid w:val="00620525"/>
    <w:rsid w:val="006423C7"/>
    <w:rsid w:val="00651A31"/>
    <w:rsid w:val="00673C6C"/>
    <w:rsid w:val="00680835"/>
    <w:rsid w:val="006B6AC6"/>
    <w:rsid w:val="006C1BA0"/>
    <w:rsid w:val="006C2852"/>
    <w:rsid w:val="006C59F2"/>
    <w:rsid w:val="006D44B2"/>
    <w:rsid w:val="006F1B37"/>
    <w:rsid w:val="007110AA"/>
    <w:rsid w:val="007171A7"/>
    <w:rsid w:val="00745521"/>
    <w:rsid w:val="00747EFB"/>
    <w:rsid w:val="00776D5C"/>
    <w:rsid w:val="007805DC"/>
    <w:rsid w:val="007829CE"/>
    <w:rsid w:val="0079011D"/>
    <w:rsid w:val="007A7535"/>
    <w:rsid w:val="007D707A"/>
    <w:rsid w:val="007E506D"/>
    <w:rsid w:val="007F1915"/>
    <w:rsid w:val="007F4D17"/>
    <w:rsid w:val="00804C94"/>
    <w:rsid w:val="00822A31"/>
    <w:rsid w:val="008314F0"/>
    <w:rsid w:val="008426B7"/>
    <w:rsid w:val="00894D8B"/>
    <w:rsid w:val="008A381A"/>
    <w:rsid w:val="008A3A49"/>
    <w:rsid w:val="008B0B28"/>
    <w:rsid w:val="008C1829"/>
    <w:rsid w:val="008D33C1"/>
    <w:rsid w:val="008E04BD"/>
    <w:rsid w:val="008F5688"/>
    <w:rsid w:val="008F574C"/>
    <w:rsid w:val="009216CC"/>
    <w:rsid w:val="00923F9B"/>
    <w:rsid w:val="009345AF"/>
    <w:rsid w:val="009574E5"/>
    <w:rsid w:val="00992695"/>
    <w:rsid w:val="009A33E8"/>
    <w:rsid w:val="009A79AF"/>
    <w:rsid w:val="009D68EE"/>
    <w:rsid w:val="009F21D2"/>
    <w:rsid w:val="00A23D12"/>
    <w:rsid w:val="00A24A9B"/>
    <w:rsid w:val="00A25632"/>
    <w:rsid w:val="00A42A41"/>
    <w:rsid w:val="00AA23C3"/>
    <w:rsid w:val="00AC766C"/>
    <w:rsid w:val="00AC7B58"/>
    <w:rsid w:val="00AE229B"/>
    <w:rsid w:val="00AE658C"/>
    <w:rsid w:val="00AF7DDD"/>
    <w:rsid w:val="00B17529"/>
    <w:rsid w:val="00B221BF"/>
    <w:rsid w:val="00B3463C"/>
    <w:rsid w:val="00B41D6C"/>
    <w:rsid w:val="00B43087"/>
    <w:rsid w:val="00B63D54"/>
    <w:rsid w:val="00B679DD"/>
    <w:rsid w:val="00B96B07"/>
    <w:rsid w:val="00BA2012"/>
    <w:rsid w:val="00BA5A4A"/>
    <w:rsid w:val="00BB0120"/>
    <w:rsid w:val="00BB093B"/>
    <w:rsid w:val="00BC479D"/>
    <w:rsid w:val="00BF1EC1"/>
    <w:rsid w:val="00C044D0"/>
    <w:rsid w:val="00C1071F"/>
    <w:rsid w:val="00C1193C"/>
    <w:rsid w:val="00C130E1"/>
    <w:rsid w:val="00C1477D"/>
    <w:rsid w:val="00C21E5D"/>
    <w:rsid w:val="00C60506"/>
    <w:rsid w:val="00C64126"/>
    <w:rsid w:val="00C8671A"/>
    <w:rsid w:val="00C86E86"/>
    <w:rsid w:val="00CA7EB7"/>
    <w:rsid w:val="00CB1EFC"/>
    <w:rsid w:val="00CC0079"/>
    <w:rsid w:val="00CC4A68"/>
    <w:rsid w:val="00CD3C33"/>
    <w:rsid w:val="00D02C07"/>
    <w:rsid w:val="00D208E5"/>
    <w:rsid w:val="00D225CA"/>
    <w:rsid w:val="00D22BE6"/>
    <w:rsid w:val="00D33690"/>
    <w:rsid w:val="00D70ED8"/>
    <w:rsid w:val="00D72290"/>
    <w:rsid w:val="00D77E9E"/>
    <w:rsid w:val="00D82ED8"/>
    <w:rsid w:val="00D87973"/>
    <w:rsid w:val="00DA0632"/>
    <w:rsid w:val="00DB3073"/>
    <w:rsid w:val="00DB4F0A"/>
    <w:rsid w:val="00DB6548"/>
    <w:rsid w:val="00DC0678"/>
    <w:rsid w:val="00DD21CC"/>
    <w:rsid w:val="00DD67E5"/>
    <w:rsid w:val="00DE5E09"/>
    <w:rsid w:val="00DF3C46"/>
    <w:rsid w:val="00E107D1"/>
    <w:rsid w:val="00E517F9"/>
    <w:rsid w:val="00E52ED4"/>
    <w:rsid w:val="00E71A70"/>
    <w:rsid w:val="00E75F45"/>
    <w:rsid w:val="00E82700"/>
    <w:rsid w:val="00EB0AB0"/>
    <w:rsid w:val="00EB7ED1"/>
    <w:rsid w:val="00EE22C3"/>
    <w:rsid w:val="00F04251"/>
    <w:rsid w:val="00F10DDF"/>
    <w:rsid w:val="00F12D2D"/>
    <w:rsid w:val="00F17D4F"/>
    <w:rsid w:val="00F41F35"/>
    <w:rsid w:val="00F57C41"/>
    <w:rsid w:val="00F640A7"/>
    <w:rsid w:val="00F6542A"/>
    <w:rsid w:val="00F95B04"/>
    <w:rsid w:val="00FA3377"/>
    <w:rsid w:val="00FD02E1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ED7C-9B96-41E7-BD0A-AEDEB35A3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styleId="af3">
    <w:name w:val="Body Text Indent"/>
    <w:basedOn w:val="a"/>
    <w:link w:val="af4"/>
    <w:uiPriority w:val="99"/>
    <w:semiHidden/>
    <w:unhideWhenUsed/>
    <w:rsid w:val="00C1071F"/>
    <w:pPr>
      <w:widowControl w:val="0"/>
      <w:suppressAutoHyphens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C1071F"/>
    <w:rPr>
      <w:rFonts w:ascii="Times New Roman" w:eastAsia="Times New Roman" w:hAnsi="Times New Roman" w:cs="Times New Roman"/>
      <w:sz w:val="20"/>
      <w:szCs w:val="24"/>
      <w:lang w:val="en-US" w:eastAsia="ar-SA"/>
    </w:rPr>
  </w:style>
  <w:style w:type="character" w:customStyle="1" w:styleId="40">
    <w:name w:val="Основной текст (4) + Не курсив"/>
    <w:aliases w:val="Интервал 0 pt2"/>
    <w:rsid w:val="00C1071F"/>
    <w:rPr>
      <w:rFonts w:ascii="Times New Roman" w:hAnsi="Times New Roman" w:cs="Times New Roman" w:hint="default"/>
      <w:i/>
      <w:iCs/>
      <w:strike w:val="0"/>
      <w:dstrike w:val="0"/>
      <w:spacing w:val="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213FD79-5135-4091-8AA9-628CD1CDF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4840</Words>
  <Characters>2759</Characters>
  <Application>Microsoft Office Word</Application>
  <DocSecurity>0</DocSecurity>
  <Lines>22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7</cp:revision>
  <cp:lastPrinted>2026-04-17T13:17:00Z</cp:lastPrinted>
  <dcterms:created xsi:type="dcterms:W3CDTF">2026-04-17T13:03:00Z</dcterms:created>
  <dcterms:modified xsi:type="dcterms:W3CDTF">2026-06-09T14:21:00Z</dcterms:modified>
</cp:coreProperties>
</file>