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1794" w:rsidRDefault="00581794" w:rsidP="00BD5335">
      <w:pPr>
        <w:keepNext/>
        <w:spacing w:line="240" w:lineRule="auto"/>
        <w:ind w:left="567" w:firstLine="5529"/>
        <w:jc w:val="left"/>
        <w:outlineLvl w:val="2"/>
        <w:rPr>
          <w:szCs w:val="24"/>
        </w:rPr>
      </w:pPr>
    </w:p>
    <w:p w:rsidR="00BD5335" w:rsidRPr="00C42ED0" w:rsidRDefault="00BD5335" w:rsidP="00BD5335">
      <w:pPr>
        <w:keepNext/>
        <w:spacing w:line="240" w:lineRule="auto"/>
        <w:ind w:left="567" w:firstLine="5529"/>
        <w:jc w:val="left"/>
        <w:outlineLvl w:val="2"/>
        <w:rPr>
          <w:szCs w:val="24"/>
          <w:lang w:val="ru-RU"/>
        </w:rPr>
      </w:pPr>
      <w:r w:rsidRPr="00C42ED0">
        <w:rPr>
          <w:szCs w:val="24"/>
        </w:rPr>
        <w:t>ЗАТВЕРДЖЕНО</w:t>
      </w:r>
    </w:p>
    <w:p w:rsidR="00BD5335" w:rsidRPr="00C42ED0" w:rsidRDefault="00BD5335" w:rsidP="00BD5335">
      <w:pPr>
        <w:keepNext/>
        <w:spacing w:line="240" w:lineRule="auto"/>
        <w:ind w:left="6096" w:firstLine="0"/>
        <w:jc w:val="left"/>
        <w:outlineLvl w:val="2"/>
        <w:rPr>
          <w:szCs w:val="24"/>
        </w:rPr>
      </w:pPr>
      <w:r w:rsidRPr="00C42ED0">
        <w:rPr>
          <w:szCs w:val="24"/>
        </w:rPr>
        <w:t>Наказом Головного управління Пенсійного фонду України в м. Києві</w:t>
      </w:r>
    </w:p>
    <w:p w:rsidR="00B80571" w:rsidRDefault="00B80571" w:rsidP="00B80571">
      <w:pPr>
        <w:spacing w:line="240" w:lineRule="auto"/>
        <w:ind w:left="6096" w:firstLine="0"/>
        <w:jc w:val="left"/>
        <w:rPr>
          <w:szCs w:val="24"/>
        </w:rPr>
      </w:pPr>
      <w:r>
        <w:rPr>
          <w:szCs w:val="24"/>
        </w:rPr>
        <w:t xml:space="preserve">від </w:t>
      </w:r>
      <w:r>
        <w:rPr>
          <w:bCs/>
          <w:szCs w:val="28"/>
          <w:lang w:eastAsia="uk-UA"/>
        </w:rPr>
        <w:t xml:space="preserve">24.07.2024 </w:t>
      </w:r>
      <w:r>
        <w:rPr>
          <w:szCs w:val="24"/>
        </w:rPr>
        <w:t xml:space="preserve">№ </w:t>
      </w:r>
      <w:r>
        <w:rPr>
          <w:bCs/>
          <w:szCs w:val="28"/>
          <w:lang w:eastAsia="uk-UA"/>
        </w:rPr>
        <w:t>854-О</w:t>
      </w:r>
    </w:p>
    <w:p w:rsidR="00BD5335" w:rsidRPr="00C42ED0" w:rsidRDefault="00BD5335" w:rsidP="00BD5335">
      <w:pPr>
        <w:spacing w:line="240" w:lineRule="auto"/>
        <w:jc w:val="center"/>
        <w:rPr>
          <w:bCs/>
          <w:szCs w:val="24"/>
        </w:rPr>
      </w:pPr>
      <w:bookmarkStart w:id="0" w:name="_GoBack"/>
      <w:bookmarkEnd w:id="0"/>
    </w:p>
    <w:p w:rsidR="00BD5335" w:rsidRPr="00C42ED0" w:rsidRDefault="00BD5335" w:rsidP="00BD5335">
      <w:pPr>
        <w:ind w:firstLine="0"/>
        <w:jc w:val="center"/>
        <w:rPr>
          <w:bCs/>
          <w:szCs w:val="24"/>
        </w:rPr>
      </w:pPr>
      <w:r w:rsidRPr="00C42ED0">
        <w:rPr>
          <w:bCs/>
          <w:szCs w:val="24"/>
        </w:rPr>
        <w:t>УМОВИ</w:t>
      </w:r>
    </w:p>
    <w:p w:rsidR="00BD5335" w:rsidRPr="00C42ED0" w:rsidRDefault="00BD5335" w:rsidP="00BD5335">
      <w:pPr>
        <w:ind w:firstLine="0"/>
        <w:jc w:val="center"/>
        <w:rPr>
          <w:bCs/>
          <w:szCs w:val="24"/>
        </w:rPr>
      </w:pPr>
      <w:r w:rsidRPr="00C42ED0">
        <w:rPr>
          <w:bCs/>
          <w:szCs w:val="24"/>
        </w:rPr>
        <w:t xml:space="preserve">проведення </w:t>
      </w:r>
      <w:r w:rsidR="00F406CD">
        <w:rPr>
          <w:bCs/>
          <w:szCs w:val="24"/>
        </w:rPr>
        <w:t>добору</w:t>
      </w:r>
    </w:p>
    <w:p w:rsidR="00436CC9" w:rsidRDefault="00BD5335" w:rsidP="00436CC9">
      <w:pPr>
        <w:ind w:firstLine="0"/>
        <w:jc w:val="center"/>
        <w:rPr>
          <w:color w:val="000000"/>
          <w:szCs w:val="28"/>
        </w:rPr>
      </w:pPr>
      <w:r w:rsidRPr="00C42ED0">
        <w:rPr>
          <w:bCs/>
          <w:szCs w:val="24"/>
        </w:rPr>
        <w:t xml:space="preserve">на зайняття посади державної служби категорії </w:t>
      </w:r>
      <w:r w:rsidR="009A1AFF" w:rsidRPr="00B45DF7">
        <w:rPr>
          <w:bCs/>
          <w:szCs w:val="28"/>
        </w:rPr>
        <w:t xml:space="preserve">«В» - </w:t>
      </w:r>
      <w:r w:rsidR="00436CC9" w:rsidRPr="00942A1B">
        <w:rPr>
          <w:color w:val="000000"/>
          <w:szCs w:val="28"/>
        </w:rPr>
        <w:t>головного спеціаліста</w:t>
      </w:r>
      <w:r w:rsidR="00436CC9">
        <w:rPr>
          <w:color w:val="000000"/>
          <w:szCs w:val="28"/>
        </w:rPr>
        <w:t xml:space="preserve"> </w:t>
      </w:r>
      <w:r w:rsidR="00436CC9" w:rsidRPr="00942A1B">
        <w:rPr>
          <w:color w:val="000000"/>
          <w:szCs w:val="28"/>
        </w:rPr>
        <w:t xml:space="preserve"> </w:t>
      </w:r>
      <w:r w:rsidR="00436CC9">
        <w:rPr>
          <w:color w:val="000000"/>
          <w:szCs w:val="28"/>
        </w:rPr>
        <w:t xml:space="preserve">сектору договірної роботи </w:t>
      </w:r>
      <w:r w:rsidR="00436CC9" w:rsidRPr="00942A1B">
        <w:rPr>
          <w:color w:val="000000"/>
          <w:szCs w:val="28"/>
        </w:rPr>
        <w:t>юридичного управління</w:t>
      </w:r>
      <w:r w:rsidR="00436CC9">
        <w:rPr>
          <w:color w:val="000000"/>
          <w:szCs w:val="28"/>
        </w:rPr>
        <w:t xml:space="preserve"> </w:t>
      </w:r>
    </w:p>
    <w:p w:rsidR="000F42B1" w:rsidRPr="00436CC9" w:rsidRDefault="00436CC9" w:rsidP="00436CC9">
      <w:pPr>
        <w:ind w:firstLine="0"/>
        <w:jc w:val="center"/>
        <w:rPr>
          <w:color w:val="000000"/>
          <w:szCs w:val="28"/>
        </w:rPr>
      </w:pPr>
      <w:r>
        <w:rPr>
          <w:color w:val="000000"/>
          <w:szCs w:val="28"/>
        </w:rPr>
        <w:t>(</w:t>
      </w:r>
      <w:r w:rsidR="00D8062B">
        <w:rPr>
          <w:color w:val="000000"/>
          <w:szCs w:val="28"/>
        </w:rPr>
        <w:t>1</w:t>
      </w:r>
      <w:r>
        <w:rPr>
          <w:color w:val="000000"/>
          <w:szCs w:val="28"/>
        </w:rPr>
        <w:t xml:space="preserve"> –</w:t>
      </w:r>
      <w:r w:rsidRPr="003B05DD">
        <w:rPr>
          <w:color w:val="000000"/>
          <w:szCs w:val="28"/>
        </w:rPr>
        <w:t xml:space="preserve"> </w:t>
      </w:r>
      <w:r w:rsidR="00D8062B">
        <w:rPr>
          <w:color w:val="000000"/>
          <w:szCs w:val="28"/>
        </w:rPr>
        <w:t>посада</w:t>
      </w:r>
      <w:r>
        <w:rPr>
          <w:color w:val="000000"/>
          <w:szCs w:val="28"/>
        </w:rPr>
        <w:t>), (вул. Бульварно-Кудрявська, 16)</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117404">
            <w:pPr>
              <w:spacing w:line="240" w:lineRule="auto"/>
              <w:ind w:firstLine="181"/>
              <w:jc w:val="center"/>
              <w:rPr>
                <w:bCs/>
                <w:szCs w:val="28"/>
              </w:rPr>
            </w:pPr>
            <w:r w:rsidRPr="004E095E">
              <w:rPr>
                <w:bCs/>
                <w:szCs w:val="28"/>
              </w:rPr>
              <w:t>Загальні умови</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436CC9" w:rsidRDefault="00436CC9" w:rsidP="00436CC9">
            <w:pPr>
              <w:pStyle w:val="cs5b66b00f"/>
              <w:spacing w:before="0" w:beforeAutospacing="0" w:after="0" w:afterAutospacing="0"/>
              <w:ind w:firstLine="65"/>
              <w:jc w:val="both"/>
              <w:rPr>
                <w:color w:val="000000"/>
                <w:sz w:val="27"/>
                <w:szCs w:val="27"/>
              </w:rPr>
            </w:pPr>
            <w:bookmarkStart w:id="1" w:name="n85"/>
            <w:bookmarkStart w:id="2" w:name="n186"/>
            <w:bookmarkStart w:id="3" w:name="n92"/>
            <w:bookmarkEnd w:id="1"/>
            <w:bookmarkEnd w:id="2"/>
            <w:bookmarkEnd w:id="3"/>
            <w:r w:rsidRPr="00436CC9">
              <w:rPr>
                <w:rStyle w:val="cs23fb0664"/>
                <w:color w:val="000000"/>
                <w:sz w:val="28"/>
              </w:rPr>
              <w:t>1</w:t>
            </w:r>
            <w:r>
              <w:rPr>
                <w:rStyle w:val="csc4fa4e65"/>
                <w:color w:val="000000"/>
                <w:sz w:val="26"/>
                <w:szCs w:val="26"/>
              </w:rPr>
              <w:t xml:space="preserve">. </w:t>
            </w:r>
            <w:r>
              <w:rPr>
                <w:rStyle w:val="csd2c743de"/>
                <w:color w:val="000000"/>
                <w:sz w:val="28"/>
                <w:szCs w:val="28"/>
              </w:rPr>
              <w:t>Підготовка проєктів договірних зобов’язань з іншими підприємствами, установами та організаціями. Здійснення реєстрації договорів в окремому журналі. Надання консультаційної допомоги уповноваженим особам, визначених відповідальними за організацію та проведення процедур закупівлі/спрощеної закупівлі.</w:t>
            </w:r>
          </w:p>
          <w:p w:rsidR="00436CC9" w:rsidRDefault="00436CC9" w:rsidP="00436CC9">
            <w:pPr>
              <w:pStyle w:val="cs5b66b00f"/>
              <w:spacing w:before="0" w:beforeAutospacing="0" w:after="0" w:afterAutospacing="0"/>
              <w:ind w:firstLine="65"/>
              <w:jc w:val="both"/>
              <w:rPr>
                <w:color w:val="000000"/>
                <w:sz w:val="27"/>
                <w:szCs w:val="27"/>
              </w:rPr>
            </w:pPr>
            <w:r>
              <w:rPr>
                <w:rStyle w:val="csd2c743de"/>
                <w:color w:val="000000"/>
                <w:sz w:val="28"/>
                <w:szCs w:val="28"/>
              </w:rPr>
              <w:t>2. Опрацювання нормативно-правових актів з метою перевірки додержання вимог законодавства про публічні закупівлі під час підготовки та укладення договорів. Зберігання документів відповідно до номенклатури сектору договірної роботи протягом встановленого терміну Підготовка інформації по проведенню процедур закупівель та копій відповідних документів за завданням безпосереднього керівника або керівника юридичного управління (його заступника).</w:t>
            </w:r>
          </w:p>
          <w:p w:rsidR="00436CC9" w:rsidRDefault="00436CC9" w:rsidP="00436CC9">
            <w:pPr>
              <w:pStyle w:val="cs5b66b00f"/>
              <w:spacing w:before="0" w:beforeAutospacing="0" w:after="0" w:afterAutospacing="0"/>
              <w:ind w:firstLine="65"/>
              <w:jc w:val="both"/>
              <w:rPr>
                <w:color w:val="000000"/>
                <w:sz w:val="27"/>
                <w:szCs w:val="27"/>
              </w:rPr>
            </w:pPr>
            <w:r>
              <w:rPr>
                <w:rStyle w:val="csd2c743de"/>
                <w:color w:val="000000"/>
                <w:sz w:val="28"/>
                <w:szCs w:val="28"/>
              </w:rPr>
              <w:t>3. Підготовка за дорученням безпосереднього керівника проєктів відповідей за результатами розгляду звернень, заяв та скарг з питань, що віднесені до повноважень сектору договірної  роботи юридичного управління. Підготовка даних для подання до Пенсійного фонду України звітності щодо здійснених публічних закупівель, проведених Головним управлінням Фонду. Розробка пропозицій щодо внесення до проєкту договору змін та доповнень, підготовки проекту обґрунтованого висновку з оцінкою проекту. В порядку, визначеному начальником (заступником начальника)  юридичного управління, заміщує завідувача сектору та інших працівників відділу у разі їх відсутності.</w:t>
            </w:r>
          </w:p>
          <w:p w:rsidR="004D5410" w:rsidRPr="009A1AFF" w:rsidRDefault="004D5410" w:rsidP="00436CC9">
            <w:pPr>
              <w:spacing w:line="240" w:lineRule="auto"/>
              <w:ind w:left="65" w:firstLine="0"/>
              <w:rPr>
                <w:color w:val="000000"/>
                <w:szCs w:val="28"/>
                <w:lang w:eastAsia="uk-UA"/>
              </w:rPr>
            </w:pP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Умови оплати праці</w:t>
            </w:r>
          </w:p>
        </w:tc>
        <w:tc>
          <w:tcPr>
            <w:tcW w:w="6268" w:type="dxa"/>
            <w:gridSpan w:val="3"/>
            <w:vAlign w:val="center"/>
          </w:tcPr>
          <w:p w:rsidR="00F00A96" w:rsidRPr="004B663B" w:rsidRDefault="00F00A96" w:rsidP="00117404">
            <w:pPr>
              <w:spacing w:line="240" w:lineRule="auto"/>
              <w:ind w:firstLine="0"/>
              <w:rPr>
                <w:bCs/>
                <w:szCs w:val="28"/>
              </w:rPr>
            </w:pPr>
            <w:r w:rsidRPr="00C81759">
              <w:rPr>
                <w:bCs/>
                <w:szCs w:val="28"/>
              </w:rPr>
              <w:t xml:space="preserve">посадовий оклад – </w:t>
            </w:r>
            <w:r w:rsidR="00EA059C" w:rsidRPr="00CC4285">
              <w:rPr>
                <w:color w:val="000000"/>
                <w:szCs w:val="28"/>
              </w:rPr>
              <w:t>1</w:t>
            </w:r>
            <w:r w:rsidR="00436CC9">
              <w:rPr>
                <w:color w:val="000000"/>
                <w:szCs w:val="28"/>
              </w:rPr>
              <w:t>1855</w:t>
            </w:r>
            <w:r w:rsidRPr="00C81759">
              <w:rPr>
                <w:bCs/>
                <w:szCs w:val="28"/>
              </w:rPr>
              <w:t xml:space="preserve"> грн.</w:t>
            </w:r>
            <w:r>
              <w:rPr>
                <w:bCs/>
                <w:szCs w:val="28"/>
              </w:rPr>
              <w:t xml:space="preserve"> згідно</w:t>
            </w:r>
            <w:r w:rsidR="001F09AF">
              <w:rPr>
                <w:bCs/>
                <w:szCs w:val="28"/>
              </w:rPr>
              <w:t xml:space="preserve"> зі штатним розписом</w:t>
            </w:r>
            <w:r>
              <w:rPr>
                <w:bCs/>
                <w:szCs w:val="28"/>
              </w:rPr>
              <w:t>;</w:t>
            </w:r>
          </w:p>
          <w:p w:rsidR="00F00A96" w:rsidRDefault="00F00A96" w:rsidP="00117404">
            <w:pPr>
              <w:spacing w:line="240" w:lineRule="auto"/>
              <w:ind w:firstLine="0"/>
              <w:rPr>
                <w:bCs/>
                <w:szCs w:val="28"/>
              </w:rPr>
            </w:pPr>
            <w:r w:rsidRPr="004B663B">
              <w:rPr>
                <w:bCs/>
                <w:szCs w:val="28"/>
              </w:rPr>
              <w:lastRenderedPageBreak/>
              <w:t>доплати, компенсації відповідно до статті 52 Закону України «Про державну службу»;</w:t>
            </w:r>
          </w:p>
          <w:p w:rsidR="00F00A96" w:rsidRPr="004B663B" w:rsidRDefault="00F00A96" w:rsidP="00117404">
            <w:pPr>
              <w:spacing w:line="240" w:lineRule="auto"/>
              <w:ind w:firstLine="0"/>
              <w:rPr>
                <w:bCs/>
                <w:szCs w:val="28"/>
              </w:rPr>
            </w:pPr>
            <w:r>
              <w:rPr>
                <w:bCs/>
                <w:szCs w:val="28"/>
              </w:rPr>
              <w:t xml:space="preserve">надбавка за вислугу років, премія та грошова допомога відповідно до прикінцевих положень </w:t>
            </w:r>
            <w:r w:rsidRPr="004B663B">
              <w:rPr>
                <w:bCs/>
                <w:szCs w:val="28"/>
              </w:rPr>
              <w:t xml:space="preserve">Закону України </w:t>
            </w:r>
            <w:r>
              <w:rPr>
                <w:bCs/>
                <w:szCs w:val="28"/>
              </w:rPr>
              <w:t>«Про державний Бюджет України на 2024 рік;</w:t>
            </w:r>
          </w:p>
          <w:p w:rsidR="00F00A96" w:rsidRDefault="00F00A96" w:rsidP="00117404">
            <w:pPr>
              <w:spacing w:line="240" w:lineRule="auto"/>
              <w:ind w:firstLine="0"/>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p w:rsidR="00173FCF" w:rsidRPr="001E4A00" w:rsidRDefault="00173FCF" w:rsidP="00117404">
            <w:pPr>
              <w:spacing w:line="240" w:lineRule="auto"/>
              <w:ind w:firstLine="0"/>
              <w:rPr>
                <w:bCs/>
                <w:szCs w:val="28"/>
              </w:rPr>
            </w:pPr>
          </w:p>
        </w:tc>
      </w:tr>
      <w:tr w:rsidR="00173FCF" w:rsidRPr="00931D9B" w:rsidTr="001F09AF">
        <w:trPr>
          <w:trHeight w:val="240"/>
        </w:trPr>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Інформація про строковість</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 xml:space="preserve">чи безстроковість </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6E6809" w:rsidRDefault="006E6809" w:rsidP="00117404">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E6809" w:rsidRDefault="006E6809" w:rsidP="00117404">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6E6809" w:rsidRDefault="006E6809" w:rsidP="00117404">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rsidR="001F09AF">
              <w:t>підтримки.</w:t>
            </w:r>
          </w:p>
          <w:p w:rsidR="00173FCF" w:rsidRPr="007B1FB8" w:rsidRDefault="00173FCF" w:rsidP="00117404">
            <w:pPr>
              <w:pStyle w:val="a4"/>
              <w:spacing w:before="0" w:line="240" w:lineRule="auto"/>
              <w:ind w:firstLine="0"/>
              <w:jc w:val="left"/>
              <w:rPr>
                <w:bCs/>
                <w:sz w:val="4"/>
                <w:szCs w:val="28"/>
              </w:rPr>
            </w:pPr>
          </w:p>
        </w:tc>
      </w:tr>
      <w:tr w:rsidR="00173FCF" w:rsidRPr="00931D9B" w:rsidTr="00171D95">
        <w:trPr>
          <w:trHeight w:val="154"/>
        </w:trPr>
        <w:tc>
          <w:tcPr>
            <w:tcW w:w="3514" w:type="dxa"/>
            <w:gridSpan w:val="3"/>
          </w:tcPr>
          <w:p w:rsidR="00173FCF" w:rsidRPr="004E095E" w:rsidRDefault="00DE1953" w:rsidP="00117404">
            <w:pPr>
              <w:pStyle w:val="Default"/>
              <w:rPr>
                <w:bCs/>
                <w:color w:val="auto"/>
                <w:sz w:val="28"/>
                <w:szCs w:val="28"/>
                <w:lang w:eastAsia="ru-RU"/>
              </w:rPr>
            </w:pPr>
            <w:r w:rsidRPr="004E095E">
              <w:rPr>
                <w:bCs/>
                <w:color w:val="auto"/>
                <w:sz w:val="28"/>
                <w:szCs w:val="28"/>
                <w:lang w:eastAsia="ru-RU"/>
              </w:rPr>
              <w:t>Перелік інформації, необхідної для участі в конкурсі, та строк її подання</w:t>
            </w:r>
          </w:p>
        </w:tc>
        <w:tc>
          <w:tcPr>
            <w:tcW w:w="6268" w:type="dxa"/>
            <w:gridSpan w:val="3"/>
          </w:tcPr>
          <w:p w:rsidR="00173FCF" w:rsidRDefault="006E6809" w:rsidP="00117404">
            <w:pPr>
              <w:pStyle w:val="a4"/>
              <w:spacing w:before="0" w:line="240" w:lineRule="auto"/>
              <w:ind w:firstLine="0"/>
            </w:pPr>
            <w:r>
              <w:t xml:space="preserve">Резюме кандидатів приймаються </w:t>
            </w:r>
            <w:r w:rsidR="00F23B87">
              <w:t xml:space="preserve">до </w:t>
            </w:r>
            <w:r w:rsidR="00F44EDE">
              <w:t xml:space="preserve">02 серпня  </w:t>
            </w:r>
            <w:r>
              <w:t xml:space="preserve">2024 року на електронну адресу </w:t>
            </w:r>
            <w:hyperlink r:id="rId8" w:history="1">
              <w:r w:rsidRPr="00B4095D">
                <w:rPr>
                  <w:rStyle w:val="ae"/>
                  <w:lang w:val="en-US"/>
                </w:rPr>
                <w:t>konkurs</w:t>
              </w:r>
              <w:r w:rsidRPr="004B2E4A">
                <w:rPr>
                  <w:rStyle w:val="ae"/>
                </w:rPr>
                <w:t>@</w:t>
              </w:r>
              <w:r w:rsidRPr="00B4095D">
                <w:rPr>
                  <w:rStyle w:val="ae"/>
                  <w:lang w:val="en-US"/>
                </w:rPr>
                <w:t>kv</w:t>
              </w:r>
              <w:r w:rsidRPr="004B2E4A">
                <w:rPr>
                  <w:rStyle w:val="ae"/>
                </w:rPr>
                <w:t>.</w:t>
              </w:r>
              <w:r w:rsidRPr="00B4095D">
                <w:rPr>
                  <w:rStyle w:val="ae"/>
                  <w:lang w:val="en-US"/>
                </w:rPr>
                <w:t>pfu</w:t>
              </w:r>
              <w:r w:rsidRPr="004B2E4A">
                <w:rPr>
                  <w:rStyle w:val="ae"/>
                </w:rPr>
                <w:t>.</w:t>
              </w:r>
              <w:r w:rsidRPr="00B4095D">
                <w:rPr>
                  <w:rStyle w:val="ae"/>
                  <w:lang w:val="en-US"/>
                </w:rPr>
                <w:t>gov</w:t>
              </w:r>
              <w:r w:rsidRPr="004B2E4A">
                <w:rPr>
                  <w:rStyle w:val="ae"/>
                </w:rPr>
                <w:t>.</w:t>
              </w:r>
              <w:r w:rsidRPr="00B4095D">
                <w:rPr>
                  <w:rStyle w:val="ae"/>
                  <w:lang w:val="en-US"/>
                </w:rPr>
                <w:t>ua</w:t>
              </w:r>
            </w:hyperlink>
          </w:p>
          <w:p w:rsidR="006E6809" w:rsidRDefault="006E6809" w:rsidP="00117404">
            <w:pPr>
              <w:pStyle w:val="a4"/>
              <w:spacing w:before="0" w:line="240" w:lineRule="auto"/>
              <w:ind w:firstLine="0"/>
              <w:rPr>
                <w:bCs/>
                <w:szCs w:val="28"/>
              </w:rPr>
            </w:pPr>
          </w:p>
          <w:p w:rsidR="006E6809" w:rsidRDefault="006E6809" w:rsidP="00117404">
            <w:pPr>
              <w:pStyle w:val="af2"/>
              <w:spacing w:before="88"/>
              <w:jc w:val="left"/>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відділу добору, оцінки та розвитку персоналу</w:t>
            </w:r>
            <w:r w:rsidR="00CC676E">
              <w:t xml:space="preserve"> управління по роботі з персоналом    </w:t>
            </w:r>
            <w:r>
              <w:t xml:space="preserve">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r>
              <w:rPr>
                <w:spacing w:val="-1"/>
              </w:rPr>
              <w:t xml:space="preserve"> </w:t>
            </w:r>
          </w:p>
          <w:p w:rsidR="006E6809" w:rsidRPr="001E4A00" w:rsidRDefault="006E6809" w:rsidP="00117404">
            <w:pPr>
              <w:pStyle w:val="a4"/>
              <w:spacing w:before="0" w:line="240" w:lineRule="auto"/>
              <w:ind w:firstLine="0"/>
              <w:rPr>
                <w:bCs/>
                <w:szCs w:val="28"/>
              </w:rPr>
            </w:pPr>
          </w:p>
        </w:tc>
      </w:tr>
      <w:tr w:rsidR="00173FCF" w:rsidRPr="00931D9B" w:rsidTr="00171D95">
        <w:tc>
          <w:tcPr>
            <w:tcW w:w="9782" w:type="dxa"/>
            <w:gridSpan w:val="6"/>
          </w:tcPr>
          <w:p w:rsidR="00173FCF" w:rsidRDefault="00173FCF" w:rsidP="00117404">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CC676E" w:rsidRDefault="00CC676E" w:rsidP="00117404">
            <w:pPr>
              <w:pStyle w:val="Default"/>
              <w:jc w:val="center"/>
              <w:rPr>
                <w:b/>
                <w:bCs/>
                <w:color w:val="auto"/>
                <w:sz w:val="28"/>
                <w:szCs w:val="28"/>
                <w:lang w:eastAsia="ru-RU"/>
              </w:rPr>
            </w:pPr>
          </w:p>
          <w:p w:rsidR="00CC676E" w:rsidRPr="00CC676E" w:rsidRDefault="00CC676E" w:rsidP="00117404">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CC676E" w:rsidRPr="001E4A00" w:rsidRDefault="00CC676E" w:rsidP="00117404">
            <w:pPr>
              <w:pStyle w:val="Default"/>
              <w:jc w:val="center"/>
              <w:rPr>
                <w:b/>
                <w:bCs/>
                <w:color w:val="auto"/>
                <w:sz w:val="28"/>
                <w:szCs w:val="28"/>
                <w:lang w:eastAsia="ru-RU"/>
              </w:rPr>
            </w:pP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173FCF" w:rsidRPr="00EA059C" w:rsidRDefault="00EA059C" w:rsidP="00117404">
            <w:pPr>
              <w:spacing w:line="240" w:lineRule="auto"/>
              <w:ind w:firstLine="0"/>
              <w:rPr>
                <w:bCs/>
                <w:szCs w:val="28"/>
              </w:rPr>
            </w:pPr>
            <w:r w:rsidRPr="00EA059C">
              <w:rPr>
                <w:color w:val="000000"/>
                <w:szCs w:val="28"/>
              </w:rPr>
              <w:t>вища освіта за освітнім ступенем не нижче бакалавра, молодшого бакалавра у галузі знань «Право»</w:t>
            </w: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173FCF" w:rsidRPr="001E4A00" w:rsidRDefault="00173FCF" w:rsidP="00117404">
            <w:pPr>
              <w:spacing w:line="240" w:lineRule="auto"/>
              <w:ind w:left="28" w:firstLine="0"/>
              <w:rPr>
                <w:bCs/>
                <w:szCs w:val="28"/>
              </w:rPr>
            </w:pPr>
            <w:r w:rsidRPr="001E4A00">
              <w:rPr>
                <w:szCs w:val="28"/>
                <w:shd w:val="clear" w:color="auto" w:fill="FFFFFF"/>
              </w:rPr>
              <w:t>не потребує</w:t>
            </w:r>
          </w:p>
        </w:tc>
      </w:tr>
      <w:tr w:rsidR="00173FCF" w:rsidRPr="00931D9B" w:rsidTr="00171D95">
        <w:trPr>
          <w:trHeight w:val="495"/>
        </w:trPr>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173FCF" w:rsidRPr="001E4A00" w:rsidRDefault="00173FCF" w:rsidP="00117404">
            <w:pPr>
              <w:spacing w:line="240" w:lineRule="auto"/>
              <w:ind w:firstLine="0"/>
              <w:rPr>
                <w:bCs/>
                <w:szCs w:val="28"/>
              </w:rPr>
            </w:pPr>
            <w:r w:rsidRPr="001E4A00">
              <w:rPr>
                <w:szCs w:val="28"/>
              </w:rPr>
              <w:t>вільне володіння державною мовою</w:t>
            </w:r>
          </w:p>
        </w:tc>
      </w:tr>
      <w:tr w:rsidR="00173FCF" w:rsidRPr="00931D9B" w:rsidTr="00171D95">
        <w:trPr>
          <w:trHeight w:val="450"/>
        </w:trPr>
        <w:tc>
          <w:tcPr>
            <w:tcW w:w="9782" w:type="dxa"/>
            <w:gridSpan w:val="6"/>
          </w:tcPr>
          <w:p w:rsidR="00173FCF" w:rsidRPr="001E4A00" w:rsidRDefault="00173FCF" w:rsidP="00117404">
            <w:pPr>
              <w:spacing w:line="240" w:lineRule="auto"/>
              <w:jc w:val="center"/>
              <w:rPr>
                <w:b/>
                <w:szCs w:val="28"/>
              </w:rPr>
            </w:pPr>
            <w:r w:rsidRPr="001E4A00">
              <w:rPr>
                <w:b/>
                <w:szCs w:val="28"/>
              </w:rPr>
              <w:t>Вимоги до компетентності</w:t>
            </w:r>
          </w:p>
        </w:tc>
      </w:tr>
      <w:tr w:rsidR="00173FCF" w:rsidRPr="00931D9B" w:rsidTr="00171D95">
        <w:trPr>
          <w:trHeight w:val="437"/>
        </w:trPr>
        <w:tc>
          <w:tcPr>
            <w:tcW w:w="3529" w:type="dxa"/>
            <w:gridSpan w:val="4"/>
          </w:tcPr>
          <w:p w:rsidR="00173FCF" w:rsidRPr="001E4A00" w:rsidRDefault="00173FCF" w:rsidP="00117404">
            <w:pPr>
              <w:spacing w:line="240" w:lineRule="auto"/>
              <w:jc w:val="center"/>
              <w:rPr>
                <w:b/>
                <w:szCs w:val="28"/>
              </w:rPr>
            </w:pPr>
            <w:r w:rsidRPr="001E4A00">
              <w:rPr>
                <w:b/>
                <w:szCs w:val="28"/>
              </w:rPr>
              <w:t>Вимога</w:t>
            </w:r>
          </w:p>
        </w:tc>
        <w:tc>
          <w:tcPr>
            <w:tcW w:w="6253" w:type="dxa"/>
            <w:gridSpan w:val="2"/>
          </w:tcPr>
          <w:p w:rsidR="00173FCF" w:rsidRPr="001E4A00" w:rsidRDefault="00173FCF" w:rsidP="00117404">
            <w:pPr>
              <w:spacing w:line="240" w:lineRule="auto"/>
              <w:jc w:val="center"/>
              <w:rPr>
                <w:b/>
                <w:szCs w:val="28"/>
              </w:rPr>
            </w:pPr>
            <w:r w:rsidRPr="001E4A00">
              <w:rPr>
                <w:b/>
                <w:szCs w:val="28"/>
              </w:rPr>
              <w:t>Компоненти вимоги</w:t>
            </w:r>
          </w:p>
        </w:tc>
      </w:tr>
      <w:tr w:rsidR="00EA059C" w:rsidRPr="00931D9B" w:rsidTr="00171D95">
        <w:trPr>
          <w:trHeight w:val="311"/>
        </w:trPr>
        <w:tc>
          <w:tcPr>
            <w:tcW w:w="594" w:type="dxa"/>
            <w:gridSpan w:val="2"/>
          </w:tcPr>
          <w:p w:rsidR="00EA059C" w:rsidRPr="004E095E" w:rsidRDefault="00EA059C" w:rsidP="00117404">
            <w:pPr>
              <w:spacing w:line="240" w:lineRule="auto"/>
              <w:ind w:firstLine="0"/>
              <w:rPr>
                <w:szCs w:val="28"/>
              </w:rPr>
            </w:pPr>
            <w:r w:rsidRPr="004E095E">
              <w:rPr>
                <w:szCs w:val="28"/>
              </w:rPr>
              <w:lastRenderedPageBreak/>
              <w:t>1.</w:t>
            </w:r>
          </w:p>
        </w:tc>
        <w:tc>
          <w:tcPr>
            <w:tcW w:w="2935" w:type="dxa"/>
            <w:gridSpan w:val="2"/>
          </w:tcPr>
          <w:p w:rsidR="00EA059C" w:rsidRPr="004F4427" w:rsidRDefault="00EA059C" w:rsidP="009202E3">
            <w:pPr>
              <w:ind w:firstLine="0"/>
              <w:jc w:val="left"/>
              <w:rPr>
                <w:szCs w:val="28"/>
              </w:rPr>
            </w:pPr>
            <w:r w:rsidRPr="004F4427">
              <w:rPr>
                <w:color w:val="000000"/>
                <w:szCs w:val="28"/>
              </w:rPr>
              <w:t>Якісне виконання поставлених завдань</w:t>
            </w:r>
          </w:p>
        </w:tc>
        <w:tc>
          <w:tcPr>
            <w:tcW w:w="6253" w:type="dxa"/>
            <w:gridSpan w:val="2"/>
          </w:tcPr>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szCs w:val="28"/>
              </w:rPr>
              <w:t xml:space="preserve">- </w:t>
            </w:r>
            <w:r w:rsidRPr="004B663B">
              <w:rPr>
                <w:color w:val="000000"/>
                <w:szCs w:val="28"/>
              </w:rPr>
              <w:t>чітке і точне формулювання мети, цілей і завдань службової діяльності;</w:t>
            </w:r>
          </w:p>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color w:val="000000"/>
                <w:szCs w:val="28"/>
              </w:rPr>
              <w:t>- комплексний підхід до виконання завдань, виявлення ризиків;</w:t>
            </w:r>
          </w:p>
          <w:p w:rsidR="00EA059C" w:rsidRPr="004B663B" w:rsidRDefault="00EA059C" w:rsidP="009202E3">
            <w:pPr>
              <w:pStyle w:val="af5"/>
              <w:spacing w:line="240" w:lineRule="auto"/>
              <w:ind w:left="20" w:hanging="142"/>
              <w:jc w:val="left"/>
              <w:rPr>
                <w:szCs w:val="28"/>
              </w:rPr>
            </w:pPr>
            <w:r w:rsidRPr="004B663B">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EA059C" w:rsidRPr="00931D9B" w:rsidTr="00171D95">
        <w:trPr>
          <w:trHeight w:val="540"/>
        </w:trPr>
        <w:tc>
          <w:tcPr>
            <w:tcW w:w="594" w:type="dxa"/>
            <w:gridSpan w:val="2"/>
          </w:tcPr>
          <w:p w:rsidR="00EA059C" w:rsidRPr="004E095E" w:rsidRDefault="00EA059C" w:rsidP="00117404">
            <w:pPr>
              <w:spacing w:line="240" w:lineRule="auto"/>
              <w:ind w:firstLine="0"/>
              <w:rPr>
                <w:szCs w:val="28"/>
              </w:rPr>
            </w:pPr>
            <w:r w:rsidRPr="004E095E">
              <w:rPr>
                <w:szCs w:val="28"/>
              </w:rPr>
              <w:t>2.</w:t>
            </w:r>
          </w:p>
        </w:tc>
        <w:tc>
          <w:tcPr>
            <w:tcW w:w="2935" w:type="dxa"/>
            <w:gridSpan w:val="2"/>
          </w:tcPr>
          <w:p w:rsidR="00EA059C" w:rsidRPr="004F4427" w:rsidRDefault="00EA059C" w:rsidP="009202E3">
            <w:pPr>
              <w:ind w:firstLine="0"/>
              <w:rPr>
                <w:szCs w:val="28"/>
              </w:rPr>
            </w:pPr>
            <w:r w:rsidRPr="004F4427">
              <w:rPr>
                <w:color w:val="000000"/>
                <w:szCs w:val="28"/>
              </w:rPr>
              <w:t>Командна робота та взаємодія</w:t>
            </w:r>
          </w:p>
        </w:tc>
        <w:tc>
          <w:tcPr>
            <w:tcW w:w="6253" w:type="dxa"/>
            <w:gridSpan w:val="2"/>
          </w:tcPr>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розуміння ваги свого внеску у загальний результат (структурного підрозділу/ державного  органу);</w:t>
            </w:r>
          </w:p>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орієнтація на командний результат;</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готовність працювати в команді та сприяти колегам у їх професійній діяльності задля досягнення спільних цілей;</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відкритість в обміні інформацією</w:t>
            </w:r>
          </w:p>
        </w:tc>
      </w:tr>
      <w:tr w:rsidR="00EA059C" w:rsidRPr="00931D9B" w:rsidTr="00581794">
        <w:trPr>
          <w:trHeight w:val="1910"/>
        </w:trPr>
        <w:tc>
          <w:tcPr>
            <w:tcW w:w="594" w:type="dxa"/>
            <w:gridSpan w:val="2"/>
          </w:tcPr>
          <w:p w:rsidR="00EA059C" w:rsidRPr="004E095E" w:rsidRDefault="00EA059C" w:rsidP="00117404">
            <w:pPr>
              <w:spacing w:line="240" w:lineRule="auto"/>
              <w:ind w:firstLine="0"/>
              <w:rPr>
                <w:szCs w:val="28"/>
              </w:rPr>
            </w:pPr>
            <w:r w:rsidRPr="004E095E">
              <w:rPr>
                <w:szCs w:val="28"/>
              </w:rPr>
              <w:t>3.</w:t>
            </w:r>
          </w:p>
        </w:tc>
        <w:tc>
          <w:tcPr>
            <w:tcW w:w="2935" w:type="dxa"/>
            <w:gridSpan w:val="2"/>
          </w:tcPr>
          <w:p w:rsidR="00EA059C" w:rsidRPr="004F4427" w:rsidRDefault="00EA059C" w:rsidP="009202E3">
            <w:pPr>
              <w:ind w:firstLine="0"/>
              <w:rPr>
                <w:szCs w:val="28"/>
              </w:rPr>
            </w:pPr>
            <w:r w:rsidRPr="004F4427">
              <w:rPr>
                <w:color w:val="000000"/>
                <w:szCs w:val="28"/>
              </w:rPr>
              <w:t>Обґрунтування власної позиції</w:t>
            </w:r>
          </w:p>
        </w:tc>
        <w:tc>
          <w:tcPr>
            <w:tcW w:w="6253" w:type="dxa"/>
            <w:gridSpan w:val="2"/>
          </w:tcPr>
          <w:p w:rsidR="00EA059C" w:rsidRPr="004B663B" w:rsidRDefault="00EA059C" w:rsidP="009202E3">
            <w:pPr>
              <w:widowControl w:val="0"/>
              <w:pBdr>
                <w:top w:val="nil"/>
                <w:left w:val="nil"/>
                <w:bottom w:val="nil"/>
                <w:right w:val="nil"/>
                <w:between w:val="nil"/>
              </w:pBdr>
              <w:tabs>
                <w:tab w:val="left" w:pos="0"/>
              </w:tabs>
              <w:spacing w:line="240" w:lineRule="auto"/>
              <w:ind w:right="272" w:firstLine="0"/>
              <w:rPr>
                <w:color w:val="000000"/>
                <w:szCs w:val="28"/>
              </w:rPr>
            </w:pPr>
            <w:r w:rsidRPr="004B663B">
              <w:rPr>
                <w:szCs w:val="28"/>
              </w:rPr>
              <w:t xml:space="preserve">- </w:t>
            </w:r>
            <w:r w:rsidRPr="004B663B">
              <w:rPr>
                <w:color w:val="000000"/>
                <w:szCs w:val="28"/>
              </w:rPr>
              <w:t>здатність правильно розставляти акценти та аргументувати позицію;</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правильно формулювати тези;</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використовувати прийоми, методи порівняння і узагальнення, доведення аргументів прикладами</w:t>
            </w:r>
          </w:p>
        </w:tc>
      </w:tr>
      <w:tr w:rsidR="00173FCF" w:rsidRPr="00931D9B" w:rsidTr="00171D95">
        <w:trPr>
          <w:trHeight w:val="756"/>
        </w:trPr>
        <w:tc>
          <w:tcPr>
            <w:tcW w:w="9782" w:type="dxa"/>
            <w:gridSpan w:val="6"/>
          </w:tcPr>
          <w:p w:rsidR="00173FCF" w:rsidRPr="004E095E" w:rsidRDefault="00173FCF" w:rsidP="00117404">
            <w:pPr>
              <w:spacing w:line="240" w:lineRule="auto"/>
              <w:jc w:val="center"/>
              <w:rPr>
                <w:b/>
                <w:szCs w:val="28"/>
              </w:rPr>
            </w:pPr>
          </w:p>
          <w:p w:rsidR="00173FCF" w:rsidRPr="004E095E" w:rsidRDefault="00173FCF" w:rsidP="00117404">
            <w:pPr>
              <w:spacing w:line="240" w:lineRule="auto"/>
              <w:jc w:val="center"/>
              <w:rPr>
                <w:b/>
                <w:szCs w:val="28"/>
              </w:rPr>
            </w:pPr>
            <w:r w:rsidRPr="004E095E">
              <w:rPr>
                <w:b/>
                <w:szCs w:val="28"/>
              </w:rPr>
              <w:t>Професійні знання</w:t>
            </w:r>
          </w:p>
        </w:tc>
      </w:tr>
      <w:tr w:rsidR="00173FCF" w:rsidRPr="00931D9B" w:rsidTr="00171D95">
        <w:trPr>
          <w:trHeight w:val="255"/>
        </w:trPr>
        <w:tc>
          <w:tcPr>
            <w:tcW w:w="3545" w:type="dxa"/>
            <w:gridSpan w:val="5"/>
          </w:tcPr>
          <w:p w:rsidR="00173FCF" w:rsidRPr="004E095E" w:rsidRDefault="00173FCF" w:rsidP="00117404">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173FCF" w:rsidRPr="004E095E" w:rsidRDefault="00173FCF" w:rsidP="00117404">
            <w:pPr>
              <w:spacing w:line="240" w:lineRule="auto"/>
              <w:rPr>
                <w:b/>
                <w:szCs w:val="28"/>
              </w:rPr>
            </w:pPr>
            <w:r w:rsidRPr="004E095E">
              <w:rPr>
                <w:b/>
                <w:szCs w:val="28"/>
              </w:rPr>
              <w:t>Компоненти вимоги</w:t>
            </w:r>
          </w:p>
        </w:tc>
      </w:tr>
      <w:tr w:rsidR="00436CC9" w:rsidRPr="00931D9B" w:rsidTr="00EA059C">
        <w:trPr>
          <w:trHeight w:val="98"/>
        </w:trPr>
        <w:tc>
          <w:tcPr>
            <w:tcW w:w="540" w:type="dxa"/>
          </w:tcPr>
          <w:p w:rsidR="00436CC9" w:rsidRPr="004E095E" w:rsidRDefault="00436CC9"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436CC9" w:rsidRPr="004B663B" w:rsidRDefault="00436CC9" w:rsidP="009202E3">
            <w:pPr>
              <w:pStyle w:val="Default"/>
              <w:rPr>
                <w:bCs/>
                <w:color w:val="auto"/>
                <w:sz w:val="28"/>
                <w:szCs w:val="28"/>
                <w:lang w:eastAsia="ru-RU"/>
              </w:rPr>
            </w:pPr>
            <w:r w:rsidRPr="004B663B">
              <w:rPr>
                <w:bCs/>
                <w:color w:val="auto"/>
                <w:sz w:val="28"/>
                <w:szCs w:val="28"/>
                <w:lang w:eastAsia="ru-RU"/>
              </w:rPr>
              <w:t>Знання законодавства</w:t>
            </w:r>
          </w:p>
        </w:tc>
        <w:tc>
          <w:tcPr>
            <w:tcW w:w="6237" w:type="dxa"/>
          </w:tcPr>
          <w:p w:rsidR="00436CC9" w:rsidRDefault="00436CC9" w:rsidP="009202E3">
            <w:pPr>
              <w:pStyle w:val="cs66e64e55"/>
              <w:spacing w:before="0" w:beforeAutospacing="0" w:after="0" w:afterAutospacing="0"/>
              <w:jc w:val="both"/>
              <w:rPr>
                <w:color w:val="000000"/>
                <w:sz w:val="27"/>
                <w:szCs w:val="27"/>
              </w:rPr>
            </w:pPr>
            <w:r>
              <w:rPr>
                <w:rStyle w:val="csd2c743de"/>
                <w:color w:val="000000"/>
                <w:sz w:val="28"/>
                <w:szCs w:val="28"/>
              </w:rPr>
              <w:t>Знання:</w:t>
            </w:r>
          </w:p>
          <w:p w:rsidR="00436CC9" w:rsidRDefault="00436CC9" w:rsidP="009202E3">
            <w:pPr>
              <w:pStyle w:val="cs66e64e55"/>
              <w:spacing w:before="0" w:beforeAutospacing="0" w:after="0" w:afterAutospacing="0"/>
              <w:jc w:val="both"/>
              <w:rPr>
                <w:color w:val="000000"/>
                <w:sz w:val="27"/>
                <w:szCs w:val="27"/>
              </w:rPr>
            </w:pPr>
            <w:r>
              <w:rPr>
                <w:rStyle w:val="csd2c743de"/>
                <w:color w:val="000000"/>
                <w:sz w:val="28"/>
                <w:szCs w:val="28"/>
              </w:rPr>
              <w:t>- Конституції України;</w:t>
            </w:r>
          </w:p>
          <w:p w:rsidR="00436CC9" w:rsidRDefault="00436CC9" w:rsidP="009202E3">
            <w:pPr>
              <w:pStyle w:val="cs66e64e55"/>
              <w:spacing w:before="0" w:beforeAutospacing="0" w:after="0" w:afterAutospacing="0"/>
              <w:jc w:val="both"/>
              <w:rPr>
                <w:color w:val="000000"/>
                <w:sz w:val="27"/>
                <w:szCs w:val="27"/>
              </w:rPr>
            </w:pPr>
            <w:r>
              <w:rPr>
                <w:rStyle w:val="csd2c743de"/>
                <w:color w:val="000000"/>
                <w:sz w:val="28"/>
                <w:szCs w:val="28"/>
              </w:rPr>
              <w:t>- Закону України «Про запобігання корупції»;</w:t>
            </w:r>
          </w:p>
          <w:p w:rsidR="00436CC9" w:rsidRDefault="00436CC9" w:rsidP="009202E3">
            <w:pPr>
              <w:pStyle w:val="cs66e64e55"/>
              <w:spacing w:before="0" w:beforeAutospacing="0" w:after="0" w:afterAutospacing="0"/>
              <w:jc w:val="both"/>
              <w:rPr>
                <w:color w:val="000000"/>
                <w:sz w:val="27"/>
                <w:szCs w:val="27"/>
              </w:rPr>
            </w:pPr>
            <w:r>
              <w:rPr>
                <w:rStyle w:val="csd2c743de"/>
                <w:color w:val="000000"/>
                <w:sz w:val="28"/>
                <w:szCs w:val="28"/>
              </w:rPr>
              <w:t> - Закону України «Про державну службу»;</w:t>
            </w:r>
          </w:p>
          <w:p w:rsidR="00436CC9" w:rsidRDefault="00436CC9" w:rsidP="009202E3">
            <w:pPr>
              <w:pStyle w:val="cs66e64e55"/>
              <w:spacing w:before="0" w:beforeAutospacing="0" w:after="0" w:afterAutospacing="0"/>
              <w:jc w:val="both"/>
              <w:rPr>
                <w:color w:val="000000"/>
                <w:sz w:val="27"/>
                <w:szCs w:val="27"/>
              </w:rPr>
            </w:pPr>
            <w:r>
              <w:rPr>
                <w:rStyle w:val="csd2c743de"/>
                <w:color w:val="000000"/>
                <w:sz w:val="28"/>
                <w:szCs w:val="28"/>
              </w:rPr>
              <w:t>-</w:t>
            </w:r>
            <w:r>
              <w:rPr>
                <w:rStyle w:val="cs23fb0664"/>
                <w:color w:val="000000"/>
              </w:rPr>
              <w:t> </w:t>
            </w:r>
            <w:r>
              <w:rPr>
                <w:rStyle w:val="csd2c743de"/>
                <w:color w:val="000000"/>
                <w:sz w:val="28"/>
                <w:szCs w:val="28"/>
              </w:rPr>
              <w:t>Закон України “Про доступ до публічної інформації”</w:t>
            </w:r>
          </w:p>
          <w:p w:rsidR="00436CC9" w:rsidRPr="00942A1B" w:rsidRDefault="00436CC9" w:rsidP="009202E3">
            <w:pPr>
              <w:pStyle w:val="cs66e64e55"/>
              <w:spacing w:before="0" w:beforeAutospacing="0" w:after="0" w:afterAutospacing="0"/>
              <w:jc w:val="both"/>
              <w:rPr>
                <w:color w:val="000000"/>
                <w:sz w:val="27"/>
                <w:szCs w:val="27"/>
              </w:rPr>
            </w:pPr>
            <w:r>
              <w:rPr>
                <w:rStyle w:val="csd2c743de"/>
                <w:color w:val="000000"/>
                <w:sz w:val="28"/>
                <w:szCs w:val="28"/>
              </w:rPr>
              <w:t>- Закон України “Про захист персональних даних”.</w:t>
            </w:r>
          </w:p>
        </w:tc>
      </w:tr>
      <w:tr w:rsidR="00436CC9" w:rsidRPr="00931D9B" w:rsidTr="00171D95">
        <w:trPr>
          <w:trHeight w:val="1496"/>
        </w:trPr>
        <w:tc>
          <w:tcPr>
            <w:tcW w:w="540" w:type="dxa"/>
          </w:tcPr>
          <w:p w:rsidR="00436CC9" w:rsidRPr="004E095E" w:rsidRDefault="00436CC9"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436CC9" w:rsidRPr="004B663B" w:rsidRDefault="00436CC9" w:rsidP="009202E3">
            <w:pPr>
              <w:pStyle w:val="Default"/>
              <w:rPr>
                <w:bCs/>
                <w:color w:val="auto"/>
                <w:sz w:val="28"/>
                <w:szCs w:val="28"/>
                <w:lang w:eastAsia="ru-RU"/>
              </w:rPr>
            </w:pPr>
            <w:r w:rsidRPr="004B663B">
              <w:rPr>
                <w:bCs/>
                <w:color w:val="auto"/>
                <w:sz w:val="28"/>
                <w:szCs w:val="28"/>
                <w:lang w:eastAsia="ru-RU"/>
              </w:rPr>
              <w:t>Знання законодавства у сфері</w:t>
            </w:r>
          </w:p>
        </w:tc>
        <w:tc>
          <w:tcPr>
            <w:tcW w:w="6237" w:type="dxa"/>
          </w:tcPr>
          <w:p w:rsidR="00436CC9" w:rsidRDefault="00436CC9" w:rsidP="009202E3">
            <w:pPr>
              <w:pStyle w:val="csd270a203"/>
              <w:spacing w:before="0" w:beforeAutospacing="0" w:after="0" w:afterAutospacing="0"/>
              <w:jc w:val="both"/>
            </w:pPr>
            <w:r>
              <w:rPr>
                <w:rStyle w:val="csd2c743de"/>
                <w:color w:val="000000"/>
                <w:sz w:val="28"/>
                <w:szCs w:val="28"/>
              </w:rPr>
              <w:t>Знання:</w:t>
            </w:r>
          </w:p>
          <w:p w:rsidR="00436CC9" w:rsidRDefault="00436CC9" w:rsidP="009202E3">
            <w:pPr>
              <w:pStyle w:val="csd270a203"/>
              <w:spacing w:before="0" w:beforeAutospacing="0" w:after="0" w:afterAutospacing="0"/>
              <w:jc w:val="both"/>
              <w:rPr>
                <w:color w:val="000000"/>
                <w:sz w:val="27"/>
                <w:szCs w:val="27"/>
              </w:rPr>
            </w:pPr>
            <w:r>
              <w:rPr>
                <w:rStyle w:val="csd2c743de"/>
                <w:color w:val="000000"/>
                <w:sz w:val="28"/>
                <w:szCs w:val="28"/>
              </w:rPr>
              <w:t>- Цивільний Кодекс України;</w:t>
            </w:r>
          </w:p>
          <w:p w:rsidR="00436CC9" w:rsidRDefault="00436CC9" w:rsidP="009202E3">
            <w:pPr>
              <w:pStyle w:val="csd270a203"/>
              <w:spacing w:before="0" w:beforeAutospacing="0" w:after="0" w:afterAutospacing="0"/>
              <w:jc w:val="both"/>
              <w:rPr>
                <w:color w:val="000000"/>
                <w:sz w:val="27"/>
                <w:szCs w:val="27"/>
              </w:rPr>
            </w:pPr>
            <w:r>
              <w:rPr>
                <w:rStyle w:val="csd2c743de"/>
                <w:color w:val="000000"/>
                <w:sz w:val="28"/>
                <w:szCs w:val="28"/>
              </w:rPr>
              <w:t>- Закону України «Про публічні закупівлі;</w:t>
            </w:r>
          </w:p>
          <w:p w:rsidR="00436CC9" w:rsidRDefault="00436CC9" w:rsidP="009202E3">
            <w:pPr>
              <w:pStyle w:val="csd270a203"/>
              <w:spacing w:before="0" w:beforeAutospacing="0" w:after="0" w:afterAutospacing="0"/>
              <w:jc w:val="both"/>
              <w:rPr>
                <w:color w:val="000000"/>
                <w:sz w:val="27"/>
                <w:szCs w:val="27"/>
              </w:rPr>
            </w:pPr>
            <w:r>
              <w:rPr>
                <w:rStyle w:val="csd2c743de"/>
                <w:color w:val="000000"/>
                <w:sz w:val="28"/>
                <w:szCs w:val="28"/>
              </w:rPr>
              <w:t>- Господарський кодекс України;</w:t>
            </w:r>
          </w:p>
          <w:p w:rsidR="00436CC9" w:rsidRPr="00581794" w:rsidRDefault="00436CC9" w:rsidP="00581794">
            <w:pPr>
              <w:pStyle w:val="csd270a203"/>
              <w:spacing w:before="0" w:beforeAutospacing="0" w:after="0" w:afterAutospacing="0"/>
              <w:jc w:val="both"/>
              <w:rPr>
                <w:color w:val="000000"/>
                <w:sz w:val="27"/>
                <w:szCs w:val="27"/>
              </w:rPr>
            </w:pPr>
            <w:r>
              <w:rPr>
                <w:rStyle w:val="csd2c743de"/>
                <w:color w:val="000000"/>
                <w:sz w:val="28"/>
                <w:szCs w:val="28"/>
              </w:rPr>
              <w:t>- постанова КМУ № 1178 від 12.10.22 року «Про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(в редакції постанови КМУ від 12.05.23  № 471)</w:t>
            </w:r>
          </w:p>
        </w:tc>
      </w:tr>
    </w:tbl>
    <w:p w:rsidR="00131B14" w:rsidRPr="00931D9B" w:rsidRDefault="00131B14" w:rsidP="007A56AA">
      <w:pPr>
        <w:pStyle w:val="a4"/>
        <w:ind w:firstLine="0"/>
        <w:rPr>
          <w:bCs/>
          <w:szCs w:val="28"/>
        </w:rPr>
      </w:pPr>
    </w:p>
    <w:sectPr w:rsidR="00131B14" w:rsidRPr="00931D9B" w:rsidSect="00C46627">
      <w:headerReference w:type="even" r:id="rId9"/>
      <w:headerReference w:type="default" r:id="rId10"/>
      <w:pgSz w:w="11906" w:h="16838" w:code="9"/>
      <w:pgMar w:top="142" w:right="567" w:bottom="568" w:left="1701" w:header="567" w:footer="56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22DA" w:rsidRDefault="000E22DA">
      <w:r>
        <w:separator/>
      </w:r>
    </w:p>
  </w:endnote>
  <w:endnote w:type="continuationSeparator" w:id="0">
    <w:p w:rsidR="000E22DA" w:rsidRDefault="000E2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22DA" w:rsidRDefault="000E22DA">
      <w:r>
        <w:separator/>
      </w:r>
    </w:p>
  </w:footnote>
  <w:footnote w:type="continuationSeparator" w:id="0">
    <w:p w:rsidR="000E22DA" w:rsidRDefault="000E22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5D4" w:rsidRDefault="00B0055E">
    <w:pPr>
      <w:framePr w:wrap="around" w:vAnchor="text" w:hAnchor="margin" w:xAlign="center" w:y="1"/>
    </w:pPr>
    <w:r>
      <w:fldChar w:fldCharType="begin"/>
    </w:r>
    <w:r w:rsidR="008A36F2">
      <w:instrText xml:space="preserve">PAGE  </w:instrText>
    </w:r>
    <w:r>
      <w:fldChar w:fldCharType="separate"/>
    </w:r>
    <w:r w:rsidR="007925D4">
      <w:rPr>
        <w:noProof/>
      </w:rPr>
      <w:t>1</w:t>
    </w:r>
    <w:r>
      <w:fldChar w:fldCharType="end"/>
    </w:r>
  </w:p>
  <w:p w:rsidR="007925D4" w:rsidRDefault="007925D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5D4" w:rsidRPr="002870E9" w:rsidRDefault="00B0055E">
    <w:pPr>
      <w:framePr w:wrap="around" w:vAnchor="text" w:hAnchor="margin" w:xAlign="center" w:y="1"/>
      <w:rPr>
        <w:sz w:val="24"/>
        <w:szCs w:val="24"/>
      </w:rPr>
    </w:pPr>
    <w:r w:rsidRPr="002870E9">
      <w:rPr>
        <w:sz w:val="24"/>
        <w:szCs w:val="24"/>
      </w:rPr>
      <w:fldChar w:fldCharType="begin"/>
    </w:r>
    <w:r w:rsidR="007925D4" w:rsidRPr="002870E9">
      <w:rPr>
        <w:sz w:val="24"/>
        <w:szCs w:val="24"/>
      </w:rPr>
      <w:instrText xml:space="preserve">PAGE  </w:instrText>
    </w:r>
    <w:r w:rsidRPr="002870E9">
      <w:rPr>
        <w:sz w:val="24"/>
        <w:szCs w:val="24"/>
      </w:rPr>
      <w:fldChar w:fldCharType="separate"/>
    </w:r>
    <w:r w:rsidR="00B80571">
      <w:rPr>
        <w:noProof/>
        <w:sz w:val="24"/>
        <w:szCs w:val="24"/>
      </w:rPr>
      <w:t>2</w:t>
    </w:r>
    <w:r w:rsidRPr="002870E9">
      <w:rPr>
        <w:sz w:val="24"/>
        <w:szCs w:val="24"/>
      </w:rPr>
      <w:fldChar w:fldCharType="end"/>
    </w:r>
  </w:p>
  <w:p w:rsidR="007925D4" w:rsidRPr="0081423A" w:rsidRDefault="007925D4">
    <w:pPr>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80C5A03"/>
    <w:multiLevelType w:val="multilevel"/>
    <w:tmpl w:val="E6B42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7C70FA"/>
    <w:multiLevelType w:val="multilevel"/>
    <w:tmpl w:val="C9DEB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5">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6">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1">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2">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3">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78B22174"/>
    <w:multiLevelType w:val="multilevel"/>
    <w:tmpl w:val="4FE0B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A032427"/>
    <w:multiLevelType w:val="multilevel"/>
    <w:tmpl w:val="2CC02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3"/>
  </w:num>
  <w:num w:numId="3">
    <w:abstractNumId w:val="9"/>
  </w:num>
  <w:num w:numId="4">
    <w:abstractNumId w:val="6"/>
  </w:num>
  <w:num w:numId="5">
    <w:abstractNumId w:val="4"/>
  </w:num>
  <w:num w:numId="6">
    <w:abstractNumId w:val="11"/>
  </w:num>
  <w:num w:numId="7">
    <w:abstractNumId w:val="8"/>
  </w:num>
  <w:num w:numId="8">
    <w:abstractNumId w:val="1"/>
  </w:num>
  <w:num w:numId="9">
    <w:abstractNumId w:val="5"/>
  </w:num>
  <w:num w:numId="10">
    <w:abstractNumId w:val="12"/>
  </w:num>
  <w:num w:numId="11">
    <w:abstractNumId w:val="0"/>
  </w:num>
  <w:num w:numId="12">
    <w:abstractNumId w:val="10"/>
  </w:num>
  <w:num w:numId="13">
    <w:abstractNumId w:val="2"/>
  </w:num>
  <w:num w:numId="14">
    <w:abstractNumId w:val="14"/>
  </w:num>
  <w:num w:numId="15">
    <w:abstractNumId w:val="1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docVars>
    <w:docVar w:name="StepHandle" w:val="262696"/>
  </w:docVars>
  <w:rsids>
    <w:rsidRoot w:val="001A5FC5"/>
    <w:rsid w:val="000013B9"/>
    <w:rsid w:val="00002299"/>
    <w:rsid w:val="0000432B"/>
    <w:rsid w:val="00007A1E"/>
    <w:rsid w:val="00011020"/>
    <w:rsid w:val="000333EF"/>
    <w:rsid w:val="000420FC"/>
    <w:rsid w:val="00050DAC"/>
    <w:rsid w:val="0005426F"/>
    <w:rsid w:val="00055494"/>
    <w:rsid w:val="00063CE2"/>
    <w:rsid w:val="000819D4"/>
    <w:rsid w:val="00084856"/>
    <w:rsid w:val="000861AC"/>
    <w:rsid w:val="0009655E"/>
    <w:rsid w:val="000A02D3"/>
    <w:rsid w:val="000A2932"/>
    <w:rsid w:val="000A7164"/>
    <w:rsid w:val="000B1CF7"/>
    <w:rsid w:val="000B4372"/>
    <w:rsid w:val="000C33C4"/>
    <w:rsid w:val="000C41D6"/>
    <w:rsid w:val="000C6E36"/>
    <w:rsid w:val="000E22DA"/>
    <w:rsid w:val="000E2FDB"/>
    <w:rsid w:val="000F42B1"/>
    <w:rsid w:val="000F72C8"/>
    <w:rsid w:val="00110AB0"/>
    <w:rsid w:val="00117404"/>
    <w:rsid w:val="00120DC1"/>
    <w:rsid w:val="001221A7"/>
    <w:rsid w:val="00125745"/>
    <w:rsid w:val="0013193B"/>
    <w:rsid w:val="00131B14"/>
    <w:rsid w:val="0013484B"/>
    <w:rsid w:val="00145DC5"/>
    <w:rsid w:val="001522D1"/>
    <w:rsid w:val="00160DC6"/>
    <w:rsid w:val="00162683"/>
    <w:rsid w:val="00167604"/>
    <w:rsid w:val="00171D95"/>
    <w:rsid w:val="001722DD"/>
    <w:rsid w:val="00173FCF"/>
    <w:rsid w:val="001811A7"/>
    <w:rsid w:val="001945B1"/>
    <w:rsid w:val="00196F15"/>
    <w:rsid w:val="001A0124"/>
    <w:rsid w:val="001A5FC5"/>
    <w:rsid w:val="001B0F53"/>
    <w:rsid w:val="001B37CB"/>
    <w:rsid w:val="001C3CD2"/>
    <w:rsid w:val="001C3D2F"/>
    <w:rsid w:val="001C41D0"/>
    <w:rsid w:val="001D0483"/>
    <w:rsid w:val="001E0554"/>
    <w:rsid w:val="001E3E40"/>
    <w:rsid w:val="001E4074"/>
    <w:rsid w:val="001E4A00"/>
    <w:rsid w:val="001F09AF"/>
    <w:rsid w:val="001F3D80"/>
    <w:rsid w:val="001F4ACA"/>
    <w:rsid w:val="0020343C"/>
    <w:rsid w:val="00210F96"/>
    <w:rsid w:val="00214D7A"/>
    <w:rsid w:val="002203CE"/>
    <w:rsid w:val="00221001"/>
    <w:rsid w:val="00224C24"/>
    <w:rsid w:val="00225AA0"/>
    <w:rsid w:val="00230047"/>
    <w:rsid w:val="00230C05"/>
    <w:rsid w:val="00231997"/>
    <w:rsid w:val="00242512"/>
    <w:rsid w:val="00244644"/>
    <w:rsid w:val="00245238"/>
    <w:rsid w:val="00263A9B"/>
    <w:rsid w:val="00280514"/>
    <w:rsid w:val="00286F59"/>
    <w:rsid w:val="002870E9"/>
    <w:rsid w:val="00291A43"/>
    <w:rsid w:val="002A2DF6"/>
    <w:rsid w:val="002A31FC"/>
    <w:rsid w:val="002C20C0"/>
    <w:rsid w:val="002C63A9"/>
    <w:rsid w:val="002F1096"/>
    <w:rsid w:val="002F1FE9"/>
    <w:rsid w:val="002F4935"/>
    <w:rsid w:val="00306E8C"/>
    <w:rsid w:val="0031019E"/>
    <w:rsid w:val="00311CD9"/>
    <w:rsid w:val="00313850"/>
    <w:rsid w:val="00314BC9"/>
    <w:rsid w:val="00322A41"/>
    <w:rsid w:val="00337FFE"/>
    <w:rsid w:val="003466AB"/>
    <w:rsid w:val="0036136B"/>
    <w:rsid w:val="00365EFE"/>
    <w:rsid w:val="00371005"/>
    <w:rsid w:val="0037496C"/>
    <w:rsid w:val="00377CBD"/>
    <w:rsid w:val="00382CF8"/>
    <w:rsid w:val="00397565"/>
    <w:rsid w:val="003B16A9"/>
    <w:rsid w:val="003B1DB4"/>
    <w:rsid w:val="003B5B7C"/>
    <w:rsid w:val="003C0296"/>
    <w:rsid w:val="003C434D"/>
    <w:rsid w:val="003E657E"/>
    <w:rsid w:val="003F65E4"/>
    <w:rsid w:val="00403914"/>
    <w:rsid w:val="00411C82"/>
    <w:rsid w:val="00413777"/>
    <w:rsid w:val="00415BAC"/>
    <w:rsid w:val="004201DB"/>
    <w:rsid w:val="00421DAD"/>
    <w:rsid w:val="0042361C"/>
    <w:rsid w:val="00435729"/>
    <w:rsid w:val="00436CC9"/>
    <w:rsid w:val="004423A0"/>
    <w:rsid w:val="00460D50"/>
    <w:rsid w:val="00461478"/>
    <w:rsid w:val="00461836"/>
    <w:rsid w:val="00462758"/>
    <w:rsid w:val="00462D73"/>
    <w:rsid w:val="004746C7"/>
    <w:rsid w:val="00481AEE"/>
    <w:rsid w:val="004A126F"/>
    <w:rsid w:val="004A3767"/>
    <w:rsid w:val="004B1237"/>
    <w:rsid w:val="004B40A3"/>
    <w:rsid w:val="004C16B4"/>
    <w:rsid w:val="004C54E0"/>
    <w:rsid w:val="004C7935"/>
    <w:rsid w:val="004D0D1F"/>
    <w:rsid w:val="004D5410"/>
    <w:rsid w:val="004D6821"/>
    <w:rsid w:val="004E095E"/>
    <w:rsid w:val="004E0A60"/>
    <w:rsid w:val="00510991"/>
    <w:rsid w:val="00523A72"/>
    <w:rsid w:val="00540A86"/>
    <w:rsid w:val="0055105A"/>
    <w:rsid w:val="005522DB"/>
    <w:rsid w:val="0055411B"/>
    <w:rsid w:val="005546E2"/>
    <w:rsid w:val="00555770"/>
    <w:rsid w:val="00556FE8"/>
    <w:rsid w:val="00557BBA"/>
    <w:rsid w:val="00581794"/>
    <w:rsid w:val="00584F56"/>
    <w:rsid w:val="00594539"/>
    <w:rsid w:val="0059571A"/>
    <w:rsid w:val="005A4550"/>
    <w:rsid w:val="005A60B1"/>
    <w:rsid w:val="005B2EC2"/>
    <w:rsid w:val="005C0E57"/>
    <w:rsid w:val="005C697B"/>
    <w:rsid w:val="005D0A43"/>
    <w:rsid w:val="005D21D5"/>
    <w:rsid w:val="005E7E72"/>
    <w:rsid w:val="006018C2"/>
    <w:rsid w:val="00602597"/>
    <w:rsid w:val="00605FFE"/>
    <w:rsid w:val="0061283E"/>
    <w:rsid w:val="00617106"/>
    <w:rsid w:val="00617C41"/>
    <w:rsid w:val="006458EB"/>
    <w:rsid w:val="00650090"/>
    <w:rsid w:val="006618A2"/>
    <w:rsid w:val="00664326"/>
    <w:rsid w:val="00696A14"/>
    <w:rsid w:val="006B725C"/>
    <w:rsid w:val="006B77D1"/>
    <w:rsid w:val="006C1CFF"/>
    <w:rsid w:val="006C5419"/>
    <w:rsid w:val="006D13E8"/>
    <w:rsid w:val="006D2643"/>
    <w:rsid w:val="006D6A74"/>
    <w:rsid w:val="006D7665"/>
    <w:rsid w:val="006E4396"/>
    <w:rsid w:val="006E6809"/>
    <w:rsid w:val="006F7243"/>
    <w:rsid w:val="00727D4A"/>
    <w:rsid w:val="007308A7"/>
    <w:rsid w:val="0073375C"/>
    <w:rsid w:val="00735A86"/>
    <w:rsid w:val="007411CA"/>
    <w:rsid w:val="0074480C"/>
    <w:rsid w:val="00753C7F"/>
    <w:rsid w:val="00762A28"/>
    <w:rsid w:val="007849DB"/>
    <w:rsid w:val="007854D6"/>
    <w:rsid w:val="00785FFC"/>
    <w:rsid w:val="00790C6A"/>
    <w:rsid w:val="007925D4"/>
    <w:rsid w:val="007A27DC"/>
    <w:rsid w:val="007A56AA"/>
    <w:rsid w:val="007A796B"/>
    <w:rsid w:val="007B1FB8"/>
    <w:rsid w:val="007B6195"/>
    <w:rsid w:val="007B773B"/>
    <w:rsid w:val="007E0002"/>
    <w:rsid w:val="007E3C4E"/>
    <w:rsid w:val="007E703C"/>
    <w:rsid w:val="007F1F14"/>
    <w:rsid w:val="007F332C"/>
    <w:rsid w:val="007F4B82"/>
    <w:rsid w:val="007F5A09"/>
    <w:rsid w:val="00800B27"/>
    <w:rsid w:val="0080560D"/>
    <w:rsid w:val="00805C6F"/>
    <w:rsid w:val="0081423A"/>
    <w:rsid w:val="00817E94"/>
    <w:rsid w:val="00820145"/>
    <w:rsid w:val="0082045F"/>
    <w:rsid w:val="00823412"/>
    <w:rsid w:val="008244D9"/>
    <w:rsid w:val="0084051E"/>
    <w:rsid w:val="00853337"/>
    <w:rsid w:val="0086158D"/>
    <w:rsid w:val="00875EDA"/>
    <w:rsid w:val="008763B9"/>
    <w:rsid w:val="008818AC"/>
    <w:rsid w:val="0088482F"/>
    <w:rsid w:val="0089009C"/>
    <w:rsid w:val="00892973"/>
    <w:rsid w:val="008A36F2"/>
    <w:rsid w:val="008A3EFC"/>
    <w:rsid w:val="008A7F09"/>
    <w:rsid w:val="008B5B61"/>
    <w:rsid w:val="008C308F"/>
    <w:rsid w:val="008E5C9E"/>
    <w:rsid w:val="008F6728"/>
    <w:rsid w:val="0090387E"/>
    <w:rsid w:val="009113CE"/>
    <w:rsid w:val="00911CAD"/>
    <w:rsid w:val="009143ED"/>
    <w:rsid w:val="00925E09"/>
    <w:rsid w:val="00931D9B"/>
    <w:rsid w:val="0093252C"/>
    <w:rsid w:val="009517D5"/>
    <w:rsid w:val="00965722"/>
    <w:rsid w:val="00966860"/>
    <w:rsid w:val="009732C4"/>
    <w:rsid w:val="00974D06"/>
    <w:rsid w:val="00976393"/>
    <w:rsid w:val="00976A8B"/>
    <w:rsid w:val="009874EB"/>
    <w:rsid w:val="00987809"/>
    <w:rsid w:val="00991460"/>
    <w:rsid w:val="009A00EC"/>
    <w:rsid w:val="009A0326"/>
    <w:rsid w:val="009A0AB5"/>
    <w:rsid w:val="009A132E"/>
    <w:rsid w:val="009A1AFF"/>
    <w:rsid w:val="009A41F3"/>
    <w:rsid w:val="009A79B8"/>
    <w:rsid w:val="009C2CE0"/>
    <w:rsid w:val="009C78D7"/>
    <w:rsid w:val="009E4465"/>
    <w:rsid w:val="009E78AB"/>
    <w:rsid w:val="009F1A22"/>
    <w:rsid w:val="009F38AB"/>
    <w:rsid w:val="00A05C4D"/>
    <w:rsid w:val="00A06524"/>
    <w:rsid w:val="00A0742F"/>
    <w:rsid w:val="00A162B3"/>
    <w:rsid w:val="00A169E7"/>
    <w:rsid w:val="00A1719F"/>
    <w:rsid w:val="00A174F4"/>
    <w:rsid w:val="00A25557"/>
    <w:rsid w:val="00A27ADE"/>
    <w:rsid w:val="00A340D1"/>
    <w:rsid w:val="00A3571A"/>
    <w:rsid w:val="00A5100D"/>
    <w:rsid w:val="00A641A1"/>
    <w:rsid w:val="00A96701"/>
    <w:rsid w:val="00AA4617"/>
    <w:rsid w:val="00AA6D05"/>
    <w:rsid w:val="00AB0D55"/>
    <w:rsid w:val="00AB2009"/>
    <w:rsid w:val="00AB6034"/>
    <w:rsid w:val="00AC5216"/>
    <w:rsid w:val="00AD1908"/>
    <w:rsid w:val="00AD2AC1"/>
    <w:rsid w:val="00AD639F"/>
    <w:rsid w:val="00AD7BC7"/>
    <w:rsid w:val="00AE4BD2"/>
    <w:rsid w:val="00AE6A40"/>
    <w:rsid w:val="00AF2481"/>
    <w:rsid w:val="00AF4385"/>
    <w:rsid w:val="00B0055E"/>
    <w:rsid w:val="00B0208E"/>
    <w:rsid w:val="00B06778"/>
    <w:rsid w:val="00B06CDE"/>
    <w:rsid w:val="00B12980"/>
    <w:rsid w:val="00B12C52"/>
    <w:rsid w:val="00B25449"/>
    <w:rsid w:val="00B26409"/>
    <w:rsid w:val="00B3362C"/>
    <w:rsid w:val="00B3375B"/>
    <w:rsid w:val="00B41E4D"/>
    <w:rsid w:val="00B424A7"/>
    <w:rsid w:val="00B54B9D"/>
    <w:rsid w:val="00B6137F"/>
    <w:rsid w:val="00B63B12"/>
    <w:rsid w:val="00B64D95"/>
    <w:rsid w:val="00B80571"/>
    <w:rsid w:val="00B867F3"/>
    <w:rsid w:val="00B95545"/>
    <w:rsid w:val="00B96C18"/>
    <w:rsid w:val="00BA10A2"/>
    <w:rsid w:val="00BB4FFC"/>
    <w:rsid w:val="00BB6E8A"/>
    <w:rsid w:val="00BD5335"/>
    <w:rsid w:val="00BD6294"/>
    <w:rsid w:val="00BE372C"/>
    <w:rsid w:val="00BE471F"/>
    <w:rsid w:val="00BF3464"/>
    <w:rsid w:val="00BF5A89"/>
    <w:rsid w:val="00C12800"/>
    <w:rsid w:val="00C14FE0"/>
    <w:rsid w:val="00C31B83"/>
    <w:rsid w:val="00C32462"/>
    <w:rsid w:val="00C43D27"/>
    <w:rsid w:val="00C45D36"/>
    <w:rsid w:val="00C46627"/>
    <w:rsid w:val="00C52ABB"/>
    <w:rsid w:val="00C60703"/>
    <w:rsid w:val="00C6083F"/>
    <w:rsid w:val="00C6272E"/>
    <w:rsid w:val="00C6466F"/>
    <w:rsid w:val="00C66C93"/>
    <w:rsid w:val="00C66E53"/>
    <w:rsid w:val="00C72CC2"/>
    <w:rsid w:val="00CB4C26"/>
    <w:rsid w:val="00CC676E"/>
    <w:rsid w:val="00CD484A"/>
    <w:rsid w:val="00CD53B9"/>
    <w:rsid w:val="00CD7DD7"/>
    <w:rsid w:val="00CE1D47"/>
    <w:rsid w:val="00CF0EAC"/>
    <w:rsid w:val="00D02835"/>
    <w:rsid w:val="00D071E8"/>
    <w:rsid w:val="00D11E23"/>
    <w:rsid w:val="00D17D30"/>
    <w:rsid w:val="00D25D66"/>
    <w:rsid w:val="00D2615F"/>
    <w:rsid w:val="00D3605A"/>
    <w:rsid w:val="00D41555"/>
    <w:rsid w:val="00D418F3"/>
    <w:rsid w:val="00D4377F"/>
    <w:rsid w:val="00D44706"/>
    <w:rsid w:val="00D4484F"/>
    <w:rsid w:val="00D5360F"/>
    <w:rsid w:val="00D609D2"/>
    <w:rsid w:val="00D7642E"/>
    <w:rsid w:val="00D774E7"/>
    <w:rsid w:val="00D8062B"/>
    <w:rsid w:val="00D9016E"/>
    <w:rsid w:val="00D9275F"/>
    <w:rsid w:val="00D92D92"/>
    <w:rsid w:val="00DB261D"/>
    <w:rsid w:val="00DC31F7"/>
    <w:rsid w:val="00DC64C3"/>
    <w:rsid w:val="00DD2741"/>
    <w:rsid w:val="00DD29AE"/>
    <w:rsid w:val="00DD3DF6"/>
    <w:rsid w:val="00DE1953"/>
    <w:rsid w:val="00DF04B8"/>
    <w:rsid w:val="00DF07FF"/>
    <w:rsid w:val="00DF4F7B"/>
    <w:rsid w:val="00DF701D"/>
    <w:rsid w:val="00E04785"/>
    <w:rsid w:val="00E111B5"/>
    <w:rsid w:val="00E276B0"/>
    <w:rsid w:val="00E31DC7"/>
    <w:rsid w:val="00E329B4"/>
    <w:rsid w:val="00E32BD4"/>
    <w:rsid w:val="00E344D9"/>
    <w:rsid w:val="00E41773"/>
    <w:rsid w:val="00E42EB3"/>
    <w:rsid w:val="00E46A05"/>
    <w:rsid w:val="00E47B1F"/>
    <w:rsid w:val="00E56AD0"/>
    <w:rsid w:val="00E6141B"/>
    <w:rsid w:val="00E62132"/>
    <w:rsid w:val="00E72CB2"/>
    <w:rsid w:val="00E83895"/>
    <w:rsid w:val="00E84724"/>
    <w:rsid w:val="00E8552F"/>
    <w:rsid w:val="00E85B65"/>
    <w:rsid w:val="00E944BE"/>
    <w:rsid w:val="00EA059C"/>
    <w:rsid w:val="00EA78BA"/>
    <w:rsid w:val="00EB018A"/>
    <w:rsid w:val="00EB46BC"/>
    <w:rsid w:val="00EC1B5E"/>
    <w:rsid w:val="00EC417B"/>
    <w:rsid w:val="00EC424A"/>
    <w:rsid w:val="00EE0C98"/>
    <w:rsid w:val="00F00A96"/>
    <w:rsid w:val="00F02975"/>
    <w:rsid w:val="00F07475"/>
    <w:rsid w:val="00F07D89"/>
    <w:rsid w:val="00F107F8"/>
    <w:rsid w:val="00F170EC"/>
    <w:rsid w:val="00F23B87"/>
    <w:rsid w:val="00F2497E"/>
    <w:rsid w:val="00F3061C"/>
    <w:rsid w:val="00F406CD"/>
    <w:rsid w:val="00F411F7"/>
    <w:rsid w:val="00F44EDE"/>
    <w:rsid w:val="00F5288C"/>
    <w:rsid w:val="00F7388B"/>
    <w:rsid w:val="00F95B70"/>
    <w:rsid w:val="00F975AB"/>
    <w:rsid w:val="00FB0A5A"/>
    <w:rsid w:val="00FB0C6D"/>
    <w:rsid w:val="00FC301B"/>
    <w:rsid w:val="00FD0586"/>
    <w:rsid w:val="00FD4353"/>
    <w:rsid w:val="00FD787D"/>
    <w:rsid w:val="00FE783F"/>
    <w:rsid w:val="00FF505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6A0C5BB-365F-4259-9618-10DCAC954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о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ой текст с отступом 3 Знак"/>
    <w:basedOn w:val="a0"/>
    <w:link w:val="30"/>
    <w:uiPriority w:val="99"/>
    <w:rsid w:val="001F4ACA"/>
    <w:rPr>
      <w:rFonts w:eastAsia="Calibri" w:cs="Times New Roman"/>
      <w:sz w:val="16"/>
      <w:szCs w:val="16"/>
      <w:lang w:eastAsia="en-US"/>
    </w:rPr>
  </w:style>
  <w:style w:type="character" w:customStyle="1" w:styleId="a7">
    <w:name w:val="Верхни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uiPriority w:val="99"/>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character" w:customStyle="1" w:styleId="csd2c743de">
    <w:name w:val="csd2c743de"/>
    <w:basedOn w:val="a0"/>
    <w:rsid w:val="00EA059C"/>
  </w:style>
  <w:style w:type="character" w:customStyle="1" w:styleId="csc4fa4e65">
    <w:name w:val="csc4fa4e65"/>
    <w:basedOn w:val="a0"/>
    <w:rsid w:val="009A1AFF"/>
  </w:style>
  <w:style w:type="paragraph" w:customStyle="1" w:styleId="cs66e64e55">
    <w:name w:val="cs66e64e55"/>
    <w:basedOn w:val="a"/>
    <w:rsid w:val="009A1AFF"/>
    <w:pPr>
      <w:spacing w:before="100" w:beforeAutospacing="1" w:after="100" w:afterAutospacing="1" w:line="240" w:lineRule="auto"/>
      <w:ind w:firstLine="0"/>
      <w:jc w:val="left"/>
    </w:pPr>
    <w:rPr>
      <w:sz w:val="24"/>
      <w:szCs w:val="24"/>
      <w:lang w:eastAsia="uk-UA"/>
    </w:rPr>
  </w:style>
  <w:style w:type="character" w:customStyle="1" w:styleId="cs23fb0664">
    <w:name w:val="cs23fb0664"/>
    <w:basedOn w:val="a0"/>
    <w:rsid w:val="009A1AFF"/>
  </w:style>
  <w:style w:type="paragraph" w:customStyle="1" w:styleId="csd270a203">
    <w:name w:val="csd270a203"/>
    <w:basedOn w:val="a"/>
    <w:rsid w:val="009A1AFF"/>
    <w:pPr>
      <w:spacing w:before="100" w:beforeAutospacing="1" w:after="100" w:afterAutospacing="1" w:line="240" w:lineRule="auto"/>
      <w:ind w:firstLine="0"/>
      <w:jc w:val="left"/>
    </w:pPr>
    <w:rPr>
      <w:sz w:val="24"/>
      <w:szCs w:val="24"/>
      <w:lang w:eastAsia="uk-UA"/>
    </w:rPr>
  </w:style>
  <w:style w:type="paragraph" w:customStyle="1" w:styleId="cs5b66b00f">
    <w:name w:val="cs5b66b00f"/>
    <w:basedOn w:val="a"/>
    <w:rsid w:val="00436CC9"/>
    <w:pPr>
      <w:spacing w:before="100" w:beforeAutospacing="1" w:after="100" w:afterAutospacing="1" w:line="240" w:lineRule="auto"/>
      <w:ind w:firstLine="0"/>
      <w:jc w:val="left"/>
    </w:pPr>
    <w:rPr>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460196903">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805004690">
      <w:bodyDiv w:val="1"/>
      <w:marLeft w:val="0"/>
      <w:marRight w:val="0"/>
      <w:marTop w:val="0"/>
      <w:marBottom w:val="0"/>
      <w:divBdr>
        <w:top w:val="none" w:sz="0" w:space="0" w:color="auto"/>
        <w:left w:val="none" w:sz="0" w:space="0" w:color="auto"/>
        <w:bottom w:val="none" w:sz="0" w:space="0" w:color="auto"/>
        <w:right w:val="none" w:sz="0" w:space="0" w:color="auto"/>
      </w:divBdr>
    </w:div>
    <w:div w:id="849565311">
      <w:bodyDiv w:val="1"/>
      <w:marLeft w:val="0"/>
      <w:marRight w:val="0"/>
      <w:marTop w:val="0"/>
      <w:marBottom w:val="0"/>
      <w:divBdr>
        <w:top w:val="none" w:sz="0" w:space="0" w:color="auto"/>
        <w:left w:val="none" w:sz="0" w:space="0" w:color="auto"/>
        <w:bottom w:val="none" w:sz="0" w:space="0" w:color="auto"/>
        <w:right w:val="none" w:sz="0" w:space="0" w:color="auto"/>
      </w:divBdr>
    </w:div>
    <w:div w:id="1375302788">
      <w:bodyDiv w:val="1"/>
      <w:marLeft w:val="0"/>
      <w:marRight w:val="0"/>
      <w:marTop w:val="0"/>
      <w:marBottom w:val="0"/>
      <w:divBdr>
        <w:top w:val="none" w:sz="0" w:space="0" w:color="auto"/>
        <w:left w:val="none" w:sz="0" w:space="0" w:color="auto"/>
        <w:bottom w:val="none" w:sz="0" w:space="0" w:color="auto"/>
        <w:right w:val="none" w:sz="0" w:space="0" w:color="auto"/>
      </w:divBdr>
    </w:div>
    <w:div w:id="1734279937">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2031909464">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7B1A3-1503-4C66-9E7C-D5CDE4E5C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3</Pages>
  <Words>3300</Words>
  <Characters>1882</Characters>
  <Application>Microsoft Office Word</Application>
  <DocSecurity>0</DocSecurity>
  <Lines>15</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5172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Самарська В. А.</cp:lastModifiedBy>
  <cp:revision>53</cp:revision>
  <cp:lastPrinted>2020-07-03T07:18:00Z</cp:lastPrinted>
  <dcterms:created xsi:type="dcterms:W3CDTF">2021-04-07T07:31:00Z</dcterms:created>
  <dcterms:modified xsi:type="dcterms:W3CDTF">2024-07-25T05:48:00Z</dcterms:modified>
</cp:coreProperties>
</file>