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A68" w:rsidRPr="0091767F" w:rsidRDefault="008D5A68" w:rsidP="008D5A68">
      <w:pPr>
        <w:keepNext/>
        <w:spacing w:line="240" w:lineRule="auto"/>
        <w:ind w:left="567" w:firstLine="5529"/>
        <w:jc w:val="left"/>
        <w:outlineLvl w:val="2"/>
        <w:rPr>
          <w:szCs w:val="28"/>
          <w:lang w:val="ru-RU"/>
        </w:rPr>
      </w:pPr>
      <w:r w:rsidRPr="0091767F">
        <w:rPr>
          <w:szCs w:val="28"/>
        </w:rPr>
        <w:t>ЗАТВЕРДЖЕНО</w:t>
      </w:r>
    </w:p>
    <w:p w:rsidR="008D5A68" w:rsidRPr="0091767F" w:rsidRDefault="008D5A68" w:rsidP="008D5A68">
      <w:pPr>
        <w:keepNext/>
        <w:spacing w:line="240" w:lineRule="auto"/>
        <w:ind w:left="6096" w:firstLine="0"/>
        <w:jc w:val="left"/>
        <w:outlineLvl w:val="2"/>
        <w:rPr>
          <w:szCs w:val="28"/>
        </w:rPr>
      </w:pPr>
      <w:r w:rsidRPr="0091767F">
        <w:rPr>
          <w:szCs w:val="28"/>
        </w:rPr>
        <w:t>Наказом Головного управління Пенсійного фонду України в м. Києві</w:t>
      </w:r>
    </w:p>
    <w:p w:rsidR="005802A1" w:rsidRDefault="005802A1" w:rsidP="005802A1">
      <w:pPr>
        <w:spacing w:line="240" w:lineRule="auto"/>
        <w:ind w:left="6096" w:firstLine="0"/>
        <w:jc w:val="left"/>
        <w:rPr>
          <w:szCs w:val="24"/>
        </w:rPr>
      </w:pPr>
      <w:r>
        <w:rPr>
          <w:szCs w:val="24"/>
        </w:rPr>
        <w:t xml:space="preserve">від </w:t>
      </w:r>
      <w:r>
        <w:rPr>
          <w:bCs/>
          <w:szCs w:val="28"/>
          <w:lang w:eastAsia="uk-UA"/>
        </w:rPr>
        <w:t xml:space="preserve">24.07.2024 </w:t>
      </w:r>
      <w:r>
        <w:rPr>
          <w:szCs w:val="24"/>
        </w:rPr>
        <w:t xml:space="preserve">№ </w:t>
      </w:r>
      <w:r>
        <w:rPr>
          <w:bCs/>
          <w:szCs w:val="28"/>
          <w:lang w:eastAsia="uk-UA"/>
        </w:rPr>
        <w:t>854-О</w:t>
      </w:r>
    </w:p>
    <w:p w:rsidR="0055105A" w:rsidRPr="0091767F" w:rsidRDefault="0055105A" w:rsidP="007E3C4E">
      <w:pPr>
        <w:spacing w:line="240" w:lineRule="auto"/>
        <w:jc w:val="center"/>
        <w:rPr>
          <w:bCs/>
          <w:szCs w:val="28"/>
        </w:rPr>
      </w:pPr>
      <w:bookmarkStart w:id="0" w:name="_GoBack"/>
      <w:bookmarkEnd w:id="0"/>
    </w:p>
    <w:p w:rsidR="00A174F4" w:rsidRPr="0091767F" w:rsidRDefault="0036136B" w:rsidP="00F107F8">
      <w:pPr>
        <w:ind w:firstLine="0"/>
        <w:jc w:val="center"/>
        <w:rPr>
          <w:bCs/>
          <w:szCs w:val="28"/>
        </w:rPr>
      </w:pPr>
      <w:r w:rsidRPr="0091767F">
        <w:rPr>
          <w:bCs/>
          <w:szCs w:val="28"/>
        </w:rPr>
        <w:t>УМОВИ</w:t>
      </w:r>
    </w:p>
    <w:p w:rsidR="0036136B" w:rsidRPr="0091767F" w:rsidRDefault="0036136B" w:rsidP="00F107F8">
      <w:pPr>
        <w:ind w:firstLine="0"/>
        <w:jc w:val="center"/>
        <w:rPr>
          <w:bCs/>
          <w:szCs w:val="28"/>
        </w:rPr>
      </w:pPr>
      <w:r w:rsidRPr="0091767F">
        <w:rPr>
          <w:bCs/>
          <w:szCs w:val="28"/>
        </w:rPr>
        <w:t xml:space="preserve">проведення </w:t>
      </w:r>
      <w:r w:rsidR="00AB4576">
        <w:rPr>
          <w:bCs/>
          <w:szCs w:val="28"/>
        </w:rPr>
        <w:t>добору</w:t>
      </w:r>
    </w:p>
    <w:p w:rsidR="004513F2" w:rsidRPr="00280514" w:rsidRDefault="0036136B" w:rsidP="004513F2">
      <w:pPr>
        <w:ind w:firstLine="0"/>
        <w:jc w:val="center"/>
        <w:rPr>
          <w:bCs/>
          <w:szCs w:val="28"/>
        </w:rPr>
      </w:pPr>
      <w:r w:rsidRPr="00F82C60">
        <w:rPr>
          <w:bCs/>
          <w:szCs w:val="28"/>
        </w:rPr>
        <w:t xml:space="preserve">на зайняття посади державної служби категорії </w:t>
      </w:r>
      <w:r w:rsidR="005A46FF" w:rsidRPr="00F82C60">
        <w:rPr>
          <w:bCs/>
          <w:szCs w:val="28"/>
        </w:rPr>
        <w:t xml:space="preserve">«Б» </w:t>
      </w:r>
      <w:r w:rsidR="00442889" w:rsidRPr="00F82C60">
        <w:rPr>
          <w:bCs/>
          <w:szCs w:val="28"/>
        </w:rPr>
        <w:t xml:space="preserve">начальника </w:t>
      </w:r>
      <w:r w:rsidR="00442889" w:rsidRPr="00F82C60">
        <w:rPr>
          <w:szCs w:val="28"/>
        </w:rPr>
        <w:t xml:space="preserve">відділу </w:t>
      </w:r>
      <w:r w:rsidR="00B92F28" w:rsidRPr="002F6163">
        <w:rPr>
          <w:lang w:eastAsia="en-US"/>
        </w:rPr>
        <w:t xml:space="preserve">профілактики та розслідування нещасних випадків </w:t>
      </w:r>
      <w:r w:rsidR="00B92F28" w:rsidRPr="002F6163">
        <w:t xml:space="preserve">управління контрольно-перевірочної роботи </w:t>
      </w:r>
      <w:r w:rsidR="004513F2" w:rsidRPr="00C96E19">
        <w:rPr>
          <w:color w:val="000000"/>
          <w:szCs w:val="28"/>
        </w:rPr>
        <w:t xml:space="preserve">(пр. Берестейський, </w:t>
      </w:r>
      <w:r w:rsidR="004513F2">
        <w:rPr>
          <w:color w:val="000000"/>
          <w:szCs w:val="28"/>
        </w:rPr>
        <w:t>50</w:t>
      </w:r>
      <w:r w:rsidR="004513F2" w:rsidRPr="00C96E19">
        <w:rPr>
          <w:color w:val="000000"/>
          <w:szCs w:val="28"/>
        </w:rPr>
        <w:t>)</w:t>
      </w:r>
    </w:p>
    <w:p w:rsidR="004C73B5" w:rsidRPr="0091767F" w:rsidRDefault="004C73B5" w:rsidP="00341526">
      <w:pPr>
        <w:ind w:firstLine="0"/>
        <w:jc w:val="center"/>
        <w:rPr>
          <w:szCs w:val="28"/>
        </w:rPr>
      </w:pPr>
    </w:p>
    <w:tbl>
      <w:tblPr>
        <w:tblStyle w:val="af"/>
        <w:tblW w:w="9469" w:type="dxa"/>
        <w:tblInd w:w="137" w:type="dxa"/>
        <w:tblLayout w:type="fixed"/>
        <w:tblLook w:val="04A0" w:firstRow="1" w:lastRow="0" w:firstColumn="1" w:lastColumn="0" w:noHBand="0" w:noVBand="1"/>
      </w:tblPr>
      <w:tblGrid>
        <w:gridCol w:w="540"/>
        <w:gridCol w:w="2974"/>
        <w:gridCol w:w="29"/>
        <w:gridCol w:w="5926"/>
      </w:tblGrid>
      <w:tr w:rsidR="0055105A" w:rsidRPr="0091767F" w:rsidTr="00F25AF6">
        <w:tc>
          <w:tcPr>
            <w:tcW w:w="9469" w:type="dxa"/>
            <w:gridSpan w:val="4"/>
          </w:tcPr>
          <w:p w:rsidR="0055105A" w:rsidRPr="0091767F" w:rsidRDefault="0055105A" w:rsidP="0055105A">
            <w:pPr>
              <w:spacing w:line="240" w:lineRule="auto"/>
              <w:ind w:firstLine="181"/>
              <w:jc w:val="center"/>
              <w:rPr>
                <w:bCs/>
                <w:szCs w:val="28"/>
              </w:rPr>
            </w:pPr>
            <w:r w:rsidRPr="0091767F">
              <w:rPr>
                <w:bCs/>
                <w:szCs w:val="28"/>
              </w:rPr>
              <w:t>Загальні умови</w:t>
            </w:r>
          </w:p>
        </w:tc>
      </w:tr>
      <w:tr w:rsidR="0055105A" w:rsidRPr="0091767F" w:rsidTr="004513F2">
        <w:tc>
          <w:tcPr>
            <w:tcW w:w="3514" w:type="dxa"/>
            <w:gridSpan w:val="2"/>
          </w:tcPr>
          <w:p w:rsidR="0055105A" w:rsidRPr="0091767F" w:rsidRDefault="0055105A" w:rsidP="0055105A">
            <w:pPr>
              <w:pStyle w:val="Default"/>
              <w:rPr>
                <w:bCs/>
                <w:color w:val="auto"/>
                <w:sz w:val="28"/>
                <w:szCs w:val="28"/>
                <w:lang w:eastAsia="ru-RU"/>
              </w:rPr>
            </w:pPr>
            <w:r w:rsidRPr="0091767F">
              <w:rPr>
                <w:bCs/>
                <w:color w:val="auto"/>
                <w:sz w:val="28"/>
                <w:szCs w:val="28"/>
                <w:lang w:eastAsia="ru-RU"/>
              </w:rPr>
              <w:t>Посадові обов’язки</w:t>
            </w:r>
          </w:p>
        </w:tc>
        <w:tc>
          <w:tcPr>
            <w:tcW w:w="5955" w:type="dxa"/>
            <w:gridSpan w:val="2"/>
          </w:tcPr>
          <w:p w:rsidR="004513F2" w:rsidRPr="004513F2" w:rsidRDefault="004513F2" w:rsidP="004513F2">
            <w:pPr>
              <w:pStyle w:val="cs38c713cc"/>
              <w:spacing w:before="0" w:beforeAutospacing="0" w:after="0" w:afterAutospacing="0"/>
              <w:ind w:left="-80"/>
              <w:jc w:val="both"/>
              <w:rPr>
                <w:color w:val="000000"/>
                <w:sz w:val="28"/>
                <w:szCs w:val="27"/>
              </w:rPr>
            </w:pPr>
            <w:bookmarkStart w:id="1" w:name="n85"/>
            <w:bookmarkStart w:id="2" w:name="n186"/>
            <w:bookmarkStart w:id="3" w:name="n92"/>
            <w:bookmarkEnd w:id="1"/>
            <w:bookmarkEnd w:id="2"/>
            <w:bookmarkEnd w:id="3"/>
            <w:r w:rsidRPr="004513F2">
              <w:rPr>
                <w:rStyle w:val="cs23fb0664"/>
                <w:color w:val="000000"/>
                <w:sz w:val="28"/>
              </w:rPr>
              <w:t>1.</w:t>
            </w:r>
            <w:r w:rsidRPr="004513F2">
              <w:rPr>
                <w:rStyle w:val="csb42869e0"/>
                <w:color w:val="FF0000"/>
                <w:sz w:val="28"/>
              </w:rPr>
              <w:t> </w:t>
            </w:r>
            <w:r w:rsidRPr="004513F2">
              <w:rPr>
                <w:rStyle w:val="cs23fb0664"/>
                <w:color w:val="000000"/>
                <w:sz w:val="28"/>
              </w:rPr>
              <w:t>Здійснення керівництва відділом, організація та забезпечення виконання функцій,  покладених на відділ, персональна відповідальність та звітність перед керівництвом Головного управління Пенсійного фонду України в м. Києві (далі – Головне управління ) та начальником управління контрольно-перевірочної роботи про виконання завдань, покладених на відділ</w:t>
            </w:r>
            <w:r w:rsidRPr="004513F2">
              <w:rPr>
                <w:rStyle w:val="csb42869e0"/>
                <w:color w:val="FF0000"/>
                <w:sz w:val="28"/>
              </w:rPr>
              <w:t> </w:t>
            </w:r>
            <w:r w:rsidRPr="004513F2">
              <w:rPr>
                <w:rStyle w:val="cs23fb0664"/>
                <w:color w:val="000000"/>
                <w:sz w:val="28"/>
              </w:rPr>
              <w:t>профілактики та розслідування нещасних випадків.</w:t>
            </w:r>
          </w:p>
          <w:p w:rsidR="004513F2" w:rsidRPr="004513F2" w:rsidRDefault="004513F2" w:rsidP="004513F2">
            <w:pPr>
              <w:pStyle w:val="cs38c713cc"/>
              <w:spacing w:before="0" w:beforeAutospacing="0" w:after="0" w:afterAutospacing="0"/>
              <w:ind w:left="-80"/>
              <w:jc w:val="both"/>
              <w:rPr>
                <w:color w:val="000000"/>
                <w:sz w:val="28"/>
                <w:szCs w:val="27"/>
              </w:rPr>
            </w:pPr>
            <w:r w:rsidRPr="004513F2">
              <w:rPr>
                <w:rStyle w:val="cs23fb0664"/>
                <w:color w:val="000000"/>
                <w:sz w:val="28"/>
              </w:rPr>
              <w:t> 2. Проведення моніторингу виконання та забезпечення підготовки</w:t>
            </w:r>
            <w:r w:rsidRPr="004513F2">
              <w:rPr>
                <w:rStyle w:val="cs102784"/>
                <w:b/>
                <w:bCs/>
                <w:color w:val="000000"/>
                <w:sz w:val="28"/>
              </w:rPr>
              <w:t> </w:t>
            </w:r>
            <w:r w:rsidRPr="004513F2">
              <w:rPr>
                <w:rStyle w:val="cs23fb0664"/>
                <w:color w:val="000000"/>
                <w:sz w:val="28"/>
              </w:rPr>
              <w:t>звіту про результати  діяльності відділу щодо</w:t>
            </w:r>
            <w:r w:rsidRPr="004513F2">
              <w:rPr>
                <w:rStyle w:val="csb42869e0"/>
                <w:color w:val="FF0000"/>
                <w:sz w:val="28"/>
              </w:rPr>
              <w:t> </w:t>
            </w:r>
            <w:r w:rsidRPr="004513F2">
              <w:rPr>
                <w:rStyle w:val="cs23fb0664"/>
                <w:color w:val="000000"/>
                <w:sz w:val="28"/>
              </w:rPr>
              <w:t>своєчасного та об’єктивного розслідування нещасних випадків на виробництві.</w:t>
            </w:r>
          </w:p>
          <w:p w:rsidR="004513F2" w:rsidRPr="004513F2" w:rsidRDefault="004513F2" w:rsidP="004513F2">
            <w:pPr>
              <w:pStyle w:val="cs38c713cc"/>
              <w:spacing w:before="0" w:beforeAutospacing="0" w:after="0" w:afterAutospacing="0"/>
              <w:ind w:left="-80"/>
              <w:jc w:val="both"/>
              <w:rPr>
                <w:color w:val="000000"/>
                <w:sz w:val="28"/>
                <w:szCs w:val="27"/>
              </w:rPr>
            </w:pPr>
            <w:r w:rsidRPr="004513F2">
              <w:rPr>
                <w:rStyle w:val="cs23fb0664"/>
                <w:color w:val="000000"/>
                <w:sz w:val="28"/>
              </w:rPr>
              <w:t>3. Робота з інформацією з обмеженим доступом,  забезпечення захисту такої інформації та  персональних даних осіб, що стали відомі у зв’язку з виконанням обов’язків  державної служби, а також іншої інформації, яка відповідно до закону не підлягає  розголошенню.</w:t>
            </w:r>
          </w:p>
          <w:p w:rsidR="004513F2" w:rsidRPr="004513F2" w:rsidRDefault="004513F2" w:rsidP="004513F2">
            <w:pPr>
              <w:pStyle w:val="cs38c713cc"/>
              <w:spacing w:before="0" w:beforeAutospacing="0" w:after="0" w:afterAutospacing="0"/>
              <w:ind w:left="-80"/>
              <w:jc w:val="both"/>
              <w:rPr>
                <w:color w:val="000000"/>
                <w:sz w:val="28"/>
                <w:szCs w:val="27"/>
              </w:rPr>
            </w:pPr>
            <w:r w:rsidRPr="004513F2">
              <w:rPr>
                <w:rStyle w:val="cs23fb0664"/>
                <w:color w:val="000000"/>
                <w:sz w:val="28"/>
              </w:rPr>
              <w:t>4. Організація проведення профілактичних заходів, спрямованих на усунення шкідливих і небезпечних виробничих факторів, запобігання нещасним випадкам на виробництві, професійним захворюванням та іншим випадкам загрози здоров’ю працівників, викликаних умовами праці.</w:t>
            </w:r>
          </w:p>
          <w:p w:rsidR="004513F2" w:rsidRPr="004513F2" w:rsidRDefault="004513F2" w:rsidP="004513F2">
            <w:pPr>
              <w:pStyle w:val="cs38c713cc"/>
              <w:spacing w:before="0" w:beforeAutospacing="0" w:after="0" w:afterAutospacing="0"/>
              <w:ind w:left="-80"/>
              <w:jc w:val="both"/>
              <w:rPr>
                <w:color w:val="000000"/>
                <w:sz w:val="28"/>
                <w:szCs w:val="27"/>
              </w:rPr>
            </w:pPr>
            <w:r w:rsidRPr="004513F2">
              <w:rPr>
                <w:rStyle w:val="cs23fb0664"/>
                <w:color w:val="000000"/>
                <w:sz w:val="28"/>
              </w:rPr>
              <w:t xml:space="preserve">5. Організація  розроблення актів з охорони праці, що діють у межах підприємства; розроблення комплексних заходів щодо </w:t>
            </w:r>
            <w:r w:rsidRPr="004513F2">
              <w:rPr>
                <w:rStyle w:val="cs23fb0664"/>
                <w:color w:val="000000"/>
                <w:sz w:val="28"/>
              </w:rPr>
              <w:lastRenderedPageBreak/>
              <w:t>досягнення встановлених нормативів безпеки, гігієни праці та виробничого середовища, підвищення стану умов безпеки праці, запобігання випадкам виробничого травматизму, професійного захворювання.</w:t>
            </w:r>
          </w:p>
          <w:p w:rsidR="004513F2" w:rsidRPr="004513F2" w:rsidRDefault="004513F2" w:rsidP="004513F2">
            <w:pPr>
              <w:pStyle w:val="csd270a203"/>
              <w:spacing w:before="0" w:beforeAutospacing="0" w:after="0" w:afterAutospacing="0"/>
              <w:jc w:val="both"/>
              <w:rPr>
                <w:color w:val="000000"/>
                <w:sz w:val="28"/>
                <w:szCs w:val="27"/>
              </w:rPr>
            </w:pPr>
            <w:r w:rsidRPr="004513F2">
              <w:rPr>
                <w:rStyle w:val="cs23fb0664"/>
                <w:color w:val="000000"/>
                <w:sz w:val="28"/>
              </w:rPr>
              <w:t>6. Координація і контроль здійснення перевірок</w:t>
            </w:r>
            <w:r w:rsidRPr="004513F2">
              <w:rPr>
                <w:rStyle w:val="csb42869e0"/>
                <w:color w:val="FF0000"/>
                <w:sz w:val="28"/>
              </w:rPr>
              <w:t> </w:t>
            </w:r>
            <w:r w:rsidRPr="004513F2">
              <w:rPr>
                <w:rStyle w:val="cs23fb0664"/>
                <w:color w:val="000000"/>
                <w:sz w:val="28"/>
              </w:rPr>
              <w:t>своєчасного та об’єктивного розслідування нещасних випадків на виробництві, при необхідності участь у їх проведенні.</w:t>
            </w:r>
          </w:p>
          <w:p w:rsidR="004513F2" w:rsidRPr="004513F2" w:rsidRDefault="004513F2" w:rsidP="004513F2">
            <w:pPr>
              <w:pStyle w:val="cs38c713cc"/>
              <w:spacing w:before="0" w:beforeAutospacing="0" w:after="0" w:afterAutospacing="0"/>
              <w:ind w:left="-80"/>
              <w:jc w:val="both"/>
              <w:rPr>
                <w:color w:val="000000"/>
                <w:sz w:val="28"/>
                <w:szCs w:val="27"/>
              </w:rPr>
            </w:pPr>
            <w:r w:rsidRPr="004513F2">
              <w:rPr>
                <w:rStyle w:val="cs23fb0664"/>
                <w:color w:val="000000"/>
                <w:sz w:val="28"/>
              </w:rPr>
              <w:t>7. Здійснення щоквартального та щомісячного моніторингу результатів контрольно-перевірочної роботи, аналіз стану усунення виявлених порушень законодавства та інформування начальника Головного управління та Пенсійний фонд України.</w:t>
            </w:r>
          </w:p>
          <w:p w:rsidR="004513F2" w:rsidRPr="004513F2" w:rsidRDefault="004513F2" w:rsidP="004513F2">
            <w:pPr>
              <w:pStyle w:val="cs38c713cc"/>
              <w:spacing w:before="0" w:beforeAutospacing="0" w:after="0" w:afterAutospacing="0"/>
              <w:ind w:left="-80"/>
              <w:jc w:val="both"/>
              <w:rPr>
                <w:color w:val="000000"/>
                <w:sz w:val="28"/>
                <w:szCs w:val="27"/>
              </w:rPr>
            </w:pPr>
            <w:r w:rsidRPr="004513F2">
              <w:rPr>
                <w:rStyle w:val="cs23fb0664"/>
                <w:color w:val="000000"/>
                <w:sz w:val="28"/>
              </w:rPr>
              <w:t>8. Розробка та подання на розгляд начальника Головного управління проектів </w:t>
            </w:r>
            <w:r w:rsidRPr="004513F2">
              <w:rPr>
                <w:rStyle w:val="cs7591b9d9"/>
                <w:color w:val="000000"/>
                <w:sz w:val="28"/>
                <w:shd w:val="clear" w:color="auto" w:fill="FFFFFF"/>
              </w:rPr>
              <w:t>організаційно-розпорядчих документів управління контрольно-перевірочної роботи в Головному управлінні.</w:t>
            </w:r>
          </w:p>
          <w:p w:rsidR="004513F2" w:rsidRPr="004513F2" w:rsidRDefault="004513F2" w:rsidP="004513F2">
            <w:pPr>
              <w:pStyle w:val="cs38c713cc"/>
              <w:spacing w:before="0" w:beforeAutospacing="0" w:after="0" w:afterAutospacing="0"/>
              <w:ind w:left="-80"/>
              <w:jc w:val="both"/>
              <w:rPr>
                <w:color w:val="000000"/>
                <w:sz w:val="28"/>
                <w:szCs w:val="27"/>
              </w:rPr>
            </w:pPr>
            <w:r w:rsidRPr="004513F2">
              <w:rPr>
                <w:rStyle w:val="cs23fb0664"/>
                <w:color w:val="000000"/>
                <w:sz w:val="28"/>
              </w:rPr>
              <w:t>9. В межах своєї компетенції представляє інтереси  Головного управління.</w:t>
            </w:r>
          </w:p>
          <w:p w:rsidR="004513F2" w:rsidRPr="004513F2" w:rsidRDefault="004513F2" w:rsidP="004513F2">
            <w:pPr>
              <w:pStyle w:val="cs38c713cc"/>
              <w:spacing w:before="0" w:beforeAutospacing="0" w:after="0" w:afterAutospacing="0"/>
              <w:ind w:left="-80"/>
              <w:jc w:val="both"/>
              <w:rPr>
                <w:color w:val="000000"/>
                <w:sz w:val="28"/>
                <w:szCs w:val="27"/>
              </w:rPr>
            </w:pPr>
            <w:r w:rsidRPr="004513F2">
              <w:rPr>
                <w:rStyle w:val="cs23fb0664"/>
                <w:color w:val="000000"/>
                <w:sz w:val="28"/>
              </w:rPr>
              <w:t>10. Розгляд в межах своїх повноважень звернень, заяв та скарг, що надходять до Головного управління, ведення прийому громадян та організація діловодства у відділі</w:t>
            </w:r>
            <w:r w:rsidRPr="004513F2">
              <w:rPr>
                <w:rStyle w:val="csb42869e0"/>
                <w:color w:val="FF0000"/>
                <w:sz w:val="28"/>
              </w:rPr>
              <w:t> </w:t>
            </w:r>
            <w:r w:rsidRPr="004513F2">
              <w:rPr>
                <w:rStyle w:val="cs23fb0664"/>
                <w:color w:val="000000"/>
                <w:sz w:val="28"/>
              </w:rPr>
              <w:t>організації профілактики та розслідування нещасних випадків.</w:t>
            </w:r>
          </w:p>
          <w:p w:rsidR="00DE0C41" w:rsidRPr="0091767F" w:rsidRDefault="00DE0C41" w:rsidP="004513F2">
            <w:pPr>
              <w:pStyle w:val="af2"/>
              <w:tabs>
                <w:tab w:val="left" w:pos="-87"/>
              </w:tabs>
              <w:ind w:left="-87"/>
              <w:jc w:val="both"/>
              <w:rPr>
                <w:szCs w:val="28"/>
              </w:rPr>
            </w:pPr>
          </w:p>
        </w:tc>
      </w:tr>
      <w:tr w:rsidR="0055105A" w:rsidRPr="0091767F" w:rsidTr="004513F2">
        <w:tc>
          <w:tcPr>
            <w:tcW w:w="3514" w:type="dxa"/>
            <w:gridSpan w:val="2"/>
          </w:tcPr>
          <w:p w:rsidR="0055105A" w:rsidRPr="0091767F" w:rsidRDefault="0036136B" w:rsidP="0055105A">
            <w:pPr>
              <w:pStyle w:val="Default"/>
              <w:rPr>
                <w:bCs/>
                <w:color w:val="auto"/>
                <w:sz w:val="28"/>
                <w:szCs w:val="28"/>
                <w:lang w:eastAsia="ru-RU"/>
              </w:rPr>
            </w:pPr>
            <w:r w:rsidRPr="0091767F">
              <w:rPr>
                <w:bCs/>
                <w:color w:val="auto"/>
                <w:sz w:val="28"/>
                <w:szCs w:val="28"/>
                <w:lang w:eastAsia="ru-RU"/>
              </w:rPr>
              <w:lastRenderedPageBreak/>
              <w:t>Умови оплати праці</w:t>
            </w:r>
          </w:p>
        </w:tc>
        <w:tc>
          <w:tcPr>
            <w:tcW w:w="5955" w:type="dxa"/>
            <w:gridSpan w:val="2"/>
            <w:vAlign w:val="center"/>
          </w:tcPr>
          <w:p w:rsidR="004513F2" w:rsidRPr="004B663B" w:rsidRDefault="004513F2" w:rsidP="004513F2">
            <w:pPr>
              <w:spacing w:line="240" w:lineRule="auto"/>
              <w:ind w:firstLine="0"/>
              <w:rPr>
                <w:bCs/>
                <w:szCs w:val="28"/>
              </w:rPr>
            </w:pPr>
            <w:r w:rsidRPr="00C81759">
              <w:rPr>
                <w:bCs/>
                <w:szCs w:val="28"/>
              </w:rPr>
              <w:t xml:space="preserve">посадовий оклад – </w:t>
            </w:r>
            <w:r>
              <w:rPr>
                <w:bCs/>
                <w:szCs w:val="28"/>
              </w:rPr>
              <w:t>15678</w:t>
            </w:r>
            <w:r w:rsidRPr="00C81759">
              <w:rPr>
                <w:bCs/>
                <w:szCs w:val="28"/>
              </w:rPr>
              <w:t xml:space="preserve"> грн.</w:t>
            </w:r>
            <w:r>
              <w:rPr>
                <w:bCs/>
                <w:szCs w:val="28"/>
              </w:rPr>
              <w:t xml:space="preserve"> згідно зі штатним розписом;</w:t>
            </w:r>
          </w:p>
          <w:p w:rsidR="004513F2" w:rsidRDefault="004513F2" w:rsidP="004513F2">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4513F2" w:rsidRPr="004B663B" w:rsidRDefault="004513F2" w:rsidP="004513F2">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4513F2" w:rsidRDefault="004513F2" w:rsidP="004513F2">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D9275F" w:rsidRPr="0091767F" w:rsidRDefault="00D9275F" w:rsidP="00B06778">
            <w:pPr>
              <w:spacing w:line="240" w:lineRule="auto"/>
              <w:ind w:firstLine="0"/>
              <w:rPr>
                <w:bCs/>
                <w:szCs w:val="28"/>
              </w:rPr>
            </w:pPr>
          </w:p>
        </w:tc>
      </w:tr>
      <w:tr w:rsidR="0055105A" w:rsidRPr="0091767F" w:rsidTr="004513F2">
        <w:trPr>
          <w:trHeight w:val="915"/>
        </w:trPr>
        <w:tc>
          <w:tcPr>
            <w:tcW w:w="3514" w:type="dxa"/>
            <w:gridSpan w:val="2"/>
          </w:tcPr>
          <w:p w:rsidR="0055105A" w:rsidRPr="0091767F" w:rsidRDefault="0036136B" w:rsidP="0055105A">
            <w:pPr>
              <w:pStyle w:val="Default"/>
              <w:rPr>
                <w:bCs/>
                <w:color w:val="auto"/>
                <w:sz w:val="28"/>
                <w:szCs w:val="28"/>
                <w:lang w:eastAsia="ru-RU"/>
              </w:rPr>
            </w:pPr>
            <w:r w:rsidRPr="0091767F">
              <w:rPr>
                <w:bCs/>
                <w:color w:val="auto"/>
                <w:sz w:val="28"/>
                <w:szCs w:val="28"/>
                <w:lang w:eastAsia="ru-RU"/>
              </w:rPr>
              <w:lastRenderedPageBreak/>
              <w:t>Інформація про строковість</w:t>
            </w:r>
          </w:p>
          <w:p w:rsidR="0036136B" w:rsidRPr="0091767F" w:rsidRDefault="0036136B" w:rsidP="0055105A">
            <w:pPr>
              <w:pStyle w:val="Default"/>
              <w:rPr>
                <w:bCs/>
                <w:color w:val="auto"/>
                <w:sz w:val="28"/>
                <w:szCs w:val="28"/>
                <w:lang w:eastAsia="ru-RU"/>
              </w:rPr>
            </w:pPr>
            <w:r w:rsidRPr="0091767F">
              <w:rPr>
                <w:bCs/>
                <w:color w:val="auto"/>
                <w:sz w:val="28"/>
                <w:szCs w:val="28"/>
                <w:lang w:eastAsia="ru-RU"/>
              </w:rPr>
              <w:t xml:space="preserve">чи безстроковість </w:t>
            </w:r>
          </w:p>
          <w:p w:rsidR="0036136B" w:rsidRPr="0091767F" w:rsidRDefault="0036136B" w:rsidP="0055105A">
            <w:pPr>
              <w:pStyle w:val="Default"/>
              <w:rPr>
                <w:bCs/>
                <w:color w:val="auto"/>
                <w:sz w:val="28"/>
                <w:szCs w:val="28"/>
                <w:lang w:eastAsia="ru-RU"/>
              </w:rPr>
            </w:pPr>
            <w:r w:rsidRPr="0091767F">
              <w:rPr>
                <w:bCs/>
                <w:color w:val="auto"/>
                <w:sz w:val="28"/>
                <w:szCs w:val="28"/>
                <w:lang w:eastAsia="ru-RU"/>
              </w:rPr>
              <w:t>призначення на посаду</w:t>
            </w:r>
          </w:p>
        </w:tc>
        <w:tc>
          <w:tcPr>
            <w:tcW w:w="5955" w:type="dxa"/>
            <w:gridSpan w:val="2"/>
          </w:tcPr>
          <w:p w:rsidR="004513F2" w:rsidRDefault="004513F2" w:rsidP="004513F2">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4513F2" w:rsidRDefault="004513F2" w:rsidP="004513F2">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4513F2" w:rsidRDefault="004513F2" w:rsidP="004513F2">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AD2AC1" w:rsidRPr="0091767F" w:rsidRDefault="00AD2AC1" w:rsidP="00397565">
            <w:pPr>
              <w:pStyle w:val="a4"/>
              <w:spacing w:before="0" w:line="240" w:lineRule="auto"/>
              <w:ind w:firstLine="0"/>
              <w:jc w:val="left"/>
              <w:rPr>
                <w:bCs/>
                <w:szCs w:val="28"/>
              </w:rPr>
            </w:pPr>
          </w:p>
        </w:tc>
      </w:tr>
      <w:tr w:rsidR="0036136B" w:rsidRPr="0091767F" w:rsidTr="004513F2">
        <w:trPr>
          <w:trHeight w:val="165"/>
        </w:trPr>
        <w:tc>
          <w:tcPr>
            <w:tcW w:w="3514" w:type="dxa"/>
            <w:gridSpan w:val="2"/>
          </w:tcPr>
          <w:p w:rsidR="0036136B" w:rsidRPr="0091767F" w:rsidRDefault="0090387E" w:rsidP="0055105A">
            <w:pPr>
              <w:pStyle w:val="Default"/>
              <w:rPr>
                <w:bCs/>
                <w:color w:val="auto"/>
                <w:sz w:val="28"/>
                <w:szCs w:val="28"/>
                <w:lang w:eastAsia="ru-RU"/>
              </w:rPr>
            </w:pPr>
            <w:r w:rsidRPr="0091767F">
              <w:rPr>
                <w:bCs/>
                <w:color w:val="auto"/>
                <w:sz w:val="28"/>
                <w:szCs w:val="28"/>
                <w:lang w:eastAsia="ru-RU"/>
              </w:rPr>
              <w:t>Перелік інформації,</w:t>
            </w:r>
          </w:p>
          <w:p w:rsidR="0090387E" w:rsidRPr="0091767F" w:rsidRDefault="00002CD6" w:rsidP="0055105A">
            <w:pPr>
              <w:pStyle w:val="Default"/>
              <w:rPr>
                <w:bCs/>
                <w:color w:val="auto"/>
                <w:sz w:val="28"/>
                <w:szCs w:val="28"/>
                <w:lang w:eastAsia="ru-RU"/>
              </w:rPr>
            </w:pPr>
            <w:r w:rsidRPr="0091767F">
              <w:rPr>
                <w:bCs/>
                <w:color w:val="auto"/>
                <w:sz w:val="28"/>
                <w:szCs w:val="28"/>
                <w:lang w:eastAsia="ru-RU"/>
              </w:rPr>
              <w:t>н</w:t>
            </w:r>
            <w:r w:rsidR="0090387E" w:rsidRPr="0091767F">
              <w:rPr>
                <w:bCs/>
                <w:color w:val="auto"/>
                <w:sz w:val="28"/>
                <w:szCs w:val="28"/>
                <w:lang w:eastAsia="ru-RU"/>
              </w:rPr>
              <w:t xml:space="preserve">еобхідної для участі в </w:t>
            </w:r>
          </w:p>
          <w:p w:rsidR="0090387E" w:rsidRPr="0091767F" w:rsidRDefault="0090387E" w:rsidP="0055105A">
            <w:pPr>
              <w:pStyle w:val="Default"/>
              <w:rPr>
                <w:bCs/>
                <w:color w:val="auto"/>
                <w:sz w:val="28"/>
                <w:szCs w:val="28"/>
                <w:lang w:eastAsia="ru-RU"/>
              </w:rPr>
            </w:pPr>
            <w:r w:rsidRPr="0091767F">
              <w:rPr>
                <w:bCs/>
                <w:color w:val="auto"/>
                <w:sz w:val="28"/>
                <w:szCs w:val="28"/>
                <w:lang w:eastAsia="ru-RU"/>
              </w:rPr>
              <w:t>конкурсі, та строк її подання</w:t>
            </w:r>
          </w:p>
        </w:tc>
        <w:tc>
          <w:tcPr>
            <w:tcW w:w="5955" w:type="dxa"/>
            <w:gridSpan w:val="2"/>
          </w:tcPr>
          <w:p w:rsidR="004513F2" w:rsidRDefault="004513F2" w:rsidP="004513F2">
            <w:pPr>
              <w:pStyle w:val="a4"/>
              <w:spacing w:before="0" w:line="240" w:lineRule="auto"/>
              <w:ind w:firstLine="0"/>
            </w:pPr>
            <w:r>
              <w:t xml:space="preserve">Резюме кандидатів приймаються до </w:t>
            </w:r>
            <w:r w:rsidR="00EF0920">
              <w:t xml:space="preserve">02 серпня  </w:t>
            </w:r>
            <w:r>
              <w:t xml:space="preserve">2024  року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4513F2" w:rsidRDefault="004513F2" w:rsidP="004513F2">
            <w:pPr>
              <w:pStyle w:val="a4"/>
              <w:spacing w:before="0" w:line="240" w:lineRule="auto"/>
              <w:ind w:firstLine="0"/>
              <w:rPr>
                <w:bCs/>
                <w:szCs w:val="28"/>
              </w:rPr>
            </w:pPr>
          </w:p>
          <w:p w:rsidR="0036136B" w:rsidRPr="0091767F" w:rsidRDefault="004513F2" w:rsidP="004513F2">
            <w:pPr>
              <w:pStyle w:val="a4"/>
              <w:spacing w:before="0" w:line="240" w:lineRule="auto"/>
              <w:ind w:firstLine="0"/>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tc>
      </w:tr>
      <w:tr w:rsidR="0055105A" w:rsidRPr="0091767F" w:rsidTr="00F25AF6">
        <w:tc>
          <w:tcPr>
            <w:tcW w:w="9469" w:type="dxa"/>
            <w:gridSpan w:val="4"/>
          </w:tcPr>
          <w:p w:rsidR="004513F2" w:rsidRDefault="004513F2" w:rsidP="004513F2">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4513F2" w:rsidRDefault="004513F2" w:rsidP="004513F2">
            <w:pPr>
              <w:pStyle w:val="Default"/>
              <w:jc w:val="center"/>
              <w:rPr>
                <w:b/>
                <w:bCs/>
                <w:color w:val="auto"/>
                <w:sz w:val="28"/>
                <w:szCs w:val="28"/>
                <w:lang w:eastAsia="ru-RU"/>
              </w:rPr>
            </w:pPr>
          </w:p>
          <w:p w:rsidR="004513F2" w:rsidRPr="00CC676E" w:rsidRDefault="004513F2" w:rsidP="004513F2">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55105A" w:rsidRPr="0091767F" w:rsidRDefault="0055105A" w:rsidP="0055105A">
            <w:pPr>
              <w:pStyle w:val="Default"/>
              <w:jc w:val="center"/>
              <w:rPr>
                <w:b/>
                <w:bCs/>
                <w:color w:val="auto"/>
                <w:sz w:val="28"/>
                <w:szCs w:val="28"/>
                <w:lang w:eastAsia="ru-RU"/>
              </w:rPr>
            </w:pPr>
          </w:p>
        </w:tc>
      </w:tr>
      <w:tr w:rsidR="0055105A" w:rsidRPr="0091767F" w:rsidTr="004513F2">
        <w:tc>
          <w:tcPr>
            <w:tcW w:w="540" w:type="dxa"/>
          </w:tcPr>
          <w:p w:rsidR="0055105A" w:rsidRPr="0091767F" w:rsidRDefault="0055105A" w:rsidP="0055105A">
            <w:pPr>
              <w:pStyle w:val="Default"/>
              <w:rPr>
                <w:bCs/>
                <w:color w:val="auto"/>
                <w:sz w:val="28"/>
                <w:szCs w:val="28"/>
                <w:lang w:eastAsia="ru-RU"/>
              </w:rPr>
            </w:pPr>
            <w:r w:rsidRPr="0091767F">
              <w:rPr>
                <w:bCs/>
                <w:color w:val="auto"/>
                <w:sz w:val="28"/>
                <w:szCs w:val="28"/>
                <w:lang w:eastAsia="ru-RU"/>
              </w:rPr>
              <w:t>1</w:t>
            </w:r>
            <w:r w:rsidR="00B867F3" w:rsidRPr="0091767F">
              <w:rPr>
                <w:bCs/>
                <w:color w:val="auto"/>
                <w:sz w:val="28"/>
                <w:szCs w:val="28"/>
                <w:lang w:eastAsia="ru-RU"/>
              </w:rPr>
              <w:t>.</w:t>
            </w:r>
          </w:p>
        </w:tc>
        <w:tc>
          <w:tcPr>
            <w:tcW w:w="3003" w:type="dxa"/>
            <w:gridSpan w:val="2"/>
          </w:tcPr>
          <w:p w:rsidR="0055105A" w:rsidRPr="0091767F" w:rsidRDefault="0055105A" w:rsidP="0055105A">
            <w:pPr>
              <w:pStyle w:val="Default"/>
              <w:rPr>
                <w:bCs/>
                <w:color w:val="auto"/>
                <w:sz w:val="28"/>
                <w:szCs w:val="28"/>
                <w:lang w:eastAsia="ru-RU"/>
              </w:rPr>
            </w:pPr>
            <w:r w:rsidRPr="0091767F">
              <w:rPr>
                <w:bCs/>
                <w:color w:val="auto"/>
                <w:sz w:val="28"/>
                <w:szCs w:val="28"/>
                <w:lang w:eastAsia="ru-RU"/>
              </w:rPr>
              <w:t>Освіта</w:t>
            </w:r>
          </w:p>
        </w:tc>
        <w:tc>
          <w:tcPr>
            <w:tcW w:w="5926" w:type="dxa"/>
            <w:vAlign w:val="center"/>
          </w:tcPr>
          <w:p w:rsidR="00350FFA" w:rsidRPr="008A603A" w:rsidRDefault="004513F2" w:rsidP="00C56CF1">
            <w:pPr>
              <w:spacing w:line="240" w:lineRule="auto"/>
              <w:ind w:firstLine="0"/>
              <w:rPr>
                <w:color w:val="000000"/>
                <w:szCs w:val="28"/>
                <w:lang w:eastAsia="uk-UA"/>
              </w:rPr>
            </w:pPr>
            <w:r>
              <w:rPr>
                <w:color w:val="000000"/>
              </w:rPr>
              <w:t>вища спеціальна освіта за фахом спеціаліст з охорони праці або вища освіта за спеціальністю «Ерготерапія», або вища технічна чи медична освіта та стаж роботи на підприємстві не менше трьох років та відповідне посвідчення, яке видається центральним органом виконавчої влади, що реалізує державну політику у сфері охорони праці.</w:t>
            </w:r>
          </w:p>
        </w:tc>
      </w:tr>
      <w:tr w:rsidR="0055105A" w:rsidRPr="0091767F" w:rsidTr="004513F2">
        <w:tc>
          <w:tcPr>
            <w:tcW w:w="540" w:type="dxa"/>
          </w:tcPr>
          <w:p w:rsidR="0055105A" w:rsidRPr="0091767F" w:rsidRDefault="0055105A" w:rsidP="0055105A">
            <w:pPr>
              <w:pStyle w:val="Default"/>
              <w:rPr>
                <w:bCs/>
                <w:color w:val="auto"/>
                <w:sz w:val="28"/>
                <w:szCs w:val="28"/>
                <w:lang w:eastAsia="ru-RU"/>
              </w:rPr>
            </w:pPr>
            <w:r w:rsidRPr="0091767F">
              <w:rPr>
                <w:bCs/>
                <w:color w:val="auto"/>
                <w:sz w:val="28"/>
                <w:szCs w:val="28"/>
                <w:lang w:eastAsia="ru-RU"/>
              </w:rPr>
              <w:t>2</w:t>
            </w:r>
            <w:r w:rsidR="00B867F3" w:rsidRPr="0091767F">
              <w:rPr>
                <w:bCs/>
                <w:color w:val="auto"/>
                <w:sz w:val="28"/>
                <w:szCs w:val="28"/>
                <w:lang w:eastAsia="ru-RU"/>
              </w:rPr>
              <w:t>.</w:t>
            </w:r>
          </w:p>
        </w:tc>
        <w:tc>
          <w:tcPr>
            <w:tcW w:w="3003" w:type="dxa"/>
            <w:gridSpan w:val="2"/>
          </w:tcPr>
          <w:p w:rsidR="0055105A" w:rsidRPr="0091767F" w:rsidRDefault="0055105A" w:rsidP="0055105A">
            <w:pPr>
              <w:pStyle w:val="Default"/>
              <w:rPr>
                <w:bCs/>
                <w:color w:val="auto"/>
                <w:sz w:val="28"/>
                <w:szCs w:val="28"/>
                <w:lang w:eastAsia="ru-RU"/>
              </w:rPr>
            </w:pPr>
            <w:r w:rsidRPr="0091767F">
              <w:rPr>
                <w:bCs/>
                <w:color w:val="auto"/>
                <w:sz w:val="28"/>
                <w:szCs w:val="28"/>
                <w:lang w:eastAsia="ru-RU"/>
              </w:rPr>
              <w:t>Досвід роботи</w:t>
            </w:r>
          </w:p>
        </w:tc>
        <w:tc>
          <w:tcPr>
            <w:tcW w:w="5926" w:type="dxa"/>
          </w:tcPr>
          <w:p w:rsidR="0055105A" w:rsidRPr="000D41CD" w:rsidRDefault="004513F2" w:rsidP="000D41CD">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55105A" w:rsidRPr="0091767F" w:rsidTr="004513F2">
        <w:trPr>
          <w:trHeight w:val="495"/>
        </w:trPr>
        <w:tc>
          <w:tcPr>
            <w:tcW w:w="540" w:type="dxa"/>
          </w:tcPr>
          <w:p w:rsidR="0055105A" w:rsidRPr="0091767F" w:rsidRDefault="0055105A" w:rsidP="0055105A">
            <w:pPr>
              <w:pStyle w:val="Default"/>
              <w:rPr>
                <w:bCs/>
                <w:color w:val="auto"/>
                <w:sz w:val="28"/>
                <w:szCs w:val="28"/>
                <w:lang w:eastAsia="ru-RU"/>
              </w:rPr>
            </w:pPr>
            <w:r w:rsidRPr="0091767F">
              <w:rPr>
                <w:bCs/>
                <w:color w:val="auto"/>
                <w:sz w:val="28"/>
                <w:szCs w:val="28"/>
                <w:lang w:eastAsia="ru-RU"/>
              </w:rPr>
              <w:t>3</w:t>
            </w:r>
            <w:r w:rsidR="00B867F3" w:rsidRPr="0091767F">
              <w:rPr>
                <w:bCs/>
                <w:color w:val="auto"/>
                <w:sz w:val="28"/>
                <w:szCs w:val="28"/>
                <w:lang w:eastAsia="ru-RU"/>
              </w:rPr>
              <w:t>.</w:t>
            </w:r>
          </w:p>
        </w:tc>
        <w:tc>
          <w:tcPr>
            <w:tcW w:w="3003" w:type="dxa"/>
            <w:gridSpan w:val="2"/>
          </w:tcPr>
          <w:p w:rsidR="0055105A" w:rsidRPr="0091767F" w:rsidRDefault="0055105A" w:rsidP="0055105A">
            <w:pPr>
              <w:pStyle w:val="Default"/>
              <w:rPr>
                <w:bCs/>
                <w:color w:val="auto"/>
                <w:sz w:val="28"/>
                <w:szCs w:val="28"/>
                <w:lang w:eastAsia="ru-RU"/>
              </w:rPr>
            </w:pPr>
            <w:r w:rsidRPr="0091767F">
              <w:rPr>
                <w:bCs/>
                <w:color w:val="auto"/>
                <w:sz w:val="28"/>
                <w:szCs w:val="28"/>
                <w:lang w:eastAsia="ru-RU"/>
              </w:rPr>
              <w:t>Володіння державною мовою</w:t>
            </w:r>
          </w:p>
        </w:tc>
        <w:tc>
          <w:tcPr>
            <w:tcW w:w="5926" w:type="dxa"/>
          </w:tcPr>
          <w:p w:rsidR="0055105A" w:rsidRPr="0091767F" w:rsidRDefault="0055105A" w:rsidP="0055105A">
            <w:pPr>
              <w:spacing w:line="240" w:lineRule="auto"/>
              <w:ind w:firstLine="0"/>
              <w:rPr>
                <w:szCs w:val="28"/>
              </w:rPr>
            </w:pPr>
            <w:r w:rsidRPr="0091767F">
              <w:rPr>
                <w:szCs w:val="28"/>
              </w:rPr>
              <w:t>вільне володіння державною мовою</w:t>
            </w:r>
          </w:p>
          <w:p w:rsidR="003B65B6" w:rsidRPr="0091767F" w:rsidRDefault="003B65B6" w:rsidP="0055105A">
            <w:pPr>
              <w:spacing w:line="240" w:lineRule="auto"/>
              <w:ind w:firstLine="0"/>
              <w:rPr>
                <w:bCs/>
                <w:szCs w:val="28"/>
              </w:rPr>
            </w:pPr>
          </w:p>
        </w:tc>
      </w:tr>
      <w:tr w:rsidR="00592073" w:rsidRPr="0091767F" w:rsidTr="00F25AF6">
        <w:trPr>
          <w:trHeight w:val="239"/>
        </w:trPr>
        <w:tc>
          <w:tcPr>
            <w:tcW w:w="540" w:type="dxa"/>
          </w:tcPr>
          <w:p w:rsidR="00592073" w:rsidRPr="0091767F" w:rsidRDefault="00592073" w:rsidP="00592073">
            <w:pPr>
              <w:ind w:firstLine="0"/>
              <w:jc w:val="center"/>
              <w:rPr>
                <w:b/>
                <w:szCs w:val="28"/>
              </w:rPr>
            </w:pPr>
          </w:p>
        </w:tc>
        <w:tc>
          <w:tcPr>
            <w:tcW w:w="8929" w:type="dxa"/>
            <w:gridSpan w:val="3"/>
          </w:tcPr>
          <w:p w:rsidR="00592073" w:rsidRPr="0091767F" w:rsidRDefault="00592073" w:rsidP="00592073">
            <w:pPr>
              <w:ind w:left="169" w:firstLine="0"/>
              <w:jc w:val="center"/>
              <w:rPr>
                <w:b/>
                <w:szCs w:val="28"/>
              </w:rPr>
            </w:pPr>
            <w:r w:rsidRPr="0091767F">
              <w:rPr>
                <w:b/>
                <w:szCs w:val="28"/>
              </w:rPr>
              <w:t>Вимоги до компетентності</w:t>
            </w:r>
          </w:p>
        </w:tc>
      </w:tr>
      <w:tr w:rsidR="00442889" w:rsidRPr="0091767F" w:rsidTr="004513F2">
        <w:trPr>
          <w:trHeight w:val="360"/>
        </w:trPr>
        <w:tc>
          <w:tcPr>
            <w:tcW w:w="540" w:type="dxa"/>
          </w:tcPr>
          <w:p w:rsidR="00442889" w:rsidRPr="0091767F" w:rsidRDefault="00442889" w:rsidP="00BC2EA7">
            <w:pPr>
              <w:ind w:firstLine="0"/>
              <w:rPr>
                <w:szCs w:val="28"/>
              </w:rPr>
            </w:pPr>
            <w:r w:rsidRPr="0091767F">
              <w:rPr>
                <w:szCs w:val="28"/>
              </w:rPr>
              <w:lastRenderedPageBreak/>
              <w:t>1.</w:t>
            </w:r>
          </w:p>
        </w:tc>
        <w:tc>
          <w:tcPr>
            <w:tcW w:w="2974" w:type="dxa"/>
          </w:tcPr>
          <w:p w:rsidR="00442889" w:rsidRPr="0091767F" w:rsidRDefault="00442889" w:rsidP="00F57892">
            <w:pPr>
              <w:pStyle w:val="af2"/>
              <w:jc w:val="left"/>
              <w:rPr>
                <w:szCs w:val="28"/>
              </w:rPr>
            </w:pPr>
            <w:r w:rsidRPr="0091767F">
              <w:rPr>
                <w:color w:val="000000"/>
                <w:szCs w:val="28"/>
              </w:rPr>
              <w:t>Якісне виконання поставлених завдань</w:t>
            </w:r>
          </w:p>
        </w:tc>
        <w:tc>
          <w:tcPr>
            <w:tcW w:w="5955" w:type="dxa"/>
            <w:gridSpan w:val="2"/>
          </w:tcPr>
          <w:p w:rsidR="00442889" w:rsidRPr="0091767F" w:rsidRDefault="00442889" w:rsidP="00F57892">
            <w:pPr>
              <w:widowControl w:val="0"/>
              <w:pBdr>
                <w:top w:val="nil"/>
                <w:left w:val="nil"/>
                <w:bottom w:val="nil"/>
                <w:right w:val="nil"/>
                <w:between w:val="nil"/>
              </w:pBdr>
              <w:spacing w:line="240" w:lineRule="auto"/>
              <w:ind w:right="-80" w:firstLine="0"/>
              <w:rPr>
                <w:color w:val="000000"/>
                <w:szCs w:val="28"/>
              </w:rPr>
            </w:pPr>
            <w:r w:rsidRPr="0091767F">
              <w:rPr>
                <w:color w:val="000000"/>
                <w:szCs w:val="28"/>
              </w:rPr>
              <w:t>- чітке і точне формулювання мети, цілей і завдань службової діяльності;</w:t>
            </w:r>
          </w:p>
          <w:p w:rsidR="00442889" w:rsidRPr="0091767F" w:rsidRDefault="00442889" w:rsidP="00F57892">
            <w:pPr>
              <w:widowControl w:val="0"/>
              <w:pBdr>
                <w:top w:val="nil"/>
                <w:left w:val="nil"/>
                <w:bottom w:val="nil"/>
                <w:right w:val="nil"/>
                <w:between w:val="nil"/>
              </w:pBdr>
              <w:tabs>
                <w:tab w:val="left" w:pos="398"/>
              </w:tabs>
              <w:spacing w:line="240" w:lineRule="auto"/>
              <w:ind w:right="-80" w:firstLine="0"/>
              <w:rPr>
                <w:color w:val="000000"/>
                <w:szCs w:val="28"/>
              </w:rPr>
            </w:pPr>
            <w:r w:rsidRPr="0091767F">
              <w:rPr>
                <w:color w:val="000000"/>
                <w:szCs w:val="28"/>
              </w:rPr>
              <w:t>- комплексний підхід до виконання завдань, виявлення ризиків;</w:t>
            </w:r>
          </w:p>
          <w:p w:rsidR="00442889" w:rsidRPr="0091767F" w:rsidRDefault="00442889" w:rsidP="00F57892">
            <w:pPr>
              <w:widowControl w:val="0"/>
              <w:pBdr>
                <w:top w:val="nil"/>
                <w:left w:val="nil"/>
                <w:bottom w:val="nil"/>
                <w:right w:val="nil"/>
                <w:between w:val="nil"/>
              </w:pBdr>
              <w:spacing w:line="240" w:lineRule="auto"/>
              <w:ind w:right="272" w:firstLine="0"/>
              <w:rPr>
                <w:color w:val="000000"/>
                <w:szCs w:val="28"/>
              </w:rPr>
            </w:pPr>
            <w:r w:rsidRPr="0091767F">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442889" w:rsidRPr="0091767F" w:rsidTr="004513F2">
        <w:trPr>
          <w:trHeight w:val="234"/>
        </w:trPr>
        <w:tc>
          <w:tcPr>
            <w:tcW w:w="540" w:type="dxa"/>
          </w:tcPr>
          <w:p w:rsidR="00442889" w:rsidRPr="0091767F" w:rsidRDefault="00442889" w:rsidP="00BC2EA7">
            <w:pPr>
              <w:ind w:firstLine="0"/>
              <w:rPr>
                <w:szCs w:val="28"/>
              </w:rPr>
            </w:pPr>
            <w:r w:rsidRPr="0091767F">
              <w:rPr>
                <w:szCs w:val="28"/>
              </w:rPr>
              <w:t>2.</w:t>
            </w:r>
          </w:p>
        </w:tc>
        <w:tc>
          <w:tcPr>
            <w:tcW w:w="2974" w:type="dxa"/>
          </w:tcPr>
          <w:p w:rsidR="00442889" w:rsidRPr="0091767F" w:rsidRDefault="00442889" w:rsidP="00F57892">
            <w:pPr>
              <w:pStyle w:val="af2"/>
              <w:jc w:val="left"/>
              <w:rPr>
                <w:szCs w:val="28"/>
              </w:rPr>
            </w:pPr>
            <w:r w:rsidRPr="0091767F">
              <w:rPr>
                <w:color w:val="000000"/>
                <w:szCs w:val="28"/>
              </w:rPr>
              <w:t>Встановлення цілей, пріоритетів та орієнтирів</w:t>
            </w:r>
            <w:r w:rsidRPr="0091767F">
              <w:rPr>
                <w:szCs w:val="28"/>
              </w:rPr>
              <w:t xml:space="preserve"> </w:t>
            </w:r>
          </w:p>
        </w:tc>
        <w:tc>
          <w:tcPr>
            <w:tcW w:w="5955" w:type="dxa"/>
            <w:gridSpan w:val="2"/>
          </w:tcPr>
          <w:p w:rsidR="00442889" w:rsidRPr="0091767F" w:rsidRDefault="00442889" w:rsidP="00F57892">
            <w:pPr>
              <w:widowControl w:val="0"/>
              <w:pBdr>
                <w:top w:val="nil"/>
                <w:left w:val="nil"/>
                <w:bottom w:val="nil"/>
                <w:right w:val="nil"/>
                <w:between w:val="nil"/>
              </w:pBdr>
              <w:tabs>
                <w:tab w:val="left" w:pos="332"/>
              </w:tabs>
              <w:spacing w:line="240" w:lineRule="auto"/>
              <w:ind w:right="272" w:firstLine="0"/>
              <w:rPr>
                <w:color w:val="000000"/>
                <w:szCs w:val="28"/>
              </w:rPr>
            </w:pPr>
            <w:r w:rsidRPr="0091767F">
              <w:rPr>
                <w:color w:val="000000"/>
                <w:szCs w:val="28"/>
              </w:rPr>
              <w:t>- уміння встановлювати чіткі, реальні, досяжні групові чи індивідуальні цілі та пріоритети;</w:t>
            </w:r>
          </w:p>
          <w:p w:rsidR="00442889" w:rsidRPr="0091767F" w:rsidRDefault="00442889" w:rsidP="00F57892">
            <w:pPr>
              <w:pStyle w:val="af5"/>
              <w:numPr>
                <w:ilvl w:val="0"/>
                <w:numId w:val="3"/>
              </w:numPr>
              <w:spacing w:line="240" w:lineRule="auto"/>
              <w:ind w:left="0"/>
              <w:rPr>
                <w:szCs w:val="28"/>
              </w:rPr>
            </w:pPr>
            <w:r w:rsidRPr="0091767F">
              <w:rPr>
                <w:color w:val="000000"/>
                <w:szCs w:val="28"/>
              </w:rPr>
              <w:t>- уміння визначати орієнтири для досягнення групових чи індивідуальних цілей.</w:t>
            </w:r>
          </w:p>
        </w:tc>
      </w:tr>
      <w:tr w:rsidR="00442889" w:rsidRPr="0091767F" w:rsidTr="004513F2">
        <w:trPr>
          <w:trHeight w:val="198"/>
        </w:trPr>
        <w:tc>
          <w:tcPr>
            <w:tcW w:w="540" w:type="dxa"/>
          </w:tcPr>
          <w:p w:rsidR="00442889" w:rsidRPr="0091767F" w:rsidRDefault="00442889" w:rsidP="00BC2EA7">
            <w:pPr>
              <w:ind w:firstLine="0"/>
              <w:rPr>
                <w:szCs w:val="28"/>
              </w:rPr>
            </w:pPr>
            <w:r w:rsidRPr="0091767F">
              <w:rPr>
                <w:szCs w:val="28"/>
              </w:rPr>
              <w:t>3.</w:t>
            </w:r>
          </w:p>
        </w:tc>
        <w:tc>
          <w:tcPr>
            <w:tcW w:w="2974" w:type="dxa"/>
          </w:tcPr>
          <w:p w:rsidR="00442889" w:rsidRPr="0091767F" w:rsidRDefault="00442889" w:rsidP="00F57892">
            <w:pPr>
              <w:ind w:firstLine="0"/>
              <w:rPr>
                <w:szCs w:val="28"/>
              </w:rPr>
            </w:pPr>
            <w:r w:rsidRPr="0091767F">
              <w:rPr>
                <w:color w:val="000000"/>
                <w:szCs w:val="28"/>
              </w:rPr>
              <w:t>Аналітичні здібності</w:t>
            </w:r>
          </w:p>
        </w:tc>
        <w:tc>
          <w:tcPr>
            <w:tcW w:w="5955" w:type="dxa"/>
            <w:gridSpan w:val="2"/>
          </w:tcPr>
          <w:p w:rsidR="00442889" w:rsidRPr="0091767F" w:rsidRDefault="00442889" w:rsidP="00F57892">
            <w:pPr>
              <w:widowControl w:val="0"/>
              <w:pBdr>
                <w:top w:val="nil"/>
                <w:left w:val="nil"/>
                <w:bottom w:val="nil"/>
                <w:right w:val="nil"/>
                <w:between w:val="nil"/>
              </w:pBdr>
              <w:tabs>
                <w:tab w:val="left" w:pos="282"/>
              </w:tabs>
              <w:spacing w:line="240" w:lineRule="auto"/>
              <w:ind w:right="272" w:firstLine="0"/>
              <w:rPr>
                <w:color w:val="000000"/>
                <w:szCs w:val="28"/>
              </w:rPr>
            </w:pPr>
            <w:r w:rsidRPr="0091767F">
              <w:rPr>
                <w:color w:val="000000"/>
                <w:szCs w:val="28"/>
              </w:rPr>
              <w:t>- 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442889" w:rsidRPr="0091767F" w:rsidRDefault="00442889" w:rsidP="00F57892">
            <w:pPr>
              <w:widowControl w:val="0"/>
              <w:pBdr>
                <w:top w:val="nil"/>
                <w:left w:val="nil"/>
                <w:bottom w:val="nil"/>
                <w:right w:val="nil"/>
                <w:between w:val="nil"/>
              </w:pBdr>
              <w:tabs>
                <w:tab w:val="left" w:pos="430"/>
                <w:tab w:val="left" w:pos="431"/>
                <w:tab w:val="left" w:pos="1476"/>
                <w:tab w:val="left" w:pos="3509"/>
              </w:tabs>
              <w:spacing w:line="240" w:lineRule="auto"/>
              <w:ind w:right="272" w:firstLine="0"/>
              <w:rPr>
                <w:szCs w:val="28"/>
              </w:rPr>
            </w:pPr>
            <w:r w:rsidRPr="0091767F">
              <w:rPr>
                <w:color w:val="000000"/>
                <w:szCs w:val="28"/>
              </w:rPr>
              <w:t xml:space="preserve"> - вміння встановлювати причинно-наслідкові зв’язки; </w:t>
            </w:r>
          </w:p>
          <w:p w:rsidR="00442889" w:rsidRPr="0091767F" w:rsidRDefault="00442889" w:rsidP="00F57892">
            <w:pPr>
              <w:widowControl w:val="0"/>
              <w:pBdr>
                <w:top w:val="nil"/>
                <w:left w:val="nil"/>
                <w:bottom w:val="nil"/>
                <w:right w:val="nil"/>
                <w:between w:val="nil"/>
              </w:pBdr>
              <w:tabs>
                <w:tab w:val="left" w:pos="430"/>
                <w:tab w:val="left" w:pos="431"/>
                <w:tab w:val="left" w:pos="1476"/>
                <w:tab w:val="left" w:pos="3509"/>
              </w:tabs>
              <w:spacing w:line="240" w:lineRule="auto"/>
              <w:ind w:right="272" w:firstLine="0"/>
              <w:rPr>
                <w:szCs w:val="28"/>
              </w:rPr>
            </w:pPr>
            <w:r w:rsidRPr="0091767F">
              <w:rPr>
                <w:color w:val="000000"/>
                <w:szCs w:val="28"/>
              </w:rPr>
              <w:t xml:space="preserve"> - вміння аналізувати інформацію та робити висновки, критично оцінювати ситуації, прогнозувати та робити власні умовиводи</w:t>
            </w:r>
          </w:p>
        </w:tc>
      </w:tr>
      <w:tr w:rsidR="0041319B" w:rsidRPr="0091767F" w:rsidTr="00F25AF6">
        <w:trPr>
          <w:trHeight w:val="378"/>
        </w:trPr>
        <w:tc>
          <w:tcPr>
            <w:tcW w:w="9469" w:type="dxa"/>
            <w:gridSpan w:val="4"/>
          </w:tcPr>
          <w:p w:rsidR="0041319B" w:rsidRPr="0091767F" w:rsidRDefault="003F7D88" w:rsidP="0073375C">
            <w:pPr>
              <w:jc w:val="center"/>
              <w:rPr>
                <w:b/>
                <w:szCs w:val="28"/>
              </w:rPr>
            </w:pPr>
            <w:r w:rsidRPr="0091767F">
              <w:rPr>
                <w:b/>
                <w:szCs w:val="28"/>
              </w:rPr>
              <w:t>Професійні знання</w:t>
            </w:r>
          </w:p>
        </w:tc>
      </w:tr>
      <w:tr w:rsidR="00820145" w:rsidRPr="0091767F" w:rsidTr="004513F2">
        <w:trPr>
          <w:trHeight w:val="255"/>
        </w:trPr>
        <w:tc>
          <w:tcPr>
            <w:tcW w:w="3543" w:type="dxa"/>
            <w:gridSpan w:val="3"/>
          </w:tcPr>
          <w:p w:rsidR="00820145" w:rsidRPr="0091767F" w:rsidRDefault="00820145" w:rsidP="0055105A">
            <w:pPr>
              <w:pStyle w:val="Default"/>
              <w:rPr>
                <w:b/>
                <w:bCs/>
                <w:color w:val="auto"/>
                <w:sz w:val="28"/>
                <w:szCs w:val="28"/>
                <w:lang w:eastAsia="ru-RU"/>
              </w:rPr>
            </w:pPr>
            <w:r w:rsidRPr="0091767F">
              <w:rPr>
                <w:b/>
                <w:bCs/>
                <w:color w:val="auto"/>
                <w:sz w:val="28"/>
                <w:szCs w:val="28"/>
                <w:lang w:eastAsia="ru-RU"/>
              </w:rPr>
              <w:t>Вимога</w:t>
            </w:r>
          </w:p>
        </w:tc>
        <w:tc>
          <w:tcPr>
            <w:tcW w:w="5926" w:type="dxa"/>
          </w:tcPr>
          <w:p w:rsidR="00820145" w:rsidRPr="0091767F" w:rsidRDefault="00820145" w:rsidP="0055105A">
            <w:pPr>
              <w:rPr>
                <w:b/>
                <w:szCs w:val="28"/>
              </w:rPr>
            </w:pPr>
            <w:r w:rsidRPr="0091767F">
              <w:rPr>
                <w:b/>
                <w:szCs w:val="28"/>
              </w:rPr>
              <w:t>Компоненти вимоги</w:t>
            </w:r>
          </w:p>
        </w:tc>
      </w:tr>
      <w:tr w:rsidR="00F7388B" w:rsidRPr="0091767F" w:rsidTr="004513F2">
        <w:trPr>
          <w:trHeight w:val="210"/>
        </w:trPr>
        <w:tc>
          <w:tcPr>
            <w:tcW w:w="540" w:type="dxa"/>
          </w:tcPr>
          <w:p w:rsidR="00F7388B" w:rsidRPr="0091767F" w:rsidRDefault="00B867F3" w:rsidP="0055105A">
            <w:pPr>
              <w:pStyle w:val="Default"/>
              <w:rPr>
                <w:bCs/>
                <w:color w:val="auto"/>
                <w:sz w:val="28"/>
                <w:szCs w:val="28"/>
                <w:lang w:eastAsia="ru-RU"/>
              </w:rPr>
            </w:pPr>
            <w:r w:rsidRPr="0091767F">
              <w:rPr>
                <w:bCs/>
                <w:color w:val="auto"/>
                <w:sz w:val="28"/>
                <w:szCs w:val="28"/>
                <w:lang w:eastAsia="ru-RU"/>
              </w:rPr>
              <w:t>1.</w:t>
            </w:r>
          </w:p>
        </w:tc>
        <w:tc>
          <w:tcPr>
            <w:tcW w:w="3003" w:type="dxa"/>
            <w:gridSpan w:val="2"/>
          </w:tcPr>
          <w:p w:rsidR="00F7388B" w:rsidRPr="0091767F" w:rsidRDefault="006458EB" w:rsidP="0055105A">
            <w:pPr>
              <w:pStyle w:val="Default"/>
              <w:rPr>
                <w:bCs/>
                <w:color w:val="auto"/>
                <w:sz w:val="28"/>
                <w:szCs w:val="28"/>
                <w:lang w:eastAsia="ru-RU"/>
              </w:rPr>
            </w:pPr>
            <w:r w:rsidRPr="0091767F">
              <w:rPr>
                <w:bCs/>
                <w:color w:val="auto"/>
                <w:sz w:val="28"/>
                <w:szCs w:val="28"/>
                <w:lang w:eastAsia="ru-RU"/>
              </w:rPr>
              <w:t>Знання законодавства</w:t>
            </w:r>
          </w:p>
        </w:tc>
        <w:tc>
          <w:tcPr>
            <w:tcW w:w="5926" w:type="dxa"/>
          </w:tcPr>
          <w:p w:rsidR="00442889" w:rsidRPr="0091767F" w:rsidRDefault="00442889" w:rsidP="00442889">
            <w:pPr>
              <w:ind w:firstLine="0"/>
              <w:rPr>
                <w:szCs w:val="28"/>
              </w:rPr>
            </w:pPr>
            <w:r w:rsidRPr="0091767F">
              <w:rPr>
                <w:szCs w:val="28"/>
              </w:rPr>
              <w:t>Знання:</w:t>
            </w:r>
          </w:p>
          <w:p w:rsidR="00442889" w:rsidRPr="0091767F" w:rsidRDefault="00442889" w:rsidP="00442889">
            <w:pPr>
              <w:ind w:firstLine="0"/>
              <w:rPr>
                <w:szCs w:val="28"/>
              </w:rPr>
            </w:pPr>
            <w:r w:rsidRPr="0091767F">
              <w:rPr>
                <w:szCs w:val="28"/>
              </w:rPr>
              <w:t>-  Конституції України;</w:t>
            </w:r>
          </w:p>
          <w:p w:rsidR="00442889" w:rsidRPr="0091767F" w:rsidRDefault="00442889" w:rsidP="00442889">
            <w:pPr>
              <w:ind w:firstLine="0"/>
              <w:rPr>
                <w:szCs w:val="28"/>
              </w:rPr>
            </w:pPr>
            <w:r w:rsidRPr="0091767F">
              <w:rPr>
                <w:szCs w:val="28"/>
              </w:rPr>
              <w:t>-  Закону України «Про запобігання корупції»;</w:t>
            </w:r>
          </w:p>
          <w:p w:rsidR="00442889" w:rsidRPr="0091767F" w:rsidRDefault="00442889" w:rsidP="00442889">
            <w:pPr>
              <w:ind w:firstLine="0"/>
              <w:rPr>
                <w:szCs w:val="28"/>
              </w:rPr>
            </w:pPr>
            <w:r w:rsidRPr="0091767F">
              <w:rPr>
                <w:szCs w:val="28"/>
              </w:rPr>
              <w:t xml:space="preserve"> - Закону України «Про державну службу»;</w:t>
            </w:r>
          </w:p>
          <w:p w:rsidR="00442889" w:rsidRPr="0091767F" w:rsidRDefault="00442889" w:rsidP="00442889">
            <w:pPr>
              <w:ind w:firstLine="3"/>
              <w:rPr>
                <w:szCs w:val="28"/>
                <w:lang w:val="ru-RU" w:eastAsia="uk-UA"/>
              </w:rPr>
            </w:pPr>
            <w:r w:rsidRPr="0091767F">
              <w:rPr>
                <w:szCs w:val="28"/>
              </w:rPr>
              <w:t>-</w:t>
            </w:r>
            <w:r w:rsidRPr="0091767F">
              <w:rPr>
                <w:szCs w:val="28"/>
                <w:lang w:eastAsia="uk-UA"/>
              </w:rPr>
              <w:t xml:space="preserve"> Закон України «Про доступ до публічної інформації»;</w:t>
            </w:r>
          </w:p>
          <w:p w:rsidR="001C3D2F" w:rsidRPr="0091767F" w:rsidRDefault="00442889" w:rsidP="00442889">
            <w:pPr>
              <w:spacing w:line="240" w:lineRule="auto"/>
              <w:ind w:firstLine="0"/>
              <w:rPr>
                <w:szCs w:val="28"/>
              </w:rPr>
            </w:pPr>
            <w:r w:rsidRPr="0091767F">
              <w:rPr>
                <w:szCs w:val="28"/>
                <w:lang w:val="ru-RU" w:eastAsia="uk-UA"/>
              </w:rPr>
              <w:t xml:space="preserve">- </w:t>
            </w:r>
            <w:r w:rsidRPr="0091767F">
              <w:rPr>
                <w:szCs w:val="28"/>
                <w:lang w:eastAsia="uk-UA"/>
              </w:rPr>
              <w:t>Закон України «Про захист персональних даних».</w:t>
            </w:r>
          </w:p>
        </w:tc>
      </w:tr>
      <w:tr w:rsidR="001008CF" w:rsidRPr="0091767F" w:rsidTr="004513F2">
        <w:trPr>
          <w:trHeight w:val="210"/>
        </w:trPr>
        <w:tc>
          <w:tcPr>
            <w:tcW w:w="540" w:type="dxa"/>
          </w:tcPr>
          <w:p w:rsidR="001008CF" w:rsidRPr="0091767F" w:rsidRDefault="001008CF" w:rsidP="0055105A">
            <w:pPr>
              <w:pStyle w:val="Default"/>
              <w:rPr>
                <w:bCs/>
                <w:color w:val="auto"/>
                <w:sz w:val="28"/>
                <w:szCs w:val="28"/>
                <w:lang w:eastAsia="ru-RU"/>
              </w:rPr>
            </w:pPr>
            <w:r w:rsidRPr="0091767F">
              <w:rPr>
                <w:bCs/>
                <w:color w:val="auto"/>
                <w:sz w:val="28"/>
                <w:szCs w:val="28"/>
                <w:lang w:eastAsia="ru-RU"/>
              </w:rPr>
              <w:t xml:space="preserve">2. </w:t>
            </w:r>
          </w:p>
        </w:tc>
        <w:tc>
          <w:tcPr>
            <w:tcW w:w="3003" w:type="dxa"/>
            <w:gridSpan w:val="2"/>
          </w:tcPr>
          <w:p w:rsidR="001008CF" w:rsidRPr="0091767F" w:rsidRDefault="001008CF" w:rsidP="0055105A">
            <w:pPr>
              <w:pStyle w:val="Default"/>
              <w:rPr>
                <w:bCs/>
                <w:color w:val="auto"/>
                <w:sz w:val="28"/>
                <w:szCs w:val="28"/>
                <w:lang w:eastAsia="ru-RU"/>
              </w:rPr>
            </w:pPr>
            <w:r w:rsidRPr="0091767F">
              <w:rPr>
                <w:bCs/>
                <w:color w:val="auto"/>
                <w:sz w:val="28"/>
                <w:szCs w:val="28"/>
                <w:lang w:eastAsia="ru-RU"/>
              </w:rPr>
              <w:t>Знання законодавства у сфері</w:t>
            </w:r>
          </w:p>
        </w:tc>
        <w:tc>
          <w:tcPr>
            <w:tcW w:w="5926" w:type="dxa"/>
          </w:tcPr>
          <w:p w:rsidR="000736AD" w:rsidRPr="000736AD" w:rsidRDefault="000736AD" w:rsidP="000736AD">
            <w:pPr>
              <w:pStyle w:val="cs7b9c15e4"/>
              <w:spacing w:before="20" w:beforeAutospacing="0" w:after="0" w:afterAutospacing="0"/>
              <w:jc w:val="both"/>
              <w:rPr>
                <w:color w:val="000000"/>
                <w:sz w:val="28"/>
                <w:szCs w:val="28"/>
              </w:rPr>
            </w:pPr>
            <w:r w:rsidRPr="000736AD">
              <w:rPr>
                <w:rStyle w:val="cs23fb0664"/>
                <w:color w:val="000000"/>
                <w:sz w:val="28"/>
                <w:szCs w:val="28"/>
              </w:rPr>
              <w:t>- Закон України «Про загальнообов’язкове державне соціальне страхування»;</w:t>
            </w:r>
          </w:p>
          <w:p w:rsidR="000736AD" w:rsidRPr="000736AD" w:rsidRDefault="000736AD" w:rsidP="000736AD">
            <w:pPr>
              <w:pStyle w:val="cs7b9c15e4"/>
              <w:spacing w:before="20" w:beforeAutospacing="0" w:after="0" w:afterAutospacing="0"/>
              <w:jc w:val="both"/>
              <w:rPr>
                <w:color w:val="000000"/>
                <w:sz w:val="28"/>
                <w:szCs w:val="28"/>
              </w:rPr>
            </w:pPr>
            <w:r w:rsidRPr="000736AD">
              <w:rPr>
                <w:rStyle w:val="cs23fb0664"/>
                <w:color w:val="000000"/>
                <w:sz w:val="28"/>
                <w:szCs w:val="28"/>
              </w:rPr>
              <w:t>- Закон України «Про загальнообов'язкове державне пенсійне страхування»;</w:t>
            </w:r>
          </w:p>
          <w:p w:rsidR="000736AD" w:rsidRPr="000736AD" w:rsidRDefault="000736AD" w:rsidP="000736AD">
            <w:pPr>
              <w:pStyle w:val="csd270a203"/>
              <w:spacing w:before="0" w:beforeAutospacing="0" w:after="0" w:afterAutospacing="0"/>
              <w:jc w:val="both"/>
              <w:rPr>
                <w:color w:val="000000"/>
                <w:sz w:val="28"/>
                <w:szCs w:val="28"/>
              </w:rPr>
            </w:pPr>
            <w:r w:rsidRPr="000736AD">
              <w:rPr>
                <w:rStyle w:val="cs23fb0664"/>
                <w:color w:val="000000"/>
                <w:sz w:val="28"/>
                <w:szCs w:val="28"/>
              </w:rPr>
              <w:t>- Закон України «Про збір та облік єдиного внеску на загальнообов'язкове державне соціальне страхування»;</w:t>
            </w:r>
          </w:p>
          <w:p w:rsidR="000736AD" w:rsidRPr="000736AD" w:rsidRDefault="000736AD" w:rsidP="000736AD">
            <w:pPr>
              <w:pStyle w:val="csd270a203"/>
              <w:spacing w:before="0" w:beforeAutospacing="0" w:after="0" w:afterAutospacing="0"/>
              <w:jc w:val="both"/>
              <w:rPr>
                <w:color w:val="000000"/>
                <w:sz w:val="28"/>
                <w:szCs w:val="28"/>
              </w:rPr>
            </w:pPr>
            <w:r w:rsidRPr="000736AD">
              <w:rPr>
                <w:rStyle w:val="cs23fb0664"/>
                <w:color w:val="000000"/>
                <w:sz w:val="28"/>
                <w:szCs w:val="28"/>
              </w:rPr>
              <w:t>- Закон України «Про основні засади державного нагляду (контролю) у сфері господарської діяльності»;</w:t>
            </w:r>
          </w:p>
          <w:p w:rsidR="000736AD" w:rsidRDefault="000736AD" w:rsidP="000736AD">
            <w:pPr>
              <w:pStyle w:val="cs7ba078ec"/>
              <w:spacing w:before="20" w:beforeAutospacing="0" w:after="160" w:afterAutospacing="0"/>
              <w:jc w:val="both"/>
              <w:rPr>
                <w:color w:val="000000"/>
                <w:sz w:val="27"/>
                <w:szCs w:val="27"/>
              </w:rPr>
            </w:pPr>
            <w:r w:rsidRPr="000736AD">
              <w:rPr>
                <w:rStyle w:val="cs23fb0664"/>
                <w:color w:val="000000"/>
                <w:sz w:val="28"/>
                <w:szCs w:val="28"/>
              </w:rPr>
              <w:t>- Кодекс законів про працю України.</w:t>
            </w:r>
          </w:p>
          <w:p w:rsidR="00F25AF6" w:rsidRPr="0091767F" w:rsidRDefault="00F25AF6" w:rsidP="00442889">
            <w:pPr>
              <w:spacing w:line="240" w:lineRule="auto"/>
              <w:ind w:firstLine="0"/>
              <w:rPr>
                <w:szCs w:val="28"/>
              </w:rPr>
            </w:pPr>
          </w:p>
        </w:tc>
      </w:tr>
    </w:tbl>
    <w:p w:rsidR="00131B14" w:rsidRPr="0091767F" w:rsidRDefault="00487588" w:rsidP="000F2619">
      <w:pPr>
        <w:pStyle w:val="a4"/>
        <w:jc w:val="center"/>
        <w:rPr>
          <w:bCs/>
          <w:szCs w:val="28"/>
        </w:rPr>
      </w:pPr>
      <w:r w:rsidRPr="0091767F">
        <w:rPr>
          <w:bCs/>
          <w:szCs w:val="28"/>
        </w:rPr>
        <w:lastRenderedPageBreak/>
        <w:t>______________________</w:t>
      </w:r>
    </w:p>
    <w:sectPr w:rsidR="00131B14" w:rsidRPr="0091767F" w:rsidSect="00340659">
      <w:headerReference w:type="even" r:id="rId9"/>
      <w:headerReference w:type="default" r:id="rId10"/>
      <w:pgSz w:w="11906" w:h="16838" w:code="9"/>
      <w:pgMar w:top="1134" w:right="567" w:bottom="709"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102" w:rsidRDefault="00034102">
      <w:r>
        <w:separator/>
      </w:r>
    </w:p>
  </w:endnote>
  <w:endnote w:type="continuationSeparator" w:id="0">
    <w:p w:rsidR="00034102" w:rsidRDefault="00034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102" w:rsidRDefault="00034102">
      <w:r>
        <w:separator/>
      </w:r>
    </w:p>
  </w:footnote>
  <w:footnote w:type="continuationSeparator" w:id="0">
    <w:p w:rsidR="00034102" w:rsidRDefault="000341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F96" w:rsidRDefault="00D501AB">
    <w:pPr>
      <w:framePr w:wrap="around" w:vAnchor="text" w:hAnchor="margin" w:xAlign="center" w:y="1"/>
    </w:pPr>
    <w:r>
      <w:fldChar w:fldCharType="begin"/>
    </w:r>
    <w:r w:rsidR="00210F96">
      <w:instrText xml:space="preserve">PAGE  </w:instrText>
    </w:r>
    <w:r>
      <w:fldChar w:fldCharType="separate"/>
    </w:r>
    <w:r w:rsidR="00210F96">
      <w:rPr>
        <w:noProof/>
      </w:rPr>
      <w:t>1</w:t>
    </w:r>
    <w:r>
      <w:fldChar w:fldCharType="end"/>
    </w:r>
  </w:p>
  <w:p w:rsidR="00210F96" w:rsidRDefault="00210F9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F96" w:rsidRPr="002870E9" w:rsidRDefault="00D501AB">
    <w:pPr>
      <w:framePr w:wrap="around" w:vAnchor="text" w:hAnchor="margin" w:xAlign="center" w:y="1"/>
      <w:rPr>
        <w:sz w:val="24"/>
        <w:szCs w:val="24"/>
      </w:rPr>
    </w:pPr>
    <w:r w:rsidRPr="002870E9">
      <w:rPr>
        <w:sz w:val="24"/>
        <w:szCs w:val="24"/>
      </w:rPr>
      <w:fldChar w:fldCharType="begin"/>
    </w:r>
    <w:r w:rsidR="00210F96" w:rsidRPr="002870E9">
      <w:rPr>
        <w:sz w:val="24"/>
        <w:szCs w:val="24"/>
      </w:rPr>
      <w:instrText xml:space="preserve">PAGE  </w:instrText>
    </w:r>
    <w:r w:rsidRPr="002870E9">
      <w:rPr>
        <w:sz w:val="24"/>
        <w:szCs w:val="24"/>
      </w:rPr>
      <w:fldChar w:fldCharType="separate"/>
    </w:r>
    <w:r w:rsidR="005802A1">
      <w:rPr>
        <w:noProof/>
        <w:sz w:val="24"/>
        <w:szCs w:val="24"/>
      </w:rPr>
      <w:t>2</w:t>
    </w:r>
    <w:r w:rsidRPr="002870E9">
      <w:rPr>
        <w:sz w:val="24"/>
        <w:szCs w:val="24"/>
      </w:rPr>
      <w:fldChar w:fldCharType="end"/>
    </w:r>
  </w:p>
  <w:p w:rsidR="00210F96" w:rsidRPr="0081423A" w:rsidRDefault="00210F96">
    <w:pP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03180"/>
    <w:multiLevelType w:val="multilevel"/>
    <w:tmpl w:val="03B031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2">
    <w:nsid w:val="0CC45EB4"/>
    <w:multiLevelType w:val="multilevel"/>
    <w:tmpl w:val="E1FC0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B292E70"/>
    <w:multiLevelType w:val="hybridMultilevel"/>
    <w:tmpl w:val="4D343028"/>
    <w:lvl w:ilvl="0" w:tplc="E4F05C16">
      <w:start w:val="1"/>
      <w:numFmt w:val="decimal"/>
      <w:lvlText w:val="%1."/>
      <w:lvlJc w:val="left"/>
      <w:pPr>
        <w:ind w:left="396" w:hanging="360"/>
      </w:pPr>
      <w:rPr>
        <w:rFonts w:hint="default"/>
      </w:rPr>
    </w:lvl>
    <w:lvl w:ilvl="1" w:tplc="04220019" w:tentative="1">
      <w:start w:val="1"/>
      <w:numFmt w:val="lowerLetter"/>
      <w:lvlText w:val="%2."/>
      <w:lvlJc w:val="left"/>
      <w:pPr>
        <w:ind w:left="1116" w:hanging="360"/>
      </w:pPr>
    </w:lvl>
    <w:lvl w:ilvl="2" w:tplc="0422001B" w:tentative="1">
      <w:start w:val="1"/>
      <w:numFmt w:val="lowerRoman"/>
      <w:lvlText w:val="%3."/>
      <w:lvlJc w:val="right"/>
      <w:pPr>
        <w:ind w:left="1836" w:hanging="180"/>
      </w:pPr>
    </w:lvl>
    <w:lvl w:ilvl="3" w:tplc="0422000F" w:tentative="1">
      <w:start w:val="1"/>
      <w:numFmt w:val="decimal"/>
      <w:lvlText w:val="%4."/>
      <w:lvlJc w:val="left"/>
      <w:pPr>
        <w:ind w:left="2556" w:hanging="360"/>
      </w:pPr>
    </w:lvl>
    <w:lvl w:ilvl="4" w:tplc="04220019" w:tentative="1">
      <w:start w:val="1"/>
      <w:numFmt w:val="lowerLetter"/>
      <w:lvlText w:val="%5."/>
      <w:lvlJc w:val="left"/>
      <w:pPr>
        <w:ind w:left="3276" w:hanging="360"/>
      </w:pPr>
    </w:lvl>
    <w:lvl w:ilvl="5" w:tplc="0422001B" w:tentative="1">
      <w:start w:val="1"/>
      <w:numFmt w:val="lowerRoman"/>
      <w:lvlText w:val="%6."/>
      <w:lvlJc w:val="right"/>
      <w:pPr>
        <w:ind w:left="3996" w:hanging="180"/>
      </w:pPr>
    </w:lvl>
    <w:lvl w:ilvl="6" w:tplc="0422000F" w:tentative="1">
      <w:start w:val="1"/>
      <w:numFmt w:val="decimal"/>
      <w:lvlText w:val="%7."/>
      <w:lvlJc w:val="left"/>
      <w:pPr>
        <w:ind w:left="4716" w:hanging="360"/>
      </w:pPr>
    </w:lvl>
    <w:lvl w:ilvl="7" w:tplc="04220019" w:tentative="1">
      <w:start w:val="1"/>
      <w:numFmt w:val="lowerLetter"/>
      <w:lvlText w:val="%8."/>
      <w:lvlJc w:val="left"/>
      <w:pPr>
        <w:ind w:left="5436" w:hanging="360"/>
      </w:pPr>
    </w:lvl>
    <w:lvl w:ilvl="8" w:tplc="0422001B" w:tentative="1">
      <w:start w:val="1"/>
      <w:numFmt w:val="lowerRoman"/>
      <w:lvlText w:val="%9."/>
      <w:lvlJc w:val="right"/>
      <w:pPr>
        <w:ind w:left="6156" w:hanging="180"/>
      </w:pPr>
    </w:lvl>
  </w:abstractNum>
  <w:abstractNum w:abstractNumId="6">
    <w:nsid w:val="2ED7190A"/>
    <w:multiLevelType w:val="hybridMultilevel"/>
    <w:tmpl w:val="F1B8B11C"/>
    <w:lvl w:ilvl="0" w:tplc="5FD297FA">
      <w:start w:val="1"/>
      <w:numFmt w:val="decimal"/>
      <w:lvlText w:val="%1."/>
      <w:lvlJc w:val="left"/>
      <w:pPr>
        <w:ind w:left="720" w:hanging="360"/>
      </w:pPr>
      <w:rPr>
        <w:rFonts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364D6F43"/>
    <w:multiLevelType w:val="hybridMultilevel"/>
    <w:tmpl w:val="984C36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445B12A0"/>
    <w:multiLevelType w:val="hybridMultilevel"/>
    <w:tmpl w:val="E0FA8ED4"/>
    <w:lvl w:ilvl="0" w:tplc="832CC9EC">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48F55FD"/>
    <w:multiLevelType w:val="hybridMultilevel"/>
    <w:tmpl w:val="75F6FECC"/>
    <w:lvl w:ilvl="0" w:tplc="43383E10">
      <w:start w:val="1"/>
      <w:numFmt w:val="decimal"/>
      <w:lvlText w:val="%1."/>
      <w:lvlJc w:val="left"/>
      <w:pPr>
        <w:ind w:left="720" w:hanging="360"/>
      </w:pPr>
      <w:rPr>
        <w:rFonts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490870CC"/>
    <w:multiLevelType w:val="hybridMultilevel"/>
    <w:tmpl w:val="2A7886C4"/>
    <w:lvl w:ilvl="0" w:tplc="3BE4056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B6F2565"/>
    <w:multiLevelType w:val="hybridMultilevel"/>
    <w:tmpl w:val="B1B897C8"/>
    <w:lvl w:ilvl="0" w:tplc="4F9C8416">
      <w:start w:val="2"/>
      <w:numFmt w:val="bullet"/>
      <w:lvlText w:val="-"/>
      <w:lvlJc w:val="left"/>
      <w:pPr>
        <w:ind w:left="396" w:hanging="360"/>
      </w:pPr>
      <w:rPr>
        <w:rFonts w:ascii="Times New Roman" w:eastAsia="Times New Roman" w:hAnsi="Times New Roman" w:cs="Times New Roman" w:hint="default"/>
      </w:rPr>
    </w:lvl>
    <w:lvl w:ilvl="1" w:tplc="04220003" w:tentative="1">
      <w:start w:val="1"/>
      <w:numFmt w:val="bullet"/>
      <w:lvlText w:val="o"/>
      <w:lvlJc w:val="left"/>
      <w:pPr>
        <w:ind w:left="1116" w:hanging="360"/>
      </w:pPr>
      <w:rPr>
        <w:rFonts w:ascii="Courier New" w:hAnsi="Courier New" w:cs="Courier New" w:hint="default"/>
      </w:rPr>
    </w:lvl>
    <w:lvl w:ilvl="2" w:tplc="04220005" w:tentative="1">
      <w:start w:val="1"/>
      <w:numFmt w:val="bullet"/>
      <w:lvlText w:val=""/>
      <w:lvlJc w:val="left"/>
      <w:pPr>
        <w:ind w:left="1836" w:hanging="360"/>
      </w:pPr>
      <w:rPr>
        <w:rFonts w:ascii="Wingdings" w:hAnsi="Wingdings" w:hint="default"/>
      </w:rPr>
    </w:lvl>
    <w:lvl w:ilvl="3" w:tplc="04220001" w:tentative="1">
      <w:start w:val="1"/>
      <w:numFmt w:val="bullet"/>
      <w:lvlText w:val=""/>
      <w:lvlJc w:val="left"/>
      <w:pPr>
        <w:ind w:left="2556" w:hanging="360"/>
      </w:pPr>
      <w:rPr>
        <w:rFonts w:ascii="Symbol" w:hAnsi="Symbol" w:hint="default"/>
      </w:rPr>
    </w:lvl>
    <w:lvl w:ilvl="4" w:tplc="04220003" w:tentative="1">
      <w:start w:val="1"/>
      <w:numFmt w:val="bullet"/>
      <w:lvlText w:val="o"/>
      <w:lvlJc w:val="left"/>
      <w:pPr>
        <w:ind w:left="3276" w:hanging="360"/>
      </w:pPr>
      <w:rPr>
        <w:rFonts w:ascii="Courier New" w:hAnsi="Courier New" w:cs="Courier New" w:hint="default"/>
      </w:rPr>
    </w:lvl>
    <w:lvl w:ilvl="5" w:tplc="04220005" w:tentative="1">
      <w:start w:val="1"/>
      <w:numFmt w:val="bullet"/>
      <w:lvlText w:val=""/>
      <w:lvlJc w:val="left"/>
      <w:pPr>
        <w:ind w:left="3996" w:hanging="360"/>
      </w:pPr>
      <w:rPr>
        <w:rFonts w:ascii="Wingdings" w:hAnsi="Wingdings" w:hint="default"/>
      </w:rPr>
    </w:lvl>
    <w:lvl w:ilvl="6" w:tplc="04220001" w:tentative="1">
      <w:start w:val="1"/>
      <w:numFmt w:val="bullet"/>
      <w:lvlText w:val=""/>
      <w:lvlJc w:val="left"/>
      <w:pPr>
        <w:ind w:left="4716" w:hanging="360"/>
      </w:pPr>
      <w:rPr>
        <w:rFonts w:ascii="Symbol" w:hAnsi="Symbol" w:hint="default"/>
      </w:rPr>
    </w:lvl>
    <w:lvl w:ilvl="7" w:tplc="04220003" w:tentative="1">
      <w:start w:val="1"/>
      <w:numFmt w:val="bullet"/>
      <w:lvlText w:val="o"/>
      <w:lvlJc w:val="left"/>
      <w:pPr>
        <w:ind w:left="5436" w:hanging="360"/>
      </w:pPr>
      <w:rPr>
        <w:rFonts w:ascii="Courier New" w:hAnsi="Courier New" w:cs="Courier New" w:hint="default"/>
      </w:rPr>
    </w:lvl>
    <w:lvl w:ilvl="8" w:tplc="04220005" w:tentative="1">
      <w:start w:val="1"/>
      <w:numFmt w:val="bullet"/>
      <w:lvlText w:val=""/>
      <w:lvlJc w:val="left"/>
      <w:pPr>
        <w:ind w:left="6156" w:hanging="360"/>
      </w:pPr>
      <w:rPr>
        <w:rFonts w:ascii="Wingdings" w:hAnsi="Wingdings" w:hint="default"/>
      </w:rPr>
    </w:lvl>
  </w:abstractNum>
  <w:abstractNum w:abstractNumId="13">
    <w:nsid w:val="54033E7F"/>
    <w:multiLevelType w:val="multilevel"/>
    <w:tmpl w:val="54033E7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nsid w:val="60C2451A"/>
    <w:multiLevelType w:val="hybridMultilevel"/>
    <w:tmpl w:val="7C3A23DC"/>
    <w:lvl w:ilvl="0" w:tplc="4440C4A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8">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7C860189"/>
    <w:multiLevelType w:val="hybridMultilevel"/>
    <w:tmpl w:val="B4AA8F8E"/>
    <w:lvl w:ilvl="0" w:tplc="6BC256E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16"/>
  </w:num>
  <w:num w:numId="4">
    <w:abstractNumId w:val="17"/>
  </w:num>
  <w:num w:numId="5">
    <w:abstractNumId w:val="4"/>
  </w:num>
  <w:num w:numId="6">
    <w:abstractNumId w:val="2"/>
  </w:num>
  <w:num w:numId="7">
    <w:abstractNumId w:val="7"/>
  </w:num>
  <w:num w:numId="8">
    <w:abstractNumId w:val="14"/>
  </w:num>
  <w:num w:numId="9">
    <w:abstractNumId w:val="0"/>
  </w:num>
  <w:num w:numId="10">
    <w:abstractNumId w:val="3"/>
  </w:num>
  <w:num w:numId="11">
    <w:abstractNumId w:val="12"/>
  </w:num>
  <w:num w:numId="12">
    <w:abstractNumId w:val="1"/>
  </w:num>
  <w:num w:numId="13">
    <w:abstractNumId w:val="11"/>
  </w:num>
  <w:num w:numId="14">
    <w:abstractNumId w:val="6"/>
  </w:num>
  <w:num w:numId="15">
    <w:abstractNumId w:val="15"/>
  </w:num>
  <w:num w:numId="16">
    <w:abstractNumId w:val="13"/>
  </w:num>
  <w:num w:numId="17">
    <w:abstractNumId w:val="19"/>
  </w:num>
  <w:num w:numId="18">
    <w:abstractNumId w:val="9"/>
  </w:num>
  <w:num w:numId="19">
    <w:abstractNumId w:val="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StepHandle" w:val="262696"/>
  </w:docVars>
  <w:rsids>
    <w:rsidRoot w:val="001A5FC5"/>
    <w:rsid w:val="00002CD6"/>
    <w:rsid w:val="00003512"/>
    <w:rsid w:val="00007A1E"/>
    <w:rsid w:val="00012E35"/>
    <w:rsid w:val="00020B34"/>
    <w:rsid w:val="00031B4D"/>
    <w:rsid w:val="000333EF"/>
    <w:rsid w:val="00034102"/>
    <w:rsid w:val="000420FC"/>
    <w:rsid w:val="00055494"/>
    <w:rsid w:val="00063CE2"/>
    <w:rsid w:val="00064BF8"/>
    <w:rsid w:val="00070AAB"/>
    <w:rsid w:val="000736AD"/>
    <w:rsid w:val="00084856"/>
    <w:rsid w:val="00084CD8"/>
    <w:rsid w:val="00092BA3"/>
    <w:rsid w:val="0009655E"/>
    <w:rsid w:val="000A02D3"/>
    <w:rsid w:val="000A2932"/>
    <w:rsid w:val="000B4372"/>
    <w:rsid w:val="000B57C0"/>
    <w:rsid w:val="000B61BE"/>
    <w:rsid w:val="000C33C4"/>
    <w:rsid w:val="000C41D6"/>
    <w:rsid w:val="000D41CD"/>
    <w:rsid w:val="000D7BF1"/>
    <w:rsid w:val="000E2FDB"/>
    <w:rsid w:val="000F2619"/>
    <w:rsid w:val="000F7484"/>
    <w:rsid w:val="001008CF"/>
    <w:rsid w:val="00110AB0"/>
    <w:rsid w:val="00120DC1"/>
    <w:rsid w:val="001221A7"/>
    <w:rsid w:val="00125745"/>
    <w:rsid w:val="001311CA"/>
    <w:rsid w:val="0013193B"/>
    <w:rsid w:val="00131B14"/>
    <w:rsid w:val="0013484B"/>
    <w:rsid w:val="00142365"/>
    <w:rsid w:val="001522D1"/>
    <w:rsid w:val="00160DC6"/>
    <w:rsid w:val="00167604"/>
    <w:rsid w:val="00167DF3"/>
    <w:rsid w:val="001722DD"/>
    <w:rsid w:val="00176831"/>
    <w:rsid w:val="00184C6E"/>
    <w:rsid w:val="0018696E"/>
    <w:rsid w:val="001945B1"/>
    <w:rsid w:val="00194692"/>
    <w:rsid w:val="00196F15"/>
    <w:rsid w:val="00197D14"/>
    <w:rsid w:val="001A0124"/>
    <w:rsid w:val="001A597F"/>
    <w:rsid w:val="001A5FC5"/>
    <w:rsid w:val="001A7D24"/>
    <w:rsid w:val="001B0F53"/>
    <w:rsid w:val="001B37CB"/>
    <w:rsid w:val="001B507F"/>
    <w:rsid w:val="001C3D2F"/>
    <w:rsid w:val="001C41D0"/>
    <w:rsid w:val="001D56E7"/>
    <w:rsid w:val="001E0554"/>
    <w:rsid w:val="001E3E40"/>
    <w:rsid w:val="001E4074"/>
    <w:rsid w:val="001E42F5"/>
    <w:rsid w:val="001E6C66"/>
    <w:rsid w:val="001F3CAB"/>
    <w:rsid w:val="001F3D80"/>
    <w:rsid w:val="001F4ACA"/>
    <w:rsid w:val="001F6E55"/>
    <w:rsid w:val="0020156B"/>
    <w:rsid w:val="0020343C"/>
    <w:rsid w:val="00210F96"/>
    <w:rsid w:val="002206DA"/>
    <w:rsid w:val="00224C24"/>
    <w:rsid w:val="00230047"/>
    <w:rsid w:val="00230C05"/>
    <w:rsid w:val="00231997"/>
    <w:rsid w:val="00241555"/>
    <w:rsid w:val="00242512"/>
    <w:rsid w:val="00245238"/>
    <w:rsid w:val="00246659"/>
    <w:rsid w:val="00253FD3"/>
    <w:rsid w:val="002636E3"/>
    <w:rsid w:val="00265B07"/>
    <w:rsid w:val="00265B67"/>
    <w:rsid w:val="00280514"/>
    <w:rsid w:val="002818EE"/>
    <w:rsid w:val="002822F1"/>
    <w:rsid w:val="00284DC6"/>
    <w:rsid w:val="002870E9"/>
    <w:rsid w:val="00287396"/>
    <w:rsid w:val="002A2DF6"/>
    <w:rsid w:val="002A31FC"/>
    <w:rsid w:val="002E3359"/>
    <w:rsid w:val="002F1096"/>
    <w:rsid w:val="002F1FE9"/>
    <w:rsid w:val="002F2DA6"/>
    <w:rsid w:val="00302F6D"/>
    <w:rsid w:val="0031019E"/>
    <w:rsid w:val="00311CD9"/>
    <w:rsid w:val="00314BC9"/>
    <w:rsid w:val="00317717"/>
    <w:rsid w:val="00317FE7"/>
    <w:rsid w:val="003236EE"/>
    <w:rsid w:val="00340659"/>
    <w:rsid w:val="00341526"/>
    <w:rsid w:val="00350F36"/>
    <w:rsid w:val="00350FFA"/>
    <w:rsid w:val="0036136B"/>
    <w:rsid w:val="00365D03"/>
    <w:rsid w:val="00365EFE"/>
    <w:rsid w:val="00367449"/>
    <w:rsid w:val="003675B3"/>
    <w:rsid w:val="0037056E"/>
    <w:rsid w:val="00374D2D"/>
    <w:rsid w:val="00374F9C"/>
    <w:rsid w:val="00377CBD"/>
    <w:rsid w:val="00382CF8"/>
    <w:rsid w:val="00385FCC"/>
    <w:rsid w:val="00397565"/>
    <w:rsid w:val="003A1EAB"/>
    <w:rsid w:val="003B1DB4"/>
    <w:rsid w:val="003B5B7C"/>
    <w:rsid w:val="003B65B6"/>
    <w:rsid w:val="003C434D"/>
    <w:rsid w:val="003E0847"/>
    <w:rsid w:val="003E657E"/>
    <w:rsid w:val="003E6766"/>
    <w:rsid w:val="003F1BD4"/>
    <w:rsid w:val="003F4FAC"/>
    <w:rsid w:val="003F65E4"/>
    <w:rsid w:val="003F7D88"/>
    <w:rsid w:val="0041319B"/>
    <w:rsid w:val="00415BAC"/>
    <w:rsid w:val="00421DAD"/>
    <w:rsid w:val="0042361C"/>
    <w:rsid w:val="004427EF"/>
    <w:rsid w:val="00442889"/>
    <w:rsid w:val="004513F2"/>
    <w:rsid w:val="00454792"/>
    <w:rsid w:val="0046089F"/>
    <w:rsid w:val="00460D50"/>
    <w:rsid w:val="00462758"/>
    <w:rsid w:val="0047179F"/>
    <w:rsid w:val="00474235"/>
    <w:rsid w:val="004746C7"/>
    <w:rsid w:val="00481AEE"/>
    <w:rsid w:val="00487588"/>
    <w:rsid w:val="004925C6"/>
    <w:rsid w:val="004A324F"/>
    <w:rsid w:val="004A68AE"/>
    <w:rsid w:val="004B663B"/>
    <w:rsid w:val="004B6763"/>
    <w:rsid w:val="004B7067"/>
    <w:rsid w:val="004C18E3"/>
    <w:rsid w:val="004C52B2"/>
    <w:rsid w:val="004C73B5"/>
    <w:rsid w:val="004D01A1"/>
    <w:rsid w:val="004E0A60"/>
    <w:rsid w:val="004E3759"/>
    <w:rsid w:val="004F4427"/>
    <w:rsid w:val="004F456B"/>
    <w:rsid w:val="00512791"/>
    <w:rsid w:val="00523A72"/>
    <w:rsid w:val="00541632"/>
    <w:rsid w:val="0055105A"/>
    <w:rsid w:val="005522DB"/>
    <w:rsid w:val="005546E2"/>
    <w:rsid w:val="00557BBA"/>
    <w:rsid w:val="0057162F"/>
    <w:rsid w:val="00577026"/>
    <w:rsid w:val="005802A1"/>
    <w:rsid w:val="005823BA"/>
    <w:rsid w:val="00584F56"/>
    <w:rsid w:val="00592073"/>
    <w:rsid w:val="0059571A"/>
    <w:rsid w:val="005A1946"/>
    <w:rsid w:val="005A46FF"/>
    <w:rsid w:val="005C0E57"/>
    <w:rsid w:val="005C1F2E"/>
    <w:rsid w:val="005C7954"/>
    <w:rsid w:val="005D0A43"/>
    <w:rsid w:val="005D1EC9"/>
    <w:rsid w:val="005D787F"/>
    <w:rsid w:val="005E1C35"/>
    <w:rsid w:val="005E56EF"/>
    <w:rsid w:val="005E748D"/>
    <w:rsid w:val="005E7E72"/>
    <w:rsid w:val="005F1461"/>
    <w:rsid w:val="00600132"/>
    <w:rsid w:val="0060103F"/>
    <w:rsid w:val="00605FFE"/>
    <w:rsid w:val="00617106"/>
    <w:rsid w:val="00617C41"/>
    <w:rsid w:val="006249E4"/>
    <w:rsid w:val="00637001"/>
    <w:rsid w:val="006458EB"/>
    <w:rsid w:val="0065517C"/>
    <w:rsid w:val="00680855"/>
    <w:rsid w:val="006823C2"/>
    <w:rsid w:val="00691B08"/>
    <w:rsid w:val="00696A14"/>
    <w:rsid w:val="006B6C59"/>
    <w:rsid w:val="006B725C"/>
    <w:rsid w:val="006B77D1"/>
    <w:rsid w:val="006C420A"/>
    <w:rsid w:val="006C5419"/>
    <w:rsid w:val="006E6172"/>
    <w:rsid w:val="006F0A94"/>
    <w:rsid w:val="00711807"/>
    <w:rsid w:val="00723993"/>
    <w:rsid w:val="00725110"/>
    <w:rsid w:val="00725418"/>
    <w:rsid w:val="00727D4A"/>
    <w:rsid w:val="0073375C"/>
    <w:rsid w:val="00735A86"/>
    <w:rsid w:val="007411CA"/>
    <w:rsid w:val="0074480C"/>
    <w:rsid w:val="00753C7F"/>
    <w:rsid w:val="00762A28"/>
    <w:rsid w:val="00785FFC"/>
    <w:rsid w:val="00787B39"/>
    <w:rsid w:val="007A1479"/>
    <w:rsid w:val="007A27DC"/>
    <w:rsid w:val="007A4261"/>
    <w:rsid w:val="007A796B"/>
    <w:rsid w:val="007B340E"/>
    <w:rsid w:val="007B6195"/>
    <w:rsid w:val="007C0A60"/>
    <w:rsid w:val="007C532B"/>
    <w:rsid w:val="007E3C4E"/>
    <w:rsid w:val="007F1F14"/>
    <w:rsid w:val="007F332C"/>
    <w:rsid w:val="007F3CCF"/>
    <w:rsid w:val="007F4B82"/>
    <w:rsid w:val="0080560D"/>
    <w:rsid w:val="00805C6F"/>
    <w:rsid w:val="0081423A"/>
    <w:rsid w:val="00817C33"/>
    <w:rsid w:val="00817E94"/>
    <w:rsid w:val="00820145"/>
    <w:rsid w:val="00823412"/>
    <w:rsid w:val="008244D9"/>
    <w:rsid w:val="0083094A"/>
    <w:rsid w:val="00836FD9"/>
    <w:rsid w:val="0084051E"/>
    <w:rsid w:val="00853337"/>
    <w:rsid w:val="0086158D"/>
    <w:rsid w:val="00875EDA"/>
    <w:rsid w:val="008818AC"/>
    <w:rsid w:val="0088482F"/>
    <w:rsid w:val="00887939"/>
    <w:rsid w:val="0089009C"/>
    <w:rsid w:val="00897B43"/>
    <w:rsid w:val="00897DA7"/>
    <w:rsid w:val="008A1A16"/>
    <w:rsid w:val="008A3EFC"/>
    <w:rsid w:val="008A603A"/>
    <w:rsid w:val="008D5865"/>
    <w:rsid w:val="008D5A68"/>
    <w:rsid w:val="008D703D"/>
    <w:rsid w:val="008E5C9E"/>
    <w:rsid w:val="008E71C3"/>
    <w:rsid w:val="008F021A"/>
    <w:rsid w:val="0090387E"/>
    <w:rsid w:val="009143ED"/>
    <w:rsid w:val="00916360"/>
    <w:rsid w:val="00916FD8"/>
    <w:rsid w:val="0091767F"/>
    <w:rsid w:val="00922CCA"/>
    <w:rsid w:val="00925442"/>
    <w:rsid w:val="00925E09"/>
    <w:rsid w:val="0093252C"/>
    <w:rsid w:val="00935251"/>
    <w:rsid w:val="00946571"/>
    <w:rsid w:val="00961CCD"/>
    <w:rsid w:val="00963068"/>
    <w:rsid w:val="0096336D"/>
    <w:rsid w:val="0096473B"/>
    <w:rsid w:val="00965722"/>
    <w:rsid w:val="00966860"/>
    <w:rsid w:val="00967305"/>
    <w:rsid w:val="009732C4"/>
    <w:rsid w:val="00973B5B"/>
    <w:rsid w:val="00974D06"/>
    <w:rsid w:val="009809E0"/>
    <w:rsid w:val="009A00EC"/>
    <w:rsid w:val="009A0326"/>
    <w:rsid w:val="009A0AB5"/>
    <w:rsid w:val="009B3D01"/>
    <w:rsid w:val="009B4EF8"/>
    <w:rsid w:val="009C1BBD"/>
    <w:rsid w:val="009C2CE0"/>
    <w:rsid w:val="009C33B8"/>
    <w:rsid w:val="009C6725"/>
    <w:rsid w:val="009D1088"/>
    <w:rsid w:val="009E4465"/>
    <w:rsid w:val="009E493B"/>
    <w:rsid w:val="009F1A22"/>
    <w:rsid w:val="00A05C4D"/>
    <w:rsid w:val="00A0742F"/>
    <w:rsid w:val="00A169E7"/>
    <w:rsid w:val="00A174F4"/>
    <w:rsid w:val="00A2097B"/>
    <w:rsid w:val="00A229D4"/>
    <w:rsid w:val="00A2542B"/>
    <w:rsid w:val="00A340D1"/>
    <w:rsid w:val="00A3571A"/>
    <w:rsid w:val="00A5100D"/>
    <w:rsid w:val="00A51DBE"/>
    <w:rsid w:val="00A558E2"/>
    <w:rsid w:val="00A57590"/>
    <w:rsid w:val="00A81CF9"/>
    <w:rsid w:val="00A96E89"/>
    <w:rsid w:val="00AA6C13"/>
    <w:rsid w:val="00AB1052"/>
    <w:rsid w:val="00AB2009"/>
    <w:rsid w:val="00AB4576"/>
    <w:rsid w:val="00AB6034"/>
    <w:rsid w:val="00AB6C8B"/>
    <w:rsid w:val="00AD2AC1"/>
    <w:rsid w:val="00AE0924"/>
    <w:rsid w:val="00AE4BD2"/>
    <w:rsid w:val="00AE6A40"/>
    <w:rsid w:val="00AF0653"/>
    <w:rsid w:val="00AF2481"/>
    <w:rsid w:val="00B0208E"/>
    <w:rsid w:val="00B06778"/>
    <w:rsid w:val="00B12980"/>
    <w:rsid w:val="00B12C52"/>
    <w:rsid w:val="00B13AA0"/>
    <w:rsid w:val="00B26409"/>
    <w:rsid w:val="00B306CF"/>
    <w:rsid w:val="00B3362C"/>
    <w:rsid w:val="00B3540C"/>
    <w:rsid w:val="00B41E4D"/>
    <w:rsid w:val="00B424A7"/>
    <w:rsid w:val="00B45EF3"/>
    <w:rsid w:val="00B54B9D"/>
    <w:rsid w:val="00B6137F"/>
    <w:rsid w:val="00B64D95"/>
    <w:rsid w:val="00B744A1"/>
    <w:rsid w:val="00B7553F"/>
    <w:rsid w:val="00B867F3"/>
    <w:rsid w:val="00B92F28"/>
    <w:rsid w:val="00BA10A2"/>
    <w:rsid w:val="00BB1315"/>
    <w:rsid w:val="00BB339D"/>
    <w:rsid w:val="00BD564D"/>
    <w:rsid w:val="00BE372C"/>
    <w:rsid w:val="00BE471F"/>
    <w:rsid w:val="00BF06C7"/>
    <w:rsid w:val="00BF1827"/>
    <w:rsid w:val="00BF3A49"/>
    <w:rsid w:val="00BF5A89"/>
    <w:rsid w:val="00C02C5E"/>
    <w:rsid w:val="00C14FE0"/>
    <w:rsid w:val="00C3231A"/>
    <w:rsid w:val="00C42ED0"/>
    <w:rsid w:val="00C45D36"/>
    <w:rsid w:val="00C52ABB"/>
    <w:rsid w:val="00C56CF1"/>
    <w:rsid w:val="00C6083F"/>
    <w:rsid w:val="00C6272E"/>
    <w:rsid w:val="00C63D43"/>
    <w:rsid w:val="00C90114"/>
    <w:rsid w:val="00CA175A"/>
    <w:rsid w:val="00CA3CA9"/>
    <w:rsid w:val="00CB4C26"/>
    <w:rsid w:val="00CD3FCA"/>
    <w:rsid w:val="00CD484A"/>
    <w:rsid w:val="00CE1D47"/>
    <w:rsid w:val="00CF0EAC"/>
    <w:rsid w:val="00CF6F22"/>
    <w:rsid w:val="00D074A0"/>
    <w:rsid w:val="00D17D30"/>
    <w:rsid w:val="00D23E5D"/>
    <w:rsid w:val="00D25D66"/>
    <w:rsid w:val="00D2615F"/>
    <w:rsid w:val="00D31553"/>
    <w:rsid w:val="00D41555"/>
    <w:rsid w:val="00D418F3"/>
    <w:rsid w:val="00D42F5A"/>
    <w:rsid w:val="00D4377F"/>
    <w:rsid w:val="00D44706"/>
    <w:rsid w:val="00D501AB"/>
    <w:rsid w:val="00D619A8"/>
    <w:rsid w:val="00D660EC"/>
    <w:rsid w:val="00D671E6"/>
    <w:rsid w:val="00D7642E"/>
    <w:rsid w:val="00D774E7"/>
    <w:rsid w:val="00D81E6B"/>
    <w:rsid w:val="00D867A9"/>
    <w:rsid w:val="00D870BD"/>
    <w:rsid w:val="00D9275F"/>
    <w:rsid w:val="00D92796"/>
    <w:rsid w:val="00DB261D"/>
    <w:rsid w:val="00DC31F7"/>
    <w:rsid w:val="00DC64C3"/>
    <w:rsid w:val="00DD2741"/>
    <w:rsid w:val="00DD3DF6"/>
    <w:rsid w:val="00DD642F"/>
    <w:rsid w:val="00DE0C41"/>
    <w:rsid w:val="00DE4316"/>
    <w:rsid w:val="00DE436E"/>
    <w:rsid w:val="00DE4544"/>
    <w:rsid w:val="00DE7F8B"/>
    <w:rsid w:val="00DF04B8"/>
    <w:rsid w:val="00DF13F0"/>
    <w:rsid w:val="00DF4F7B"/>
    <w:rsid w:val="00E00270"/>
    <w:rsid w:val="00E03B00"/>
    <w:rsid w:val="00E111B5"/>
    <w:rsid w:val="00E276B0"/>
    <w:rsid w:val="00E279D8"/>
    <w:rsid w:val="00E31DC7"/>
    <w:rsid w:val="00E329B4"/>
    <w:rsid w:val="00E3616C"/>
    <w:rsid w:val="00E41773"/>
    <w:rsid w:val="00E417A1"/>
    <w:rsid w:val="00E42EB3"/>
    <w:rsid w:val="00E46645"/>
    <w:rsid w:val="00E46A05"/>
    <w:rsid w:val="00E47B1F"/>
    <w:rsid w:val="00E56AD0"/>
    <w:rsid w:val="00E62132"/>
    <w:rsid w:val="00E72CB2"/>
    <w:rsid w:val="00E83895"/>
    <w:rsid w:val="00E8552F"/>
    <w:rsid w:val="00E85B65"/>
    <w:rsid w:val="00E90B20"/>
    <w:rsid w:val="00E944BE"/>
    <w:rsid w:val="00EA40B2"/>
    <w:rsid w:val="00EA6B38"/>
    <w:rsid w:val="00EA78BA"/>
    <w:rsid w:val="00EB5BCF"/>
    <w:rsid w:val="00EB6D69"/>
    <w:rsid w:val="00EC1B5E"/>
    <w:rsid w:val="00EC424A"/>
    <w:rsid w:val="00ED4A12"/>
    <w:rsid w:val="00EE0C98"/>
    <w:rsid w:val="00EE13CD"/>
    <w:rsid w:val="00EF0920"/>
    <w:rsid w:val="00EF3866"/>
    <w:rsid w:val="00EF4C69"/>
    <w:rsid w:val="00EF6F6F"/>
    <w:rsid w:val="00F05553"/>
    <w:rsid w:val="00F107F8"/>
    <w:rsid w:val="00F170EC"/>
    <w:rsid w:val="00F25AF6"/>
    <w:rsid w:val="00F3061C"/>
    <w:rsid w:val="00F411F7"/>
    <w:rsid w:val="00F61FB9"/>
    <w:rsid w:val="00F707B8"/>
    <w:rsid w:val="00F7388B"/>
    <w:rsid w:val="00F74B74"/>
    <w:rsid w:val="00F7616B"/>
    <w:rsid w:val="00F82C60"/>
    <w:rsid w:val="00F83599"/>
    <w:rsid w:val="00F96DED"/>
    <w:rsid w:val="00FA3BA7"/>
    <w:rsid w:val="00FB0A5A"/>
    <w:rsid w:val="00FB0BC5"/>
    <w:rsid w:val="00FB0C6D"/>
    <w:rsid w:val="00FC301B"/>
    <w:rsid w:val="00FC44C0"/>
    <w:rsid w:val="00FD0586"/>
    <w:rsid w:val="00FD4353"/>
    <w:rsid w:val="00FD4D39"/>
    <w:rsid w:val="00FD787D"/>
    <w:rsid w:val="00FE783F"/>
    <w:rsid w:val="00FF1B54"/>
    <w:rsid w:val="00FF1CD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6F59D0-5FEF-41E5-B237-B27ACFF2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Theme="minorHAnsi" w:cstheme="minorBidi"/>
      <w:sz w:val="16"/>
      <w:szCs w:val="16"/>
      <w:lang w:eastAsia="en-US"/>
    </w:rPr>
  </w:style>
  <w:style w:type="character" w:customStyle="1" w:styleId="31">
    <w:name w:val="Основной текст с отступом 3 Знак"/>
    <w:basedOn w:val="a0"/>
    <w:link w:val="30"/>
    <w:uiPriority w:val="99"/>
    <w:rsid w:val="001F4ACA"/>
    <w:rPr>
      <w:rFonts w:eastAsiaTheme="minorHAnsi" w:cstheme="minorBidi"/>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197D14"/>
    <w:pPr>
      <w:ind w:left="720"/>
      <w:contextualSpacing/>
    </w:pPr>
  </w:style>
  <w:style w:type="paragraph" w:styleId="af6">
    <w:name w:val="Subtitle"/>
    <w:basedOn w:val="a"/>
    <w:link w:val="af7"/>
    <w:uiPriority w:val="99"/>
    <w:qFormat/>
    <w:rsid w:val="00DE0C41"/>
    <w:pPr>
      <w:spacing w:line="240" w:lineRule="auto"/>
      <w:ind w:firstLine="0"/>
      <w:jc w:val="center"/>
    </w:pPr>
    <w:rPr>
      <w:b/>
    </w:rPr>
  </w:style>
  <w:style w:type="character" w:customStyle="1" w:styleId="af7">
    <w:name w:val="Подзаголовок Знак"/>
    <w:basedOn w:val="a0"/>
    <w:link w:val="af6"/>
    <w:uiPriority w:val="99"/>
    <w:rsid w:val="00DE0C41"/>
    <w:rPr>
      <w:b/>
      <w:sz w:val="28"/>
    </w:rPr>
  </w:style>
  <w:style w:type="paragraph" w:customStyle="1" w:styleId="310">
    <w:name w:val="Основной текст (3)1"/>
    <w:basedOn w:val="a"/>
    <w:rsid w:val="00C42ED0"/>
    <w:pPr>
      <w:widowControl w:val="0"/>
      <w:shd w:val="clear" w:color="auto" w:fill="FFFFFF"/>
      <w:spacing w:after="600" w:line="240" w:lineRule="atLeast"/>
      <w:ind w:firstLine="0"/>
      <w:jc w:val="left"/>
    </w:pPr>
    <w:rPr>
      <w:rFonts w:ascii="Courier New" w:hAnsi="Courier New"/>
      <w:spacing w:val="2"/>
      <w:sz w:val="17"/>
    </w:rPr>
  </w:style>
  <w:style w:type="character" w:customStyle="1" w:styleId="rvts0">
    <w:name w:val="rvts0"/>
    <w:rsid w:val="005A46FF"/>
    <w:rPr>
      <w:rFonts w:cs="Times New Roman"/>
    </w:rPr>
  </w:style>
  <w:style w:type="paragraph" w:customStyle="1" w:styleId="11">
    <w:name w:val="Звичайний1"/>
    <w:rsid w:val="00EF6F6F"/>
    <w:pPr>
      <w:widowControl w:val="0"/>
      <w:spacing w:line="260" w:lineRule="auto"/>
      <w:ind w:firstLine="580"/>
      <w:jc w:val="both"/>
    </w:pPr>
    <w:rPr>
      <w:snapToGrid w:val="0"/>
      <w:sz w:val="18"/>
      <w:lang w:eastAsia="ru-RU"/>
    </w:rPr>
  </w:style>
  <w:style w:type="paragraph" w:styleId="20">
    <w:name w:val="Body Text Indent 2"/>
    <w:basedOn w:val="a"/>
    <w:link w:val="21"/>
    <w:uiPriority w:val="99"/>
    <w:semiHidden/>
    <w:unhideWhenUsed/>
    <w:rsid w:val="00031B4D"/>
    <w:pPr>
      <w:spacing w:after="120" w:line="480" w:lineRule="auto"/>
      <w:ind w:left="283"/>
    </w:pPr>
  </w:style>
  <w:style w:type="character" w:customStyle="1" w:styleId="21">
    <w:name w:val="Основной текст с отступом 2 Знак"/>
    <w:basedOn w:val="a0"/>
    <w:link w:val="20"/>
    <w:uiPriority w:val="99"/>
    <w:semiHidden/>
    <w:rsid w:val="00031B4D"/>
    <w:rPr>
      <w:sz w:val="28"/>
      <w:lang w:eastAsia="ru-RU"/>
    </w:rPr>
  </w:style>
  <w:style w:type="paragraph" w:customStyle="1" w:styleId="cs38c713cc">
    <w:name w:val="cs38c713cc"/>
    <w:basedOn w:val="a"/>
    <w:rsid w:val="004513F2"/>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4513F2"/>
  </w:style>
  <w:style w:type="character" w:customStyle="1" w:styleId="csb42869e0">
    <w:name w:val="csb42869e0"/>
    <w:basedOn w:val="a0"/>
    <w:rsid w:val="004513F2"/>
  </w:style>
  <w:style w:type="character" w:customStyle="1" w:styleId="cs102784">
    <w:name w:val="cs102784"/>
    <w:basedOn w:val="a0"/>
    <w:rsid w:val="004513F2"/>
  </w:style>
  <w:style w:type="paragraph" w:customStyle="1" w:styleId="csd270a203">
    <w:name w:val="csd270a203"/>
    <w:basedOn w:val="a"/>
    <w:rsid w:val="004513F2"/>
    <w:pPr>
      <w:spacing w:before="100" w:beforeAutospacing="1" w:after="100" w:afterAutospacing="1" w:line="240" w:lineRule="auto"/>
      <w:ind w:firstLine="0"/>
      <w:jc w:val="left"/>
    </w:pPr>
    <w:rPr>
      <w:sz w:val="24"/>
      <w:szCs w:val="24"/>
      <w:lang w:eastAsia="uk-UA"/>
    </w:rPr>
  </w:style>
  <w:style w:type="character" w:customStyle="1" w:styleId="cs7591b9d9">
    <w:name w:val="cs7591b9d9"/>
    <w:basedOn w:val="a0"/>
    <w:rsid w:val="004513F2"/>
  </w:style>
  <w:style w:type="paragraph" w:customStyle="1" w:styleId="cs7b9c15e4">
    <w:name w:val="cs7b9c15e4"/>
    <w:basedOn w:val="a"/>
    <w:rsid w:val="000736AD"/>
    <w:pPr>
      <w:spacing w:before="100" w:beforeAutospacing="1" w:after="100" w:afterAutospacing="1" w:line="240" w:lineRule="auto"/>
      <w:ind w:firstLine="0"/>
      <w:jc w:val="left"/>
    </w:pPr>
    <w:rPr>
      <w:sz w:val="24"/>
      <w:szCs w:val="24"/>
      <w:lang w:eastAsia="uk-UA"/>
    </w:rPr>
  </w:style>
  <w:style w:type="paragraph" w:customStyle="1" w:styleId="cs7ba078ec">
    <w:name w:val="cs7ba078ec"/>
    <w:basedOn w:val="a"/>
    <w:rsid w:val="000736AD"/>
    <w:pPr>
      <w:spacing w:before="100" w:beforeAutospacing="1" w:after="100" w:afterAutospacing="1" w:line="240" w:lineRule="auto"/>
      <w:ind w:firstLine="0"/>
      <w:jc w:val="left"/>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71308275">
      <w:bodyDiv w:val="1"/>
      <w:marLeft w:val="0"/>
      <w:marRight w:val="0"/>
      <w:marTop w:val="0"/>
      <w:marBottom w:val="0"/>
      <w:divBdr>
        <w:top w:val="none" w:sz="0" w:space="0" w:color="auto"/>
        <w:left w:val="none" w:sz="0" w:space="0" w:color="auto"/>
        <w:bottom w:val="none" w:sz="0" w:space="0" w:color="auto"/>
        <w:right w:val="none" w:sz="0" w:space="0" w:color="auto"/>
      </w:divBdr>
    </w:div>
    <w:div w:id="922880794">
      <w:bodyDiv w:val="1"/>
      <w:marLeft w:val="0"/>
      <w:marRight w:val="0"/>
      <w:marTop w:val="0"/>
      <w:marBottom w:val="0"/>
      <w:divBdr>
        <w:top w:val="none" w:sz="0" w:space="0" w:color="auto"/>
        <w:left w:val="none" w:sz="0" w:space="0" w:color="auto"/>
        <w:bottom w:val="none" w:sz="0" w:space="0" w:color="auto"/>
        <w:right w:val="none" w:sz="0" w:space="0" w:color="auto"/>
      </w:divBdr>
    </w:div>
    <w:div w:id="985354226">
      <w:bodyDiv w:val="1"/>
      <w:marLeft w:val="0"/>
      <w:marRight w:val="0"/>
      <w:marTop w:val="0"/>
      <w:marBottom w:val="0"/>
      <w:divBdr>
        <w:top w:val="none" w:sz="0" w:space="0" w:color="auto"/>
        <w:left w:val="none" w:sz="0" w:space="0" w:color="auto"/>
        <w:bottom w:val="none" w:sz="0" w:space="0" w:color="auto"/>
        <w:right w:val="none" w:sz="0" w:space="0" w:color="auto"/>
      </w:divBdr>
    </w:div>
    <w:div w:id="1131746080">
      <w:bodyDiv w:val="1"/>
      <w:marLeft w:val="0"/>
      <w:marRight w:val="0"/>
      <w:marTop w:val="0"/>
      <w:marBottom w:val="0"/>
      <w:divBdr>
        <w:top w:val="none" w:sz="0" w:space="0" w:color="auto"/>
        <w:left w:val="none" w:sz="0" w:space="0" w:color="auto"/>
        <w:bottom w:val="none" w:sz="0" w:space="0" w:color="auto"/>
        <w:right w:val="none" w:sz="0" w:space="0" w:color="auto"/>
      </w:divBdr>
    </w:div>
    <w:div w:id="1145969929">
      <w:bodyDiv w:val="1"/>
      <w:marLeft w:val="0"/>
      <w:marRight w:val="0"/>
      <w:marTop w:val="0"/>
      <w:marBottom w:val="0"/>
      <w:divBdr>
        <w:top w:val="none" w:sz="0" w:space="0" w:color="auto"/>
        <w:left w:val="none" w:sz="0" w:space="0" w:color="auto"/>
        <w:bottom w:val="none" w:sz="0" w:space="0" w:color="auto"/>
        <w:right w:val="none" w:sz="0" w:space="0" w:color="auto"/>
      </w:divBdr>
    </w:div>
    <w:div w:id="1266576347">
      <w:bodyDiv w:val="1"/>
      <w:marLeft w:val="0"/>
      <w:marRight w:val="0"/>
      <w:marTop w:val="0"/>
      <w:marBottom w:val="0"/>
      <w:divBdr>
        <w:top w:val="none" w:sz="0" w:space="0" w:color="auto"/>
        <w:left w:val="none" w:sz="0" w:space="0" w:color="auto"/>
        <w:bottom w:val="none" w:sz="0" w:space="0" w:color="auto"/>
        <w:right w:val="none" w:sz="0" w:space="0" w:color="auto"/>
      </w:divBdr>
    </w:div>
    <w:div w:id="17825350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27655-030B-418D-ACBE-81DE9B6E4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Pages>
  <Words>4147</Words>
  <Characters>2364</Characters>
  <Application>Microsoft Office Word</Application>
  <DocSecurity>0</DocSecurity>
  <Lines>19</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vt:lpstr>
      <vt:lpstr>£</vt:lpstr>
    </vt:vector>
  </TitlesOfParts>
  <Company>KMU</Company>
  <LinksUpToDate>false</LinksUpToDate>
  <CharactersWithSpaces>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cp:keywords/>
  <cp:lastModifiedBy>Самарська В. А.</cp:lastModifiedBy>
  <cp:revision>179</cp:revision>
  <cp:lastPrinted>2020-07-03T08:18:00Z</cp:lastPrinted>
  <dcterms:created xsi:type="dcterms:W3CDTF">2020-07-31T05:35:00Z</dcterms:created>
  <dcterms:modified xsi:type="dcterms:W3CDTF">2024-07-25T05:43:00Z</dcterms:modified>
</cp:coreProperties>
</file>