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E3A06" w:rsidRDefault="004E3A06">
      <w:pPr>
        <w:keepNext/>
        <w:spacing w:line="240" w:lineRule="auto"/>
        <w:ind w:left="567" w:firstLine="5529"/>
        <w:jc w:val="left"/>
        <w:outlineLvl w:val="2"/>
        <w:rPr>
          <w:szCs w:val="24"/>
        </w:rPr>
      </w:pPr>
    </w:p>
    <w:p w:rsidR="004E3A06" w:rsidRDefault="000D1E5D">
      <w:pPr>
        <w:keepNext/>
        <w:spacing w:line="240" w:lineRule="auto"/>
        <w:ind w:left="567" w:firstLine="5529"/>
        <w:jc w:val="left"/>
        <w:outlineLvl w:val="2"/>
        <w:rPr>
          <w:szCs w:val="24"/>
          <w:lang w:val="ru-RU"/>
        </w:rPr>
      </w:pPr>
      <w:r>
        <w:rPr>
          <w:szCs w:val="24"/>
        </w:rPr>
        <w:t>ЗАТВЕРДЖЕНО</w:t>
      </w:r>
    </w:p>
    <w:p w:rsidR="004E3A06" w:rsidRDefault="000D1E5D">
      <w:pPr>
        <w:keepNext/>
        <w:spacing w:line="240" w:lineRule="auto"/>
        <w:ind w:left="6096" w:firstLine="0"/>
        <w:jc w:val="left"/>
        <w:outlineLvl w:val="2"/>
        <w:rPr>
          <w:szCs w:val="24"/>
        </w:rPr>
      </w:pPr>
      <w:r>
        <w:rPr>
          <w:szCs w:val="24"/>
        </w:rPr>
        <w:t>Наказом Головного управління Пенсійного фонду України в м. Києві</w:t>
      </w:r>
    </w:p>
    <w:p w:rsidR="004E3A06" w:rsidRDefault="00EF7713" w:rsidP="00EF7713">
      <w:pPr>
        <w:spacing w:line="240" w:lineRule="auto"/>
        <w:ind w:left="6096" w:firstLine="0"/>
        <w:jc w:val="left"/>
        <w:rPr>
          <w:szCs w:val="24"/>
        </w:rPr>
      </w:pPr>
      <w:r>
        <w:rPr>
          <w:szCs w:val="24"/>
        </w:rPr>
        <w:t xml:space="preserve">від  </w:t>
      </w:r>
      <w:r>
        <w:rPr>
          <w:szCs w:val="24"/>
          <w:u w:val="single"/>
        </w:rPr>
        <w:t xml:space="preserve">18.10.2024р. </w:t>
      </w:r>
      <w:r w:rsidRPr="00C56887">
        <w:rPr>
          <w:szCs w:val="24"/>
          <w:u w:val="single"/>
        </w:rPr>
        <w:t>№ 1623-О</w:t>
      </w:r>
    </w:p>
    <w:p w:rsidR="004E3A06" w:rsidRDefault="004E3A06">
      <w:pPr>
        <w:spacing w:line="240" w:lineRule="auto"/>
        <w:jc w:val="center"/>
        <w:rPr>
          <w:bCs/>
          <w:szCs w:val="24"/>
        </w:rPr>
      </w:pPr>
    </w:p>
    <w:p w:rsidR="004E3A06" w:rsidRDefault="000D1E5D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УМОВИ</w:t>
      </w:r>
    </w:p>
    <w:p w:rsidR="004E3A06" w:rsidRDefault="000D1E5D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проведення добору</w:t>
      </w:r>
    </w:p>
    <w:p w:rsidR="004E3A06" w:rsidRDefault="000D1E5D">
      <w:pPr>
        <w:ind w:firstLine="0"/>
        <w:jc w:val="center"/>
        <w:rPr>
          <w:szCs w:val="28"/>
        </w:rPr>
      </w:pPr>
      <w:r>
        <w:rPr>
          <w:bCs/>
          <w:szCs w:val="28"/>
        </w:rPr>
        <w:t xml:space="preserve">на зайняття посади державної служби категорії «В» - головного спеціаліста </w:t>
      </w:r>
      <w:r>
        <w:rPr>
          <w:szCs w:val="28"/>
        </w:rPr>
        <w:t>відділу  призначення пенсій управління пенсійного забезпечення, надання страхових виплат, соціальних послуг, житлових субсидій та пільг –  (6 посад),</w:t>
      </w:r>
    </w:p>
    <w:p w:rsidR="004E3A06" w:rsidRDefault="000D1E5D">
      <w:pPr>
        <w:jc w:val="center"/>
        <w:rPr>
          <w:color w:val="000000"/>
          <w:sz w:val="24"/>
          <w:szCs w:val="24"/>
        </w:rPr>
      </w:pPr>
      <w:r>
        <w:rPr>
          <w:color w:val="000000"/>
        </w:rPr>
        <w:t>(</w:t>
      </w:r>
      <w:proofErr w:type="spellStart"/>
      <w:r>
        <w:rPr>
          <w:color w:val="000000"/>
        </w:rPr>
        <w:t>пр</w:t>
      </w:r>
      <w:proofErr w:type="spellEnd"/>
      <w:r>
        <w:rPr>
          <w:color w:val="000000"/>
        </w:rPr>
        <w:t xml:space="preserve"> -т. Володимира Івасюка, 57 )</w:t>
      </w:r>
    </w:p>
    <w:p w:rsidR="004E3A06" w:rsidRDefault="004E3A06">
      <w:pPr>
        <w:ind w:firstLine="0"/>
        <w:jc w:val="center"/>
        <w:rPr>
          <w:bCs/>
          <w:szCs w:val="28"/>
        </w:rPr>
      </w:pPr>
    </w:p>
    <w:tbl>
      <w:tblPr>
        <w:tblW w:w="9782" w:type="dxa"/>
        <w:tblInd w:w="-318" w:type="dxa"/>
        <w:tblLayout w:type="fixed"/>
        <w:tblLook w:val="04A0"/>
      </w:tblPr>
      <w:tblGrid>
        <w:gridCol w:w="539"/>
        <w:gridCol w:w="54"/>
        <w:gridCol w:w="2920"/>
        <w:gridCol w:w="16"/>
        <w:gridCol w:w="15"/>
        <w:gridCol w:w="6238"/>
      </w:tblGrid>
      <w:tr w:rsidR="004E3A06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3A06" w:rsidRDefault="000D1E5D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Загальні умови</w:t>
            </w:r>
          </w:p>
        </w:tc>
      </w:tr>
      <w:tr w:rsidR="004E3A06"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3A06" w:rsidRDefault="000D1E5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3A06" w:rsidRDefault="000D1E5D">
            <w:pPr>
              <w:ind w:firstLine="0"/>
            </w:pPr>
            <w:bookmarkStart w:id="0" w:name="n92"/>
            <w:bookmarkStart w:id="1" w:name="n186"/>
            <w:bookmarkStart w:id="2" w:name="n85"/>
            <w:bookmarkEnd w:id="0"/>
            <w:bookmarkEnd w:id="1"/>
            <w:bookmarkEnd w:id="2"/>
            <w:r>
              <w:t>1. Забезпечення своєчасного винесення рішення про призначення  або про відмову в призначенні  в терміни передбачені чинним законодавством.</w:t>
            </w:r>
          </w:p>
          <w:p w:rsidR="004E3A06" w:rsidRDefault="000D1E5D">
            <w:pPr>
              <w:ind w:firstLine="0"/>
            </w:pPr>
            <w:r>
              <w:t>2. Здійснення перевірки визначення права на пенсію або його відсутність.</w:t>
            </w:r>
          </w:p>
          <w:p w:rsidR="004E3A06" w:rsidRDefault="000D1E5D">
            <w:pPr>
              <w:ind w:firstLine="0"/>
            </w:pPr>
            <w:r>
              <w:t xml:space="preserve">3. Здійснення перевірки врахування періодів страхового стажу, з урахуванням особливостей трудової діяльності (пільгова робота, вислуга років, </w:t>
            </w:r>
            <w:proofErr w:type="spellStart"/>
            <w:r>
              <w:t>спецстаж</w:t>
            </w:r>
            <w:proofErr w:type="spellEnd"/>
            <w:r>
              <w:t xml:space="preserve"> тощо).</w:t>
            </w:r>
          </w:p>
          <w:p w:rsidR="004E3A06" w:rsidRDefault="000D1E5D">
            <w:pPr>
              <w:ind w:firstLine="0"/>
            </w:pPr>
            <w:r>
              <w:t>4. Здійснення перевірки обчислення страхового стажу за атрибутами документів (навчання, служба в армії, догляд за дитиною тощо).</w:t>
            </w:r>
          </w:p>
          <w:p w:rsidR="004E3A06" w:rsidRDefault="000D1E5D">
            <w:pPr>
              <w:spacing w:line="240" w:lineRule="auto"/>
              <w:ind w:firstLine="0"/>
            </w:pPr>
            <w:r>
              <w:t>5. Здійснювати перевірку правильності проведення попереднього розрахунку пенсії.</w:t>
            </w:r>
          </w:p>
        </w:tc>
      </w:tr>
      <w:tr w:rsidR="004E3A06"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3A06" w:rsidRDefault="000D1E5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Умови оплати праці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3A06" w:rsidRDefault="000D1E5D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посадовий оклад – 11855 грн. згідно зі штатним розписом;</w:t>
            </w:r>
          </w:p>
          <w:p w:rsidR="004E3A06" w:rsidRDefault="000D1E5D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доплати, компенсації відповідно до статті 52 Закону України «Про державну службу»;</w:t>
            </w:r>
          </w:p>
          <w:p w:rsidR="004E3A06" w:rsidRDefault="000D1E5D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надбавка за вислугу років, премія та грошова допомога відповідно до прикінцевих положень Закону України «Про державний Бюджет України на 2024 рік;</w:t>
            </w:r>
          </w:p>
          <w:p w:rsidR="004E3A06" w:rsidRDefault="000D1E5D">
            <w:pPr>
              <w:spacing w:line="240" w:lineRule="auto"/>
              <w:ind w:firstLine="0"/>
            </w:pPr>
            <w:r>
              <w:rPr>
                <w:bCs/>
                <w:szCs w:val="28"/>
              </w:rPr>
              <w:t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змінами).</w:t>
            </w:r>
          </w:p>
          <w:p w:rsidR="004E3A06" w:rsidRDefault="004E3A06">
            <w:pPr>
              <w:spacing w:line="240" w:lineRule="auto"/>
              <w:ind w:firstLine="0"/>
              <w:rPr>
                <w:bCs/>
                <w:szCs w:val="28"/>
              </w:rPr>
            </w:pPr>
          </w:p>
        </w:tc>
      </w:tr>
      <w:tr w:rsidR="004E3A06">
        <w:trPr>
          <w:trHeight w:val="240"/>
        </w:trPr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3A06" w:rsidRDefault="000D1E5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 xml:space="preserve">Інформація про </w:t>
            </w: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строковість</w:t>
            </w:r>
          </w:p>
          <w:p w:rsidR="004E3A06" w:rsidRDefault="000D1E5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чи безстроковість</w:t>
            </w:r>
          </w:p>
          <w:p w:rsidR="004E3A06" w:rsidRDefault="000D1E5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3A06" w:rsidRDefault="000D1E5D">
            <w:pPr>
              <w:widowControl w:val="0"/>
              <w:tabs>
                <w:tab w:val="left" w:pos="977"/>
              </w:tabs>
              <w:spacing w:line="240" w:lineRule="auto"/>
              <w:ind w:right="100" w:firstLine="0"/>
            </w:pPr>
            <w:r>
              <w:lastRenderedPageBreak/>
              <w:t xml:space="preserve">призначення на посаду строкове – до </w:t>
            </w:r>
            <w:r>
              <w:lastRenderedPageBreak/>
              <w:t>призначення на цю посаду переможця конкурсу, але не більше ніж 12 місяців з дня припинення чи скасування воєнного стану;</w:t>
            </w:r>
          </w:p>
          <w:p w:rsidR="004E3A06" w:rsidRDefault="000D1E5D">
            <w:pPr>
              <w:widowControl w:val="0"/>
              <w:tabs>
                <w:tab w:val="left" w:pos="993"/>
              </w:tabs>
              <w:spacing w:before="5" w:line="240" w:lineRule="auto"/>
              <w:ind w:right="103" w:firstLine="0"/>
            </w:pPr>
            <w:r>
              <w:t>при призначені на посаду встановлюється випробування строком від 1 до 6 місяців;</w:t>
            </w:r>
          </w:p>
          <w:p w:rsidR="004E3A06" w:rsidRDefault="000D1E5D">
            <w:pPr>
              <w:widowControl w:val="0"/>
              <w:tabs>
                <w:tab w:val="left" w:pos="977"/>
              </w:tabs>
              <w:spacing w:line="240" w:lineRule="auto"/>
              <w:ind w:right="110" w:firstLine="0"/>
            </w:pPr>
            <w:r>
              <w:t>прийняття на роботу</w:t>
            </w:r>
            <w:r>
              <w:rPr>
                <w:spacing w:val="-4"/>
              </w:rPr>
              <w:t xml:space="preserve"> </w:t>
            </w:r>
            <w:r>
              <w:t>призовників, військовозобов’язаних та резервістів здійснюється тільки після взяття їх на військовий облік у районних (міських) територіальних</w:t>
            </w:r>
            <w:r>
              <w:rPr>
                <w:spacing w:val="-18"/>
              </w:rPr>
              <w:t xml:space="preserve"> </w:t>
            </w:r>
            <w:r>
              <w:t>центрах</w:t>
            </w:r>
            <w:r>
              <w:rPr>
                <w:spacing w:val="-17"/>
              </w:rPr>
              <w:t xml:space="preserve"> </w:t>
            </w:r>
            <w:r>
              <w:t>комплектування</w:t>
            </w:r>
            <w:r>
              <w:rPr>
                <w:spacing w:val="-18"/>
              </w:rPr>
              <w:t xml:space="preserve"> </w:t>
            </w:r>
            <w:r>
              <w:t>та</w:t>
            </w:r>
            <w:r>
              <w:rPr>
                <w:spacing w:val="-17"/>
              </w:rPr>
              <w:t xml:space="preserve"> </w:t>
            </w:r>
            <w:r>
              <w:t>соціальної</w:t>
            </w:r>
            <w:r>
              <w:rPr>
                <w:spacing w:val="-18"/>
              </w:rPr>
              <w:t xml:space="preserve"> </w:t>
            </w:r>
            <w:r>
              <w:t>підтримки.</w:t>
            </w:r>
          </w:p>
          <w:p w:rsidR="004E3A06" w:rsidRDefault="004E3A06">
            <w:pPr>
              <w:pStyle w:val="af"/>
              <w:spacing w:before="0" w:line="240" w:lineRule="auto"/>
              <w:ind w:firstLine="0"/>
              <w:jc w:val="left"/>
              <w:rPr>
                <w:bCs/>
                <w:sz w:val="4"/>
                <w:szCs w:val="28"/>
              </w:rPr>
            </w:pPr>
          </w:p>
        </w:tc>
      </w:tr>
      <w:tr w:rsidR="004E3A06">
        <w:trPr>
          <w:trHeight w:val="154"/>
        </w:trPr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3A06" w:rsidRDefault="000D1E5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Перелік інформації, необхідної для участі в конкурсі, та строк її подання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1052" w:rsidRDefault="008E1052" w:rsidP="008E1052">
            <w:pPr>
              <w:pStyle w:val="af"/>
              <w:spacing w:before="0" w:line="240" w:lineRule="auto"/>
              <w:ind w:firstLine="0"/>
              <w:jc w:val="left"/>
            </w:pPr>
            <w:r>
              <w:t xml:space="preserve">Резюме кандидатів приймаються до 24 жовтня до 15:00  </w:t>
            </w:r>
            <w:bookmarkStart w:id="3" w:name="_GoBack"/>
            <w:bookmarkEnd w:id="3"/>
            <w:r>
              <w:t xml:space="preserve">2024 року на електронну адресу </w:t>
            </w:r>
            <w:hyperlink r:id="rId8" w:history="1">
              <w:r>
                <w:rPr>
                  <w:rStyle w:val="a9"/>
                  <w:lang w:val="en-US"/>
                </w:rPr>
                <w:t>konkurs</w:t>
              </w:r>
              <w:r>
                <w:rPr>
                  <w:rStyle w:val="a9"/>
                </w:rPr>
                <w:t>@</w:t>
              </w:r>
              <w:r>
                <w:rPr>
                  <w:rStyle w:val="a9"/>
                  <w:lang w:val="en-US"/>
                </w:rPr>
                <w:t>kv</w:t>
              </w:r>
              <w:r>
                <w:rPr>
                  <w:rStyle w:val="a9"/>
                </w:rPr>
                <w:t>.</w:t>
              </w:r>
              <w:r>
                <w:rPr>
                  <w:rStyle w:val="a9"/>
                  <w:lang w:val="en-US"/>
                </w:rPr>
                <w:t>pfu</w:t>
              </w:r>
              <w:r>
                <w:rPr>
                  <w:rStyle w:val="a9"/>
                </w:rPr>
                <w:t>.</w:t>
              </w:r>
              <w:r>
                <w:rPr>
                  <w:rStyle w:val="a9"/>
                  <w:lang w:val="en-US"/>
                </w:rPr>
                <w:t>gov</w:t>
              </w:r>
              <w:r>
                <w:rPr>
                  <w:rStyle w:val="a9"/>
                </w:rPr>
                <w:t>.</w:t>
              </w:r>
              <w:r>
                <w:rPr>
                  <w:rStyle w:val="a9"/>
                  <w:lang w:val="en-US"/>
                </w:rPr>
                <w:t>ua</w:t>
              </w:r>
            </w:hyperlink>
          </w:p>
          <w:p w:rsidR="004E3A06" w:rsidRDefault="004E3A06">
            <w:pPr>
              <w:pStyle w:val="af"/>
              <w:spacing w:before="0" w:line="240" w:lineRule="auto"/>
              <w:ind w:firstLine="0"/>
              <w:rPr>
                <w:bCs/>
                <w:szCs w:val="28"/>
              </w:rPr>
            </w:pPr>
          </w:p>
          <w:p w:rsidR="004E3A06" w:rsidRDefault="000D1E5D">
            <w:pPr>
              <w:pStyle w:val="a6"/>
              <w:spacing w:before="88"/>
              <w:jc w:val="left"/>
              <w:rPr>
                <w:spacing w:val="-1"/>
              </w:rPr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звертайтеся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працівників </w:t>
            </w:r>
            <w:r>
              <w:t xml:space="preserve">відділу добору, оцінки та розвитку персоналу управління по роботі з персоналом     </w:t>
            </w:r>
            <w:r>
              <w:rPr>
                <w:spacing w:val="-1"/>
              </w:rPr>
              <w:t xml:space="preserve"> </w:t>
            </w:r>
            <w:r>
              <w:t>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</w:p>
          <w:p w:rsidR="004E3A06" w:rsidRDefault="004E3A06">
            <w:pPr>
              <w:pStyle w:val="af"/>
              <w:spacing w:before="0" w:line="240" w:lineRule="auto"/>
              <w:ind w:firstLine="0"/>
              <w:rPr>
                <w:bCs/>
                <w:szCs w:val="28"/>
              </w:rPr>
            </w:pPr>
          </w:p>
        </w:tc>
      </w:tr>
      <w:tr w:rsidR="004E3A06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3A06" w:rsidRDefault="000D1E5D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  <w:p w:rsidR="004E3A06" w:rsidRDefault="004E3A06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  <w:p w:rsidR="004E3A06" w:rsidRDefault="000D1E5D">
            <w:pPr>
              <w:spacing w:line="240" w:lineRule="auto"/>
              <w:ind w:right="101" w:firstLine="0"/>
              <w:rPr>
                <w:b/>
              </w:rPr>
            </w:pPr>
            <w:r>
              <w:rPr>
                <w:b/>
              </w:rPr>
              <w:t>Обов’язковою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вимогою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до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осіб,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які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претендують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на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посаду,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є наявність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 xml:space="preserve">громадянства України та відсутність громадянства інших </w:t>
            </w:r>
            <w:r>
              <w:rPr>
                <w:b/>
                <w:spacing w:val="-2"/>
              </w:rPr>
              <w:t>держав.</w:t>
            </w:r>
          </w:p>
          <w:p w:rsidR="004E3A06" w:rsidRDefault="004E3A06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</w:tc>
      </w:tr>
      <w:tr w:rsidR="004E3A06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3A06" w:rsidRDefault="000D1E5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3A06" w:rsidRDefault="000D1E5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3A06" w:rsidRDefault="000D1E5D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вища освіта за освітнім ступенем не нижче бакалавра, молодшого бакалавра</w:t>
            </w:r>
          </w:p>
        </w:tc>
      </w:tr>
      <w:tr w:rsidR="004E3A06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3A06" w:rsidRDefault="000D1E5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3A06" w:rsidRDefault="000D1E5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3A06" w:rsidRDefault="000D1E5D">
            <w:pPr>
              <w:spacing w:line="240" w:lineRule="auto"/>
              <w:ind w:left="28" w:firstLine="0"/>
              <w:rPr>
                <w:bCs/>
                <w:szCs w:val="28"/>
              </w:rPr>
            </w:pPr>
            <w:r>
              <w:rPr>
                <w:szCs w:val="28"/>
                <w:shd w:val="clear" w:color="auto" w:fill="FFFFFF"/>
              </w:rPr>
              <w:t>не потребує</w:t>
            </w:r>
          </w:p>
        </w:tc>
      </w:tr>
      <w:tr w:rsidR="004E3A06">
        <w:trPr>
          <w:trHeight w:val="495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3A06" w:rsidRDefault="000D1E5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3A06" w:rsidRDefault="000D1E5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3A06" w:rsidRDefault="000D1E5D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вільне володіння державною мовою</w:t>
            </w:r>
          </w:p>
        </w:tc>
      </w:tr>
      <w:tr w:rsidR="004E3A06">
        <w:trPr>
          <w:trHeight w:val="450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3A06" w:rsidRDefault="000D1E5D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Вимоги до компетентності</w:t>
            </w:r>
          </w:p>
        </w:tc>
      </w:tr>
      <w:tr w:rsidR="004E3A06">
        <w:trPr>
          <w:trHeight w:val="437"/>
        </w:trPr>
        <w:tc>
          <w:tcPr>
            <w:tcW w:w="35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3A06" w:rsidRDefault="000D1E5D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Вимога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3A06" w:rsidRDefault="000D1E5D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4E3A06">
        <w:trPr>
          <w:trHeight w:val="311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3A06" w:rsidRDefault="000D1E5D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1.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3A06" w:rsidRDefault="000D1E5D">
            <w:pPr>
              <w:pStyle w:val="cs2d0a5422"/>
              <w:spacing w:beforeAutospacing="0" w:afterAutospacing="0"/>
              <w:rPr>
                <w:sz w:val="28"/>
                <w:szCs w:val="28"/>
              </w:rPr>
            </w:pPr>
            <w:r>
              <w:rPr>
                <w:rStyle w:val="cs23fb0664"/>
                <w:color w:val="000000"/>
                <w:sz w:val="28"/>
                <w:szCs w:val="28"/>
              </w:rPr>
              <w:t>Якісне виконання поставлених завдань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3A06" w:rsidRDefault="000D1E5D">
            <w:pPr>
              <w:pStyle w:val="cs7115dbcf"/>
              <w:spacing w:beforeAutospacing="0" w:afterAutospacing="0"/>
              <w:ind w:right="-80"/>
              <w:jc w:val="both"/>
              <w:rPr>
                <w:sz w:val="28"/>
                <w:szCs w:val="28"/>
              </w:rPr>
            </w:pPr>
            <w:r>
              <w:rPr>
                <w:rStyle w:val="cs23fb0664"/>
                <w:color w:val="000000"/>
                <w:sz w:val="28"/>
                <w:szCs w:val="28"/>
              </w:rPr>
              <w:t>- чітке і точне формулювання мети, цілей і завдань службової діяльності;</w:t>
            </w:r>
          </w:p>
          <w:p w:rsidR="004E3A06" w:rsidRDefault="000D1E5D">
            <w:pPr>
              <w:pStyle w:val="cs475609cc"/>
              <w:spacing w:beforeAutospacing="0" w:afterAutospacing="0"/>
              <w:ind w:right="-80"/>
              <w:jc w:val="both"/>
              <w:rPr>
                <w:sz w:val="28"/>
                <w:szCs w:val="28"/>
              </w:rPr>
            </w:pPr>
            <w:r>
              <w:rPr>
                <w:rStyle w:val="cs23fb0664"/>
                <w:color w:val="000000"/>
                <w:sz w:val="28"/>
                <w:szCs w:val="28"/>
              </w:rPr>
              <w:t>- комплексний підхід до виконання завдань, виявлення ризиків;</w:t>
            </w:r>
          </w:p>
          <w:p w:rsidR="004E3A06" w:rsidRDefault="000D1E5D">
            <w:pPr>
              <w:pStyle w:val="cs61116938"/>
              <w:spacing w:beforeAutospacing="0" w:afterAutospacing="0"/>
              <w:ind w:right="280"/>
              <w:jc w:val="both"/>
              <w:rPr>
                <w:sz w:val="28"/>
                <w:szCs w:val="28"/>
              </w:rPr>
            </w:pPr>
            <w:r>
              <w:rPr>
                <w:rStyle w:val="cs23fb0664"/>
                <w:color w:val="000000"/>
                <w:sz w:val="28"/>
                <w:szCs w:val="28"/>
              </w:rPr>
              <w:t> - розуміння змісту завдання і його кінцевих результатів, самостійне визначення можливих шляхів досягнення.</w:t>
            </w:r>
          </w:p>
        </w:tc>
      </w:tr>
      <w:tr w:rsidR="004E3A06">
        <w:trPr>
          <w:trHeight w:val="540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3A06" w:rsidRDefault="000D1E5D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2.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3A06" w:rsidRDefault="000D1E5D">
            <w:pPr>
              <w:pStyle w:val="cs2654ae3a"/>
              <w:spacing w:beforeAutospacing="0" w:afterAutospacing="0"/>
              <w:rPr>
                <w:sz w:val="28"/>
                <w:szCs w:val="28"/>
              </w:rPr>
            </w:pPr>
            <w:r>
              <w:rPr>
                <w:rStyle w:val="cs23fb0664"/>
                <w:color w:val="000000"/>
                <w:sz w:val="28"/>
                <w:szCs w:val="28"/>
              </w:rPr>
              <w:t>Встановлення цілей, пріоритетів та орієнтирів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3A06" w:rsidRDefault="000D1E5D">
            <w:pPr>
              <w:pStyle w:val="cs61116938"/>
              <w:spacing w:beforeAutospacing="0" w:afterAutospacing="0"/>
              <w:ind w:right="280"/>
              <w:jc w:val="both"/>
              <w:rPr>
                <w:sz w:val="28"/>
                <w:szCs w:val="28"/>
              </w:rPr>
            </w:pPr>
            <w:r>
              <w:rPr>
                <w:rStyle w:val="cs23fb0664"/>
                <w:color w:val="000000"/>
                <w:sz w:val="28"/>
                <w:szCs w:val="28"/>
              </w:rPr>
              <w:t>- уміння встановлювати чіткі, реальні, досяжні групові чи індивідуальні цілі та пріоритети;</w:t>
            </w:r>
          </w:p>
          <w:p w:rsidR="004E3A06" w:rsidRDefault="000D1E5D">
            <w:pPr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rStyle w:val="cs23fb0664"/>
                <w:color w:val="000000"/>
                <w:szCs w:val="28"/>
              </w:rPr>
              <w:t>- уміння визначати орієнтири для досягнення групових чи індивідуальних цілей.</w:t>
            </w:r>
          </w:p>
        </w:tc>
      </w:tr>
      <w:tr w:rsidR="004E3A06">
        <w:trPr>
          <w:trHeight w:val="949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3A06" w:rsidRDefault="000D1E5D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3.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3A06" w:rsidRDefault="000D1E5D">
            <w:pPr>
              <w:pStyle w:val="csabb0e626"/>
              <w:spacing w:beforeAutospacing="0" w:afterAutospacing="0"/>
              <w:ind w:left="180" w:right="100"/>
              <w:rPr>
                <w:sz w:val="28"/>
                <w:szCs w:val="28"/>
              </w:rPr>
            </w:pPr>
            <w:r>
              <w:rPr>
                <w:rStyle w:val="cs23fb0664"/>
                <w:color w:val="000000"/>
                <w:sz w:val="28"/>
                <w:szCs w:val="28"/>
              </w:rPr>
              <w:t>Відповідальність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3A06" w:rsidRDefault="000D1E5D">
            <w:pPr>
              <w:pStyle w:val="af8"/>
              <w:numPr>
                <w:ilvl w:val="0"/>
                <w:numId w:val="1"/>
              </w:numPr>
              <w:tabs>
                <w:tab w:val="left" w:pos="303"/>
              </w:tabs>
              <w:spacing w:line="240" w:lineRule="auto"/>
              <w:ind w:left="20" w:right="280" w:firstLine="0"/>
              <w:rPr>
                <w:color w:val="000000"/>
                <w:szCs w:val="28"/>
              </w:rPr>
            </w:pPr>
            <w:r>
              <w:rPr>
                <w:rStyle w:val="cs23fb0664"/>
                <w:color w:val="000000"/>
                <w:szCs w:val="28"/>
              </w:rPr>
              <w:t>усвідомлення важливості якісного виконання своїх посадових обов'язків з дотриманням строків та встановлених процедур;</w:t>
            </w:r>
          </w:p>
          <w:p w:rsidR="004E3A06" w:rsidRDefault="000D1E5D">
            <w:pPr>
              <w:pStyle w:val="af8"/>
              <w:numPr>
                <w:ilvl w:val="0"/>
                <w:numId w:val="1"/>
              </w:numPr>
              <w:tabs>
                <w:tab w:val="left" w:pos="0"/>
                <w:tab w:val="left" w:pos="298"/>
              </w:tabs>
              <w:spacing w:line="240" w:lineRule="auto"/>
              <w:ind w:left="0" w:right="280" w:firstLine="20"/>
              <w:rPr>
                <w:color w:val="000000"/>
                <w:szCs w:val="28"/>
              </w:rPr>
            </w:pPr>
            <w:r>
              <w:rPr>
                <w:rStyle w:val="cs23fb0664"/>
                <w:color w:val="000000"/>
                <w:szCs w:val="28"/>
              </w:rPr>
              <w:lastRenderedPageBreak/>
              <w:t>усвідомлення рівня відповідальності під час підготовки і прийняття рішень, готовність нести відповідальність за можливі наслідки реалізації таких рішень;</w:t>
            </w:r>
          </w:p>
          <w:p w:rsidR="004E3A06" w:rsidRDefault="000D1E5D">
            <w:pPr>
              <w:pStyle w:val="af8"/>
              <w:numPr>
                <w:ilvl w:val="0"/>
                <w:numId w:val="1"/>
              </w:numPr>
              <w:tabs>
                <w:tab w:val="left" w:pos="0"/>
              </w:tabs>
              <w:spacing w:line="240" w:lineRule="auto"/>
              <w:ind w:left="0" w:right="280" w:firstLine="20"/>
              <w:rPr>
                <w:color w:val="000000"/>
                <w:szCs w:val="28"/>
              </w:rPr>
            </w:pPr>
            <w:r>
              <w:rPr>
                <w:rStyle w:val="cs23fb0664"/>
                <w:color w:val="000000"/>
                <w:szCs w:val="28"/>
              </w:rPr>
              <w:t>здатність брати на себе зобов’язання, чітко їх дотримуватись і виконувати</w:t>
            </w:r>
          </w:p>
        </w:tc>
      </w:tr>
      <w:tr w:rsidR="004E3A06">
        <w:trPr>
          <w:trHeight w:val="756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3A06" w:rsidRDefault="004E3A06">
            <w:pPr>
              <w:spacing w:line="240" w:lineRule="auto"/>
              <w:jc w:val="center"/>
              <w:rPr>
                <w:b/>
                <w:szCs w:val="28"/>
              </w:rPr>
            </w:pPr>
          </w:p>
          <w:p w:rsidR="004E3A06" w:rsidRDefault="000D1E5D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Професійні знання</w:t>
            </w:r>
          </w:p>
        </w:tc>
      </w:tr>
      <w:tr w:rsidR="004E3A06">
        <w:trPr>
          <w:trHeight w:val="255"/>
        </w:trPr>
        <w:tc>
          <w:tcPr>
            <w:tcW w:w="35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3A06" w:rsidRDefault="000D1E5D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3A06" w:rsidRDefault="000D1E5D">
            <w:pPr>
              <w:spacing w:line="240" w:lineRule="auto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4E3A06">
        <w:trPr>
          <w:trHeight w:val="1800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3A06" w:rsidRDefault="000D1E5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3A06" w:rsidRDefault="000D1E5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3A06" w:rsidRDefault="000D1E5D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4E3A06" w:rsidRDefault="000D1E5D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Конституції України;</w:t>
            </w:r>
          </w:p>
          <w:p w:rsidR="004E3A06" w:rsidRDefault="000D1E5D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запобігання корупції»;</w:t>
            </w:r>
          </w:p>
          <w:p w:rsidR="004E3A06" w:rsidRDefault="000D1E5D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 - Закону України «Про державну службу»;</w:t>
            </w:r>
          </w:p>
          <w:p w:rsidR="004E3A06" w:rsidRDefault="000D1E5D">
            <w:pPr>
              <w:ind w:firstLine="3"/>
              <w:rPr>
                <w:szCs w:val="28"/>
                <w:lang w:val="ru-RU" w:eastAsia="uk-UA"/>
              </w:rPr>
            </w:pPr>
            <w:r>
              <w:rPr>
                <w:szCs w:val="28"/>
              </w:rPr>
              <w:t>-</w:t>
            </w:r>
            <w:r>
              <w:rPr>
                <w:sz w:val="24"/>
                <w:szCs w:val="24"/>
                <w:lang w:eastAsia="uk-UA"/>
              </w:rPr>
              <w:t xml:space="preserve"> </w:t>
            </w:r>
            <w:r>
              <w:rPr>
                <w:szCs w:val="28"/>
                <w:lang w:eastAsia="uk-UA"/>
              </w:rPr>
              <w:t xml:space="preserve">Закон України </w:t>
            </w:r>
            <w:r>
              <w:rPr>
                <w:szCs w:val="28"/>
              </w:rPr>
              <w:t>«</w:t>
            </w:r>
            <w:r>
              <w:rPr>
                <w:szCs w:val="28"/>
                <w:lang w:eastAsia="uk-UA"/>
              </w:rPr>
              <w:t>Про доступ до публічної інформації</w:t>
            </w:r>
            <w:r>
              <w:rPr>
                <w:szCs w:val="28"/>
              </w:rPr>
              <w:t>»;</w:t>
            </w:r>
          </w:p>
          <w:p w:rsidR="004E3A06" w:rsidRDefault="000D1E5D">
            <w:pPr>
              <w:ind w:firstLine="0"/>
              <w:rPr>
                <w:szCs w:val="28"/>
              </w:rPr>
            </w:pPr>
            <w:r>
              <w:rPr>
                <w:szCs w:val="28"/>
                <w:lang w:val="ru-RU" w:eastAsia="uk-UA"/>
              </w:rPr>
              <w:t xml:space="preserve">- </w:t>
            </w:r>
            <w:r>
              <w:rPr>
                <w:szCs w:val="28"/>
                <w:lang w:eastAsia="uk-UA"/>
              </w:rPr>
              <w:t xml:space="preserve">Закон України </w:t>
            </w:r>
            <w:r>
              <w:rPr>
                <w:szCs w:val="28"/>
              </w:rPr>
              <w:t>«</w:t>
            </w:r>
            <w:r>
              <w:rPr>
                <w:szCs w:val="28"/>
                <w:lang w:eastAsia="uk-UA"/>
              </w:rPr>
              <w:t>Про захист персональних даних</w:t>
            </w:r>
            <w:r>
              <w:rPr>
                <w:szCs w:val="28"/>
              </w:rPr>
              <w:t>»</w:t>
            </w:r>
            <w:r>
              <w:rPr>
                <w:szCs w:val="28"/>
                <w:lang w:eastAsia="uk-UA"/>
              </w:rPr>
              <w:t>.</w:t>
            </w:r>
          </w:p>
        </w:tc>
      </w:tr>
      <w:tr w:rsidR="004E3A06">
        <w:trPr>
          <w:trHeight w:val="1496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3A06" w:rsidRDefault="000D1E5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3A06" w:rsidRDefault="000D1E5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3A06" w:rsidRDefault="000D1E5D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4E3A06" w:rsidRDefault="000D1E5D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Закон України «Про загальнообов’язкове державне пенсійне страхування»;</w:t>
            </w:r>
          </w:p>
          <w:p w:rsidR="004E3A06" w:rsidRDefault="000D1E5D">
            <w:pPr>
              <w:ind w:firstLine="3"/>
              <w:rPr>
                <w:szCs w:val="28"/>
                <w:lang w:eastAsia="uk-UA"/>
              </w:rPr>
            </w:pPr>
            <w:r>
              <w:rPr>
                <w:szCs w:val="28"/>
                <w:lang w:eastAsia="uk-UA"/>
              </w:rPr>
              <w:t>Закон України «Про пенсійне забезпечення осіб, звільнених з військової служби, та деяких інших осіб»;</w:t>
            </w:r>
          </w:p>
          <w:p w:rsidR="004E3A06" w:rsidRDefault="000D1E5D">
            <w:pPr>
              <w:ind w:firstLine="3"/>
              <w:rPr>
                <w:szCs w:val="28"/>
                <w:lang w:eastAsia="uk-UA"/>
              </w:rPr>
            </w:pPr>
            <w:r>
              <w:rPr>
                <w:szCs w:val="28"/>
                <w:lang w:eastAsia="uk-UA"/>
              </w:rPr>
              <w:t>-  Закон України «Про забезпечення прав і свобод внутрішньо переміщених осіб»;</w:t>
            </w:r>
          </w:p>
          <w:p w:rsidR="004E3A06" w:rsidRDefault="000D1E5D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Закон України «Про державну службу»;</w:t>
            </w:r>
          </w:p>
          <w:p w:rsidR="004E3A06" w:rsidRDefault="000D1E5D">
            <w:pPr>
              <w:ind w:firstLine="3"/>
              <w:rPr>
                <w:szCs w:val="28"/>
                <w:lang w:eastAsia="uk-UA"/>
              </w:rPr>
            </w:pPr>
            <w:r>
              <w:rPr>
                <w:szCs w:val="28"/>
                <w:lang w:eastAsia="uk-UA"/>
              </w:rPr>
              <w:t>- Закон України «Про гарантії держави щодо виконання судових рішень»</w:t>
            </w:r>
          </w:p>
          <w:p w:rsidR="004E3A06" w:rsidRDefault="004E3A06">
            <w:pPr>
              <w:ind w:firstLine="0"/>
              <w:rPr>
                <w:szCs w:val="28"/>
              </w:rPr>
            </w:pPr>
          </w:p>
        </w:tc>
      </w:tr>
    </w:tbl>
    <w:p w:rsidR="004E3A06" w:rsidRDefault="004E3A06">
      <w:pPr>
        <w:pStyle w:val="af"/>
        <w:ind w:firstLine="0"/>
        <w:rPr>
          <w:bCs/>
          <w:szCs w:val="28"/>
        </w:rPr>
      </w:pPr>
    </w:p>
    <w:sectPr w:rsidR="004E3A06" w:rsidSect="004E3A06">
      <w:headerReference w:type="even" r:id="rId9"/>
      <w:headerReference w:type="default" r:id="rId10"/>
      <w:headerReference w:type="first" r:id="rId11"/>
      <w:pgSz w:w="11906" w:h="16838"/>
      <w:pgMar w:top="624" w:right="567" w:bottom="568" w:left="1701" w:header="567" w:footer="0" w:gutter="0"/>
      <w:cols w:space="720"/>
      <w:formProt w:val="0"/>
      <w:titlePg/>
      <w:docGrid w:linePitch="10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E3A06" w:rsidRDefault="004E3A06" w:rsidP="004E3A06">
      <w:pPr>
        <w:spacing w:line="240" w:lineRule="auto"/>
      </w:pPr>
      <w:r>
        <w:separator/>
      </w:r>
    </w:p>
  </w:endnote>
  <w:endnote w:type="continuationSeparator" w:id="0">
    <w:p w:rsidR="004E3A06" w:rsidRDefault="004E3A06" w:rsidP="004E3A06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CC"/>
    <w:family w:val="roman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E3A06" w:rsidRDefault="004E3A06" w:rsidP="004E3A06">
      <w:pPr>
        <w:spacing w:line="240" w:lineRule="auto"/>
      </w:pPr>
      <w:r>
        <w:separator/>
      </w:r>
    </w:p>
  </w:footnote>
  <w:footnote w:type="continuationSeparator" w:id="0">
    <w:p w:rsidR="004E3A06" w:rsidRDefault="004E3A06" w:rsidP="004E3A06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3A06" w:rsidRDefault="00EB7BB2">
    <w:r>
      <w:pict>
        <v:rect id="_x0000_s1026" style="position:absolute;left:0;text-align:left;margin-left:0;margin-top:.05pt;width:1.15pt;height:1.15pt;z-index:251657216;mso-wrap-distance-left:0;mso-wrap-distance-top:0;mso-wrap-distance-right:0;mso-wrap-distance-bottom:0;mso-position-horizontal:center;mso-position-horizontal-relative:margin;mso-position-vertical-relative:text">
          <v:fill opacity="0"/>
          <v:textbox inset="0,0,0,0">
            <w:txbxContent>
              <w:p w:rsidR="004E3A06" w:rsidRDefault="00EB7BB2">
                <w:r>
                  <w:fldChar w:fldCharType="begin"/>
                </w:r>
                <w:r w:rsidR="000D1E5D">
                  <w:instrText xml:space="preserve"> PAGE </w:instrText>
                </w:r>
                <w:r>
                  <w:fldChar w:fldCharType="separate"/>
                </w:r>
                <w:r w:rsidR="000D1E5D">
                  <w:t>0</w:t>
                </w:r>
                <w: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3A06" w:rsidRDefault="00EB7BB2">
    <w:pPr>
      <w:rPr>
        <w:sz w:val="20"/>
      </w:rPr>
    </w:pPr>
    <w:r w:rsidRPr="00EB7BB2">
      <w:pict>
        <v:rect id="_x0000_s1025" style="position:absolute;left:0;text-align:left;margin-left:0;margin-top:.05pt;width:41.5pt;height:13.8pt;z-index:251658240;mso-wrap-distance-left:0;mso-wrap-distance-top:0;mso-wrap-distance-right:0;mso-wrap-distance-bottom:0;mso-position-horizontal:center;mso-position-horizontal-relative:margin;mso-position-vertical-relative:text">
          <v:fill opacity="0"/>
          <v:textbox inset="0,0,0,0">
            <w:txbxContent>
              <w:p w:rsidR="004E3A06" w:rsidRDefault="00EB7BB2">
                <w:pPr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fldChar w:fldCharType="begin"/>
                </w:r>
                <w:r w:rsidR="000D1E5D">
                  <w:rPr>
                    <w:sz w:val="24"/>
                    <w:szCs w:val="24"/>
                  </w:rPr>
                  <w:instrText xml:space="preserve"> PAGE </w:instrText>
                </w:r>
                <w:r>
                  <w:rPr>
                    <w:sz w:val="24"/>
                    <w:szCs w:val="24"/>
                  </w:rPr>
                  <w:fldChar w:fldCharType="separate"/>
                </w:r>
                <w:r w:rsidR="00EF7713">
                  <w:rPr>
                    <w:noProof/>
                    <w:sz w:val="24"/>
                    <w:szCs w:val="24"/>
                  </w:rPr>
                  <w:t>3</w:t>
                </w:r>
                <w:r>
                  <w:rPr>
                    <w:sz w:val="24"/>
                    <w:szCs w:val="24"/>
                  </w:rP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3A06" w:rsidRDefault="004E3A06">
    <w:pPr>
      <w:pStyle w:val="a8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BA40DB"/>
    <w:multiLevelType w:val="multilevel"/>
    <w:tmpl w:val="9AB239A4"/>
    <w:lvl w:ilvl="0">
      <w:start w:val="3"/>
      <w:numFmt w:val="bullet"/>
      <w:lvlText w:val="-"/>
      <w:lvlJc w:val="left"/>
      <w:pPr>
        <w:tabs>
          <w:tab w:val="num" w:pos="0"/>
        </w:tabs>
        <w:ind w:left="38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1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82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54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98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70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140" w:hanging="360"/>
      </w:pPr>
      <w:rPr>
        <w:rFonts w:ascii="Wingdings" w:hAnsi="Wingdings" w:cs="Wingdings" w:hint="default"/>
      </w:rPr>
    </w:lvl>
  </w:abstractNum>
  <w:abstractNum w:abstractNumId="1">
    <w:nsid w:val="585753C1"/>
    <w:multiLevelType w:val="multilevel"/>
    <w:tmpl w:val="C6E0F30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720"/>
  <w:autoHyphenation/>
  <w:hyphenationZone w:val="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docVars>
    <w:docVar w:name="StepHandle" w:val="262696"/>
  </w:docVars>
  <w:rsids>
    <w:rsidRoot w:val="004E3A06"/>
    <w:rsid w:val="000D1E5D"/>
    <w:rsid w:val="004E3A06"/>
    <w:rsid w:val="008E1052"/>
    <w:rsid w:val="00A6045C"/>
    <w:rsid w:val="00EB7BB2"/>
    <w:rsid w:val="00EF771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paragraph" w:styleId="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styleId="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styleId="3">
    <w:name w:val="heading 3"/>
    <w:basedOn w:val="a"/>
    <w:next w:val="a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styleId="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InternetLink">
    <w:name w:val="Internet Link"/>
    <w:uiPriority w:val="99"/>
    <w:unhideWhenUsed/>
    <w:qFormat/>
    <w:rsid w:val="009A0AB5"/>
    <w:rPr>
      <w:color w:val="0000FF"/>
      <w:u w:val="single"/>
    </w:rPr>
  </w:style>
  <w:style w:type="character" w:customStyle="1" w:styleId="a3">
    <w:name w:val="Текст выноски Знак"/>
    <w:basedOn w:val="a0"/>
    <w:link w:val="a4"/>
    <w:uiPriority w:val="99"/>
    <w:semiHidden/>
    <w:qFormat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13193B"/>
    <w:rPr>
      <w:color w:val="605E5C"/>
      <w:shd w:val="clear" w:color="auto" w:fill="E1DFDD"/>
    </w:rPr>
  </w:style>
  <w:style w:type="character" w:customStyle="1" w:styleId="rvts46">
    <w:name w:val="rvts46"/>
    <w:basedOn w:val="a0"/>
    <w:qFormat/>
    <w:rsid w:val="00617106"/>
  </w:style>
  <w:style w:type="character" w:customStyle="1" w:styleId="rvts37">
    <w:name w:val="rvts37"/>
    <w:basedOn w:val="a0"/>
    <w:qFormat/>
    <w:rsid w:val="00617106"/>
  </w:style>
  <w:style w:type="character" w:customStyle="1" w:styleId="rvts11">
    <w:name w:val="rvts11"/>
    <w:basedOn w:val="a0"/>
    <w:qFormat/>
    <w:rsid w:val="00617106"/>
  </w:style>
  <w:style w:type="character" w:customStyle="1" w:styleId="rvts23">
    <w:name w:val="rvts23"/>
    <w:qFormat/>
    <w:rsid w:val="00280514"/>
  </w:style>
  <w:style w:type="character" w:customStyle="1" w:styleId="a5">
    <w:name w:val="Основной текст Знак"/>
    <w:basedOn w:val="a0"/>
    <w:link w:val="a6"/>
    <w:qFormat/>
    <w:rsid w:val="000333EF"/>
    <w:rPr>
      <w:sz w:val="28"/>
      <w:lang w:eastAsia="ru-RU"/>
    </w:rPr>
  </w:style>
  <w:style w:type="character" w:customStyle="1" w:styleId="30">
    <w:name w:val="Основной текст с отступом 3 Знак"/>
    <w:basedOn w:val="a0"/>
    <w:link w:val="31"/>
    <w:uiPriority w:val="99"/>
    <w:qFormat/>
    <w:rsid w:val="001F4ACA"/>
    <w:rPr>
      <w:rFonts w:eastAsia="Calibri" w:cs="Times New Roman"/>
      <w:sz w:val="16"/>
      <w:szCs w:val="16"/>
      <w:lang w:eastAsia="en-US"/>
    </w:rPr>
  </w:style>
  <w:style w:type="character" w:customStyle="1" w:styleId="a7">
    <w:name w:val="Верхний колонтитул Знак"/>
    <w:basedOn w:val="a0"/>
    <w:link w:val="a8"/>
    <w:uiPriority w:val="99"/>
    <w:qFormat/>
    <w:rsid w:val="00125745"/>
    <w:rPr>
      <w:sz w:val="28"/>
      <w:lang w:eastAsia="ru-RU"/>
    </w:rPr>
  </w:style>
  <w:style w:type="character" w:customStyle="1" w:styleId="FontStyle11">
    <w:name w:val="Font Style11"/>
    <w:basedOn w:val="a0"/>
    <w:uiPriority w:val="99"/>
    <w:qFormat/>
    <w:rsid w:val="00D02835"/>
    <w:rPr>
      <w:rFonts w:ascii="Times New Roman" w:hAnsi="Times New Roman" w:cs="Times New Roman"/>
      <w:sz w:val="26"/>
      <w:szCs w:val="26"/>
    </w:rPr>
  </w:style>
  <w:style w:type="character" w:customStyle="1" w:styleId="cs23fb0664">
    <w:name w:val="cs23fb0664"/>
    <w:basedOn w:val="a0"/>
    <w:qFormat/>
    <w:rsid w:val="00126738"/>
  </w:style>
  <w:style w:type="character" w:styleId="a9">
    <w:name w:val="Hyperlink"/>
    <w:rsid w:val="004E3A06"/>
    <w:rPr>
      <w:color w:val="000080"/>
      <w:u w:val="single"/>
    </w:rPr>
  </w:style>
  <w:style w:type="paragraph" w:customStyle="1" w:styleId="aa">
    <w:name w:val="Заголовок"/>
    <w:basedOn w:val="a"/>
    <w:next w:val="a6"/>
    <w:qFormat/>
    <w:rsid w:val="004E3A06"/>
    <w:pPr>
      <w:keepNext/>
      <w:spacing w:before="240" w:after="120"/>
    </w:pPr>
    <w:rPr>
      <w:rFonts w:ascii="Liberation Sans" w:eastAsia="Microsoft YaHei" w:hAnsi="Liberation Sans" w:cs="Lucida Sans"/>
      <w:szCs w:val="28"/>
    </w:rPr>
  </w:style>
  <w:style w:type="paragraph" w:styleId="a6">
    <w:name w:val="Body Text"/>
    <w:basedOn w:val="a"/>
    <w:link w:val="a5"/>
    <w:unhideWhenUsed/>
    <w:rsid w:val="000333EF"/>
    <w:pPr>
      <w:spacing w:line="240" w:lineRule="auto"/>
      <w:ind w:firstLine="0"/>
      <w:jc w:val="center"/>
    </w:pPr>
  </w:style>
  <w:style w:type="paragraph" w:styleId="ab">
    <w:name w:val="List"/>
    <w:basedOn w:val="a6"/>
    <w:rsid w:val="004E3A06"/>
    <w:rPr>
      <w:rFonts w:cs="Lucida Sans"/>
    </w:rPr>
  </w:style>
  <w:style w:type="paragraph" w:styleId="ac">
    <w:name w:val="caption"/>
    <w:basedOn w:val="a"/>
    <w:qFormat/>
    <w:rsid w:val="004E3A06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ad">
    <w:name w:val="Покажчик"/>
    <w:basedOn w:val="a"/>
    <w:qFormat/>
    <w:rsid w:val="004E3A06"/>
    <w:pPr>
      <w:suppressLineNumbers/>
    </w:pPr>
    <w:rPr>
      <w:rFonts w:cs="Lucida Sans"/>
    </w:rPr>
  </w:style>
  <w:style w:type="paragraph" w:customStyle="1" w:styleId="HeaderandFooter">
    <w:name w:val="Header and Footer"/>
    <w:basedOn w:val="a"/>
    <w:qFormat/>
    <w:rsid w:val="004E3A06"/>
  </w:style>
  <w:style w:type="paragraph" w:styleId="ae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f">
    <w:name w:val="Нормальний текст"/>
    <w:basedOn w:val="a"/>
    <w:qFormat/>
    <w:rsid w:val="00A0742F"/>
    <w:pPr>
      <w:spacing w:before="120"/>
      <w:ind w:firstLine="567"/>
    </w:pPr>
  </w:style>
  <w:style w:type="paragraph" w:customStyle="1" w:styleId="af0">
    <w:name w:val="Шапка документу"/>
    <w:basedOn w:val="a"/>
    <w:qFormat/>
    <w:rsid w:val="00A0742F"/>
    <w:pPr>
      <w:keepNext/>
      <w:keepLines/>
      <w:spacing w:after="240"/>
      <w:ind w:left="4536"/>
      <w:jc w:val="center"/>
    </w:pPr>
  </w:style>
  <w:style w:type="paragraph" w:styleId="a8">
    <w:name w:val="header"/>
    <w:basedOn w:val="a"/>
    <w:link w:val="a7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0">
    <w:name w:val="Підпис1"/>
    <w:basedOn w:val="a"/>
    <w:qFormat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f1">
    <w:name w:val="Глава документу"/>
    <w:basedOn w:val="a"/>
    <w:next w:val="a"/>
    <w:qFormat/>
    <w:rsid w:val="00A0742F"/>
    <w:pPr>
      <w:keepNext/>
      <w:keepLines/>
      <w:spacing w:before="120" w:after="120"/>
      <w:jc w:val="center"/>
    </w:pPr>
  </w:style>
  <w:style w:type="paragraph" w:customStyle="1" w:styleId="af2">
    <w:name w:val="Герб"/>
    <w:basedOn w:val="a"/>
    <w:qFormat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f3">
    <w:name w:val="Установа"/>
    <w:basedOn w:val="a"/>
    <w:qFormat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f4">
    <w:name w:val="Вид документа"/>
    <w:basedOn w:val="af3"/>
    <w:next w:val="a"/>
    <w:qFormat/>
    <w:rsid w:val="00A0742F"/>
    <w:pPr>
      <w:spacing w:before="360" w:after="240"/>
    </w:pPr>
    <w:rPr>
      <w:spacing w:val="20"/>
      <w:sz w:val="26"/>
    </w:rPr>
  </w:style>
  <w:style w:type="paragraph" w:customStyle="1" w:styleId="af5">
    <w:name w:val="Час та місце"/>
    <w:basedOn w:val="a"/>
    <w:qFormat/>
    <w:rsid w:val="00A0742F"/>
    <w:pPr>
      <w:keepNext/>
      <w:keepLines/>
      <w:spacing w:before="120" w:after="240"/>
      <w:jc w:val="center"/>
    </w:pPr>
  </w:style>
  <w:style w:type="paragraph" w:customStyle="1" w:styleId="af6">
    <w:name w:val="Назва документа"/>
    <w:basedOn w:val="a"/>
    <w:next w:val="af"/>
    <w:qFormat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qFormat/>
    <w:rsid w:val="00A0742F"/>
    <w:pPr>
      <w:ind w:firstLine="567"/>
    </w:pPr>
  </w:style>
  <w:style w:type="paragraph" w:customStyle="1" w:styleId="ShapkaDocumentu">
    <w:name w:val="Shapka Documentu"/>
    <w:basedOn w:val="NormalText"/>
    <w:qFormat/>
    <w:rsid w:val="00A0742F"/>
    <w:pPr>
      <w:keepNext/>
      <w:keepLines/>
      <w:spacing w:after="240"/>
      <w:ind w:left="3969" w:firstLine="0"/>
      <w:jc w:val="center"/>
    </w:pPr>
  </w:style>
  <w:style w:type="paragraph" w:customStyle="1" w:styleId="Default">
    <w:name w:val="Default"/>
    <w:qFormat/>
    <w:rsid w:val="00131B14"/>
    <w:rPr>
      <w:color w:val="000000"/>
      <w:sz w:val="24"/>
      <w:szCs w:val="24"/>
    </w:rPr>
  </w:style>
  <w:style w:type="paragraph" w:styleId="a4">
    <w:name w:val="Balloon Text"/>
    <w:basedOn w:val="a"/>
    <w:link w:val="a3"/>
    <w:uiPriority w:val="99"/>
    <w:semiHidden/>
    <w:unhideWhenUsed/>
    <w:qFormat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paragraph" w:customStyle="1" w:styleId="rvps2">
    <w:name w:val="rvps2"/>
    <w:basedOn w:val="a"/>
    <w:qFormat/>
    <w:rsid w:val="00617106"/>
    <w:pPr>
      <w:spacing w:beforeAutospacing="1" w:afterAutospacing="1" w:line="240" w:lineRule="auto"/>
      <w:ind w:firstLine="0"/>
      <w:jc w:val="left"/>
    </w:pPr>
    <w:rPr>
      <w:sz w:val="24"/>
      <w:szCs w:val="24"/>
    </w:rPr>
  </w:style>
  <w:style w:type="paragraph" w:styleId="af7">
    <w:name w:val="Normal (Web)"/>
    <w:basedOn w:val="a"/>
    <w:qFormat/>
    <w:rsid w:val="00D44706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1">
    <w:name w:val="Body Text Indent 3"/>
    <w:basedOn w:val="a"/>
    <w:link w:val="30"/>
    <w:uiPriority w:val="99"/>
    <w:unhideWhenUsed/>
    <w:qFormat/>
    <w:rsid w:val="001F4ACA"/>
    <w:pPr>
      <w:spacing w:after="120"/>
      <w:ind w:left="283" w:firstLine="0"/>
      <w:jc w:val="left"/>
    </w:pPr>
    <w:rPr>
      <w:rFonts w:eastAsia="Calibri"/>
      <w:sz w:val="16"/>
      <w:szCs w:val="16"/>
      <w:lang w:eastAsia="en-US"/>
    </w:rPr>
  </w:style>
  <w:style w:type="paragraph" w:customStyle="1" w:styleId="rvps12">
    <w:name w:val="rvps12"/>
    <w:basedOn w:val="a"/>
    <w:qFormat/>
    <w:rsid w:val="00397565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8">
    <w:name w:val="List Paragraph"/>
    <w:basedOn w:val="a"/>
    <w:uiPriority w:val="34"/>
    <w:qFormat/>
    <w:rsid w:val="00DF07FF"/>
    <w:pPr>
      <w:ind w:left="720"/>
      <w:contextualSpacing/>
    </w:pPr>
  </w:style>
  <w:style w:type="paragraph" w:customStyle="1" w:styleId="310">
    <w:name w:val="Основной текст (3)1"/>
    <w:basedOn w:val="a"/>
    <w:qFormat/>
    <w:rsid w:val="00F2497E"/>
    <w:pPr>
      <w:widowControl w:val="0"/>
      <w:shd w:val="clear" w:color="auto" w:fill="FFFFFF"/>
      <w:spacing w:after="600" w:line="240" w:lineRule="atLeast"/>
      <w:ind w:firstLine="0"/>
      <w:jc w:val="left"/>
    </w:pPr>
    <w:rPr>
      <w:rFonts w:ascii="Courier New" w:hAnsi="Courier New"/>
      <w:spacing w:val="2"/>
      <w:sz w:val="17"/>
    </w:rPr>
  </w:style>
  <w:style w:type="paragraph" w:customStyle="1" w:styleId="cs2d0a5422">
    <w:name w:val="cs2d0a5422"/>
    <w:basedOn w:val="a"/>
    <w:qFormat/>
    <w:rsid w:val="00126738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7115dbcf">
    <w:name w:val="cs7115dbcf"/>
    <w:basedOn w:val="a"/>
    <w:qFormat/>
    <w:rsid w:val="00126738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475609cc">
    <w:name w:val="cs475609cc"/>
    <w:basedOn w:val="a"/>
    <w:qFormat/>
    <w:rsid w:val="00126738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61116938">
    <w:name w:val="cs61116938"/>
    <w:basedOn w:val="a"/>
    <w:qFormat/>
    <w:rsid w:val="00126738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2654ae3a">
    <w:name w:val="cs2654ae3a"/>
    <w:basedOn w:val="a"/>
    <w:qFormat/>
    <w:rsid w:val="00126738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abb0e626">
    <w:name w:val="csabb0e626"/>
    <w:basedOn w:val="a"/>
    <w:qFormat/>
    <w:rsid w:val="00126738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af9">
    <w:name w:val="Вміст рамки"/>
    <w:basedOn w:val="a"/>
    <w:qFormat/>
    <w:rsid w:val="004E3A06"/>
  </w:style>
  <w:style w:type="numbering" w:customStyle="1" w:styleId="afa">
    <w:name w:val="Без маркерів"/>
    <w:uiPriority w:val="99"/>
    <w:semiHidden/>
    <w:unhideWhenUsed/>
    <w:qFormat/>
    <w:rsid w:val="004E3A06"/>
  </w:style>
  <w:style w:type="table" w:styleId="afb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4006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A5AAF5-A90F-4D49-84B9-186FD2D197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381</TotalTime>
  <Pages>3</Pages>
  <Words>2785</Words>
  <Characters>1588</Characters>
  <Application>Microsoft Office Word</Application>
  <DocSecurity>0</DocSecurity>
  <Lines>13</Lines>
  <Paragraphs>8</Paragraphs>
  <ScaleCrop>false</ScaleCrop>
  <Company>KMU</Company>
  <LinksUpToDate>false</LinksUpToDate>
  <CharactersWithSpaces>4365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subject/>
  <dc:creator>1-1</dc:creator>
  <dc:description/>
  <cp:lastModifiedBy>K.Klipova</cp:lastModifiedBy>
  <cp:revision>63</cp:revision>
  <cp:lastPrinted>2020-07-03T07:18:00Z</cp:lastPrinted>
  <dcterms:created xsi:type="dcterms:W3CDTF">2021-04-07T07:31:00Z</dcterms:created>
  <dcterms:modified xsi:type="dcterms:W3CDTF">2024-10-18T11:39:00Z</dcterms:modified>
  <dc:language>uk-UA</dc:language>
</cp:coreProperties>
</file>