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D75" w:rsidRDefault="00D94E7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B6D75" w:rsidRDefault="00D94E7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624E3C" w:rsidRDefault="00624E3C" w:rsidP="00624E3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5B6D75" w:rsidRDefault="005B6D75">
      <w:pPr>
        <w:spacing w:line="240" w:lineRule="auto"/>
        <w:jc w:val="center"/>
        <w:rPr>
          <w:bCs/>
          <w:szCs w:val="24"/>
        </w:rPr>
      </w:pP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B6D75" w:rsidRPr="00D94E79" w:rsidRDefault="00D94E79" w:rsidP="00D94E79">
      <w:pPr>
        <w:ind w:firstLine="0"/>
        <w:jc w:val="left"/>
      </w:pPr>
      <w:r>
        <w:rPr>
          <w:bCs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Cs w:val="28"/>
        </w:rPr>
        <w:t xml:space="preserve"> «В» - </w:t>
      </w:r>
      <w:r>
        <w:rPr>
          <w:bCs/>
          <w:szCs w:val="28"/>
        </w:rPr>
        <w:t xml:space="preserve"> головного спеціаліста </w:t>
      </w:r>
      <w:r>
        <w:t>відділу адміністрування інформаційних систем управління інформаційних с</w:t>
      </w:r>
      <w:r w:rsidR="00F52E39">
        <w:t>истем та електронних реєстрів (3</w:t>
      </w:r>
      <w:r>
        <w:t xml:space="preserve"> - посади) </w:t>
      </w:r>
      <w:r>
        <w:rPr>
          <w:bCs/>
          <w:szCs w:val="28"/>
        </w:rPr>
        <w:t xml:space="preserve">(вул. </w:t>
      </w:r>
      <w:proofErr w:type="spellStart"/>
      <w:r>
        <w:rPr>
          <w:bCs/>
          <w:szCs w:val="28"/>
        </w:rPr>
        <w:t>Бульварно-Кудрявська</w:t>
      </w:r>
      <w:proofErr w:type="spellEnd"/>
      <w:r>
        <w:rPr>
          <w:bCs/>
          <w:szCs w:val="28"/>
        </w:rPr>
        <w:t>,16)</w:t>
      </w:r>
    </w:p>
    <w:p w:rsidR="005B6D75" w:rsidRDefault="005B6D7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Виконання комплексу заходів для забезпечення безперебійної роботи  інформаційно-телекомунікаційної системи Пенсійного фонду України в Головному управлінні Пенсійного фонду України в м. Києві, локальної мережі та комп’ютерного парку Головного управління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 xml:space="preserve">Забезпечення адміністрування ресурсів ІТС Пенсійного фонду України, мережевих сервісів, серверів автоматизованих систем, сервісів </w:t>
            </w:r>
            <w:proofErr w:type="spellStart"/>
            <w:r>
              <w:rPr>
                <w:szCs w:val="28"/>
              </w:rPr>
              <w:t>Інтернет-вузла</w:t>
            </w:r>
            <w:proofErr w:type="spellEnd"/>
            <w:r>
              <w:rPr>
                <w:szCs w:val="28"/>
              </w:rPr>
              <w:t xml:space="preserve">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обов’язків адміністратора інформаційно-телекомунікаційної системи Фонду в Головному управлінні Пенсійного фонду України в м. Києві та вузла ЦРК АС ОАПСЗЕД Головного управління Пенсійного фонду України в м. Києві; обов’язків адміністратора щодо надання прав доступу користувачів до електронних реєстрів, баз даних, підсистем інформаційно-телекомунікаційної системи, ЦРК ОАПСЗЕД та АС, прикладних АС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Забезпечення та контроль ідентифікованого доступу користувачів до електронних реєстрів, баз даних та підсистем інформаційно-телекомунікаційної системи, ведення обліку таких прав доступу та здійснення моніторингу доступу до ресурсів вузлів ІТС ПФУ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 xml:space="preserve">Здійснення обліку засобів комп’ютерної техніки </w:t>
            </w:r>
            <w:r>
              <w:rPr>
                <w:szCs w:val="28"/>
              </w:rPr>
              <w:lastRenderedPageBreak/>
              <w:t>та програмного забезпечення, що перебувають на балансі Головного управління Пенсійного фонду України в м. Києві, підготовка пропозиції та документи для списання засобів комп’ютерної техніки, що не підлягає подальшому використанню. Забезпечення в межах своєї компетенції сервісне обслуговування, організації проведення поточного ремонту комп’ютерної техніки, заміни витратних матеріалів, контролю за їх використанням та розподілом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Проведення інформаційно-роз’яснювальної роботи з питань функціонування інформаційно-аналітичних  систем, надання адміністративних послуг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узагальнення, аналізу, підготовки інформації та аналітичних матеріалів з питань адміністрування інформаційних систем Головного управління Пенсійного фонду України в м. Києві.</w:t>
            </w:r>
          </w:p>
          <w:p w:rsidR="005B6D75" w:rsidRDefault="00D94E79">
            <w:pPr>
              <w:spacing w:line="240" w:lineRule="auto"/>
              <w:ind w:firstLine="65"/>
              <w:jc w:val="left"/>
            </w:pPr>
            <w:r>
              <w:rPr>
                <w:szCs w:val="28"/>
              </w:rPr>
              <w:t xml:space="preserve"> 8 Дотримання законодавства про інформацію,      доступу до публічної інформації, захисту  персональних даних.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B6D75" w:rsidRDefault="00D94E7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B6D75" w:rsidRDefault="005B6D7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B6D7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B6D75" w:rsidRDefault="00D94E7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B6D75" w:rsidRDefault="005B6D7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B6D7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2E39" w:rsidRDefault="00F52E39" w:rsidP="00F52E39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B6D75" w:rsidRDefault="005B6D7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B6D75" w:rsidRDefault="00D94E79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5B6D75" w:rsidRDefault="005B6D7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B6D75" w:rsidRDefault="00D94E7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B6D7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75" w:rsidRDefault="00D94E79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вища освіта за освітнім ступенем не нижче молодшого бакалавра за однією із спеціальностей: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“Економіка”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“Математика”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“Статистика”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“Соціальне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забезпечення”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“Системний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аналіз”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“Автоматизація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приладобудування”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“Електрична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інженерія»,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“Електроніка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телекомунікації”</w:t>
            </w:r>
            <w:proofErr w:type="spellEnd"/>
          </w:p>
        </w:tc>
      </w:tr>
      <w:tr w:rsidR="005B6D7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B6D7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B6D7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B6D7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B6D7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B6D75" w:rsidRDefault="00D94E79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B6D75" w:rsidRDefault="00D94E79">
            <w:pPr>
              <w:pStyle w:val="af6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B6D7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B6D75" w:rsidRDefault="00D94E79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5B6D75" w:rsidRDefault="00D94E79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здатність брати на себе зобов’язання, чітко їх дотримуватись і виконувати</w:t>
            </w:r>
          </w:p>
        </w:tc>
      </w:tr>
      <w:tr w:rsidR="005B6D7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5B6D75" w:rsidRDefault="00D94E79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5B6D75" w:rsidRDefault="00D94E79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5B6D7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5B6D7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B6D75" w:rsidRDefault="00D94E7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B6D7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B6D75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B6D75" w:rsidRDefault="00D94E7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B6D75" w:rsidRDefault="00D94E7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B6D75" w:rsidRDefault="00D94E7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5B6D75" w:rsidRDefault="00D94E7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5B6D75" w:rsidRDefault="00D94E79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5B6D75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B6D75" w:rsidRDefault="00D94E79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5B6D75" w:rsidRDefault="00D94E79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szCs w:val="28"/>
              </w:rPr>
              <w:t>системах”</w:t>
            </w:r>
            <w:proofErr w:type="spellEnd"/>
            <w:r>
              <w:rPr>
                <w:szCs w:val="28"/>
              </w:rPr>
              <w:t>;</w:t>
            </w:r>
          </w:p>
          <w:p w:rsidR="005B6D75" w:rsidRDefault="00D94E79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5B6D75" w:rsidRDefault="005B6D75">
      <w:pPr>
        <w:pStyle w:val="ad"/>
        <w:ind w:firstLine="0"/>
        <w:rPr>
          <w:bCs/>
          <w:szCs w:val="28"/>
        </w:rPr>
      </w:pPr>
    </w:p>
    <w:sectPr w:rsidR="005B6D75" w:rsidSect="005B6D75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D75" w:rsidRDefault="005B6D75" w:rsidP="005B6D75">
      <w:pPr>
        <w:spacing w:line="240" w:lineRule="auto"/>
      </w:pPr>
      <w:r>
        <w:separator/>
      </w:r>
    </w:p>
  </w:endnote>
  <w:endnote w:type="continuationSeparator" w:id="0">
    <w:p w:rsidR="005B6D75" w:rsidRDefault="005B6D75" w:rsidP="005B6D7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D75" w:rsidRDefault="005B6D75" w:rsidP="005B6D75">
      <w:pPr>
        <w:spacing w:line="240" w:lineRule="auto"/>
      </w:pPr>
      <w:r>
        <w:separator/>
      </w:r>
    </w:p>
  </w:footnote>
  <w:footnote w:type="continuationSeparator" w:id="0">
    <w:p w:rsidR="005B6D75" w:rsidRDefault="005B6D75" w:rsidP="005B6D7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75" w:rsidRDefault="00EE4B1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B6D75" w:rsidRDefault="00EE4B1A">
                <w:r>
                  <w:fldChar w:fldCharType="begin"/>
                </w:r>
                <w:r w:rsidR="00D94E79">
                  <w:instrText xml:space="preserve"> PAGE </w:instrText>
                </w:r>
                <w:r>
                  <w:fldChar w:fldCharType="separate"/>
                </w:r>
                <w:r w:rsidR="00D94E7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75" w:rsidRDefault="00EE4B1A">
    <w:pPr>
      <w:rPr>
        <w:sz w:val="20"/>
      </w:rPr>
    </w:pPr>
    <w:r w:rsidRPr="00EE4B1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B6D75" w:rsidRDefault="00EE4B1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94E7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24E3C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75" w:rsidRDefault="005B6D7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42D3D"/>
    <w:multiLevelType w:val="multilevel"/>
    <w:tmpl w:val="70725F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C5200D"/>
    <w:multiLevelType w:val="multilevel"/>
    <w:tmpl w:val="A2BEE858"/>
    <w:lvl w:ilvl="0">
      <w:start w:val="1"/>
      <w:numFmt w:val="decimal"/>
      <w:lvlText w:val="%1."/>
      <w:lvlJc w:val="left"/>
      <w:pPr>
        <w:tabs>
          <w:tab w:val="num" w:pos="0"/>
        </w:tabs>
        <w:ind w:left="22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9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8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5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62" w:hanging="180"/>
      </w:pPr>
    </w:lvl>
  </w:abstractNum>
  <w:abstractNum w:abstractNumId="2">
    <w:nsid w:val="44716D3D"/>
    <w:multiLevelType w:val="multilevel"/>
    <w:tmpl w:val="1EC61832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B6D75"/>
    <w:rsid w:val="0058065A"/>
    <w:rsid w:val="005B6D75"/>
    <w:rsid w:val="00624E3C"/>
    <w:rsid w:val="00D94E79"/>
    <w:rsid w:val="00EE4B1A"/>
    <w:rsid w:val="00F52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paragraph" w:customStyle="1" w:styleId="a9">
    <w:name w:val="Заголовок"/>
    <w:basedOn w:val="a"/>
    <w:next w:val="a7"/>
    <w:qFormat/>
    <w:rsid w:val="005B6D7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B6D75"/>
    <w:rPr>
      <w:rFonts w:cs="Lucida Sans"/>
    </w:rPr>
  </w:style>
  <w:style w:type="paragraph" w:customStyle="1" w:styleId="Caption">
    <w:name w:val="Caption"/>
    <w:basedOn w:val="a"/>
    <w:qFormat/>
    <w:rsid w:val="005B6D7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B6D7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B6D7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7826D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B6D7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67EB5-42D0-4EF5-B986-9D8D41F5C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3993</Words>
  <Characters>2277</Characters>
  <Application>Microsoft Office Word</Application>
  <DocSecurity>0</DocSecurity>
  <Lines>18</Lines>
  <Paragraphs>12</Paragraphs>
  <ScaleCrop>false</ScaleCrop>
  <Company>KMU</Company>
  <LinksUpToDate>false</LinksUpToDate>
  <CharactersWithSpaces>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57</cp:revision>
  <cp:lastPrinted>2020-07-03T07:18:00Z</cp:lastPrinted>
  <dcterms:created xsi:type="dcterms:W3CDTF">2021-04-07T07:31:00Z</dcterms:created>
  <dcterms:modified xsi:type="dcterms:W3CDTF">2024-10-18T11:45:00Z</dcterms:modified>
  <dc:language>uk-UA</dc:language>
</cp:coreProperties>
</file>