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6C2" w:rsidRDefault="00B326C2" w:rsidP="00BD5335">
      <w:pPr>
        <w:keepNext/>
        <w:spacing w:line="240" w:lineRule="auto"/>
        <w:ind w:left="567" w:firstLine="5529"/>
        <w:jc w:val="left"/>
        <w:outlineLvl w:val="2"/>
        <w:rPr>
          <w:szCs w:val="24"/>
        </w:rPr>
      </w:pPr>
    </w:p>
    <w:p w:rsidR="00BD5335" w:rsidRPr="00C42ED0" w:rsidRDefault="00BD5335" w:rsidP="00BD5335">
      <w:pPr>
        <w:keepNext/>
        <w:spacing w:line="240" w:lineRule="auto"/>
        <w:ind w:left="567" w:firstLine="5529"/>
        <w:jc w:val="left"/>
        <w:outlineLvl w:val="2"/>
        <w:rPr>
          <w:szCs w:val="24"/>
          <w:lang w:val="ru-RU"/>
        </w:rPr>
      </w:pPr>
      <w:bookmarkStart w:id="0" w:name="_GoBack"/>
      <w:bookmarkEnd w:id="0"/>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1948F0" w:rsidRDefault="001948F0" w:rsidP="001948F0">
      <w:pPr>
        <w:spacing w:line="240" w:lineRule="auto"/>
        <w:ind w:left="6096" w:firstLine="0"/>
        <w:jc w:val="left"/>
        <w:rPr>
          <w:szCs w:val="24"/>
        </w:rPr>
      </w:pPr>
      <w:r>
        <w:rPr>
          <w:szCs w:val="24"/>
        </w:rPr>
        <w:t xml:space="preserve">від </w:t>
      </w:r>
      <w:r w:rsidRPr="00D53E8D">
        <w:rPr>
          <w:szCs w:val="24"/>
          <w:u w:val="single"/>
        </w:rPr>
        <w:t>04.11.2024</w:t>
      </w:r>
      <w:r>
        <w:rPr>
          <w:szCs w:val="24"/>
        </w:rPr>
        <w:t xml:space="preserve"> №</w:t>
      </w:r>
      <w:r w:rsidRPr="00D53E8D">
        <w:rPr>
          <w:szCs w:val="24"/>
          <w:u w:val="single"/>
        </w:rPr>
        <w:t>1859-О</w:t>
      </w:r>
    </w:p>
    <w:p w:rsidR="00BD5335" w:rsidRPr="00C42ED0" w:rsidRDefault="00BD5335" w:rsidP="00BD5335">
      <w:pPr>
        <w:spacing w:line="240" w:lineRule="auto"/>
        <w:jc w:val="center"/>
        <w:rPr>
          <w:bCs/>
          <w:szCs w:val="24"/>
        </w:rPr>
      </w:pP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55E6F" w:rsidRDefault="00BD5335" w:rsidP="00BD5335">
      <w:pPr>
        <w:ind w:firstLine="0"/>
        <w:jc w:val="center"/>
        <w:rPr>
          <w:bCs/>
          <w:szCs w:val="28"/>
        </w:rPr>
      </w:pPr>
      <w:r w:rsidRPr="00355E6F">
        <w:rPr>
          <w:bCs/>
          <w:szCs w:val="24"/>
        </w:rPr>
        <w:t xml:space="preserve">на зайняття посади державної служби категорії </w:t>
      </w:r>
      <w:r w:rsidR="00F2059A" w:rsidRPr="00355E6F">
        <w:rPr>
          <w:color w:val="000000"/>
          <w:szCs w:val="28"/>
        </w:rPr>
        <w:t>«Б</w:t>
      </w:r>
      <w:r w:rsidR="00EA059C" w:rsidRPr="00355E6F">
        <w:rPr>
          <w:color w:val="000000"/>
          <w:szCs w:val="28"/>
        </w:rPr>
        <w:t xml:space="preserve">» - </w:t>
      </w:r>
      <w:r w:rsidR="00A70A56" w:rsidRPr="00355E6F">
        <w:rPr>
          <w:bCs/>
        </w:rPr>
        <w:t>начальник</w:t>
      </w:r>
      <w:r w:rsidR="009344C7" w:rsidRPr="00355E6F">
        <w:rPr>
          <w:bCs/>
        </w:rPr>
        <w:t xml:space="preserve"> відділу представництва інтере</w:t>
      </w:r>
      <w:r w:rsidR="00F13357" w:rsidRPr="00355E6F">
        <w:rPr>
          <w:bCs/>
        </w:rPr>
        <w:t>сів в судах та інших органах № 3</w:t>
      </w:r>
      <w:r w:rsidR="009344C7" w:rsidRPr="00355E6F">
        <w:rPr>
          <w:bCs/>
        </w:rPr>
        <w:t xml:space="preserve"> юридичного управління</w:t>
      </w:r>
      <w:r w:rsidR="00046CDD" w:rsidRPr="00355E6F">
        <w:rPr>
          <w:bCs/>
        </w:rPr>
        <w:t xml:space="preserve">, </w:t>
      </w:r>
      <w:r w:rsidR="00A70A56" w:rsidRPr="00355E6F">
        <w:rPr>
          <w:bCs/>
        </w:rPr>
        <w:t xml:space="preserve">(1-посада), </w:t>
      </w:r>
      <w:r w:rsidR="00976393" w:rsidRPr="00355E6F">
        <w:t xml:space="preserve">(вул. </w:t>
      </w:r>
      <w:r w:rsidR="00EA059C" w:rsidRPr="00355E6F">
        <w:t>Волоська, 36/38</w:t>
      </w:r>
      <w:r w:rsidR="00976393" w:rsidRPr="00355E6F">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355E6F" w:rsidTr="00171D95">
        <w:tc>
          <w:tcPr>
            <w:tcW w:w="9782" w:type="dxa"/>
            <w:gridSpan w:val="6"/>
          </w:tcPr>
          <w:p w:rsidR="0055105A" w:rsidRPr="00355E6F" w:rsidRDefault="0055105A" w:rsidP="00117404">
            <w:pPr>
              <w:spacing w:line="240" w:lineRule="auto"/>
              <w:ind w:firstLine="181"/>
              <w:jc w:val="center"/>
              <w:rPr>
                <w:bCs/>
                <w:szCs w:val="28"/>
              </w:rPr>
            </w:pPr>
            <w:r w:rsidRPr="00355E6F">
              <w:rPr>
                <w:bCs/>
                <w:szCs w:val="28"/>
              </w:rPr>
              <w:t>Загальні умови</w:t>
            </w:r>
          </w:p>
        </w:tc>
      </w:tr>
      <w:tr w:rsidR="00173FCF" w:rsidRPr="00355E6F" w:rsidTr="00171D95">
        <w:tc>
          <w:tcPr>
            <w:tcW w:w="3514" w:type="dxa"/>
            <w:gridSpan w:val="3"/>
          </w:tcPr>
          <w:p w:rsidR="00173FCF" w:rsidRPr="00355E6F" w:rsidRDefault="00173FCF" w:rsidP="00117404">
            <w:pPr>
              <w:pStyle w:val="Default"/>
              <w:rPr>
                <w:bCs/>
                <w:color w:val="auto"/>
                <w:sz w:val="28"/>
                <w:szCs w:val="28"/>
                <w:lang w:eastAsia="ru-RU"/>
              </w:rPr>
            </w:pPr>
            <w:r w:rsidRPr="00355E6F">
              <w:rPr>
                <w:bCs/>
                <w:color w:val="auto"/>
                <w:sz w:val="28"/>
                <w:szCs w:val="28"/>
                <w:lang w:eastAsia="ru-RU"/>
              </w:rPr>
              <w:t>Посадові обов’язки</w:t>
            </w:r>
          </w:p>
        </w:tc>
        <w:tc>
          <w:tcPr>
            <w:tcW w:w="6268" w:type="dxa"/>
            <w:gridSpan w:val="3"/>
          </w:tcPr>
          <w:p w:rsidR="00967606" w:rsidRPr="00355E6F" w:rsidRDefault="00967606" w:rsidP="00967606">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rsidRPr="00355E6F">
              <w:rPr>
                <w:color w:val="000000"/>
              </w:rPr>
              <w:t>Організація роботи відділу,  та здійснення безпосереднього контролю за  роботою відділу представництва інтересів в судах та інших органах  № 3</w:t>
            </w:r>
            <w:r w:rsidR="00041081" w:rsidRPr="00355E6F">
              <w:rPr>
                <w:color w:val="000000"/>
                <w:szCs w:val="28"/>
                <w:shd w:val="clear" w:color="auto" w:fill="FFFFFF"/>
              </w:rPr>
              <w:t>.</w:t>
            </w:r>
          </w:p>
          <w:p w:rsidR="00967606" w:rsidRPr="00355E6F" w:rsidRDefault="00967606" w:rsidP="00967606">
            <w:pPr>
              <w:numPr>
                <w:ilvl w:val="0"/>
                <w:numId w:val="13"/>
              </w:numPr>
              <w:tabs>
                <w:tab w:val="clear" w:pos="720"/>
                <w:tab w:val="num" w:pos="65"/>
              </w:tabs>
              <w:spacing w:line="240" w:lineRule="auto"/>
              <w:ind w:left="65" w:firstLine="141"/>
              <w:rPr>
                <w:color w:val="000000"/>
                <w:szCs w:val="28"/>
                <w:lang w:eastAsia="uk-UA"/>
              </w:rPr>
            </w:pPr>
            <w:r w:rsidRPr="00355E6F">
              <w:rPr>
                <w:color w:val="000000"/>
                <w:szCs w:val="28"/>
                <w:lang w:eastAsia="uk-UA"/>
              </w:rPr>
              <w:t>Організація  представництва  та захист інтересів Головного управління Пенсійного фонду України  в м. Києві в судових та інших органах у справах про пенсійне забезпечення військовослужбовців та деяких інших осіб, призначення та перерахунок страхових виплат, субсидій та пільг, підготовка та подання  до суду відзивів, пояснень, заяв, клопотань, апеляційних та касаційних скарг, звітів про виконання судових рішень  в порядку, встановленому процесуальним законодавством.</w:t>
            </w:r>
          </w:p>
          <w:p w:rsidR="00967606" w:rsidRPr="00355E6F" w:rsidRDefault="00967606" w:rsidP="00967606">
            <w:pPr>
              <w:numPr>
                <w:ilvl w:val="0"/>
                <w:numId w:val="13"/>
              </w:numPr>
              <w:tabs>
                <w:tab w:val="clear" w:pos="720"/>
                <w:tab w:val="num" w:pos="65"/>
              </w:tabs>
              <w:spacing w:line="240" w:lineRule="auto"/>
              <w:ind w:left="65" w:firstLine="141"/>
              <w:rPr>
                <w:color w:val="000000"/>
                <w:szCs w:val="28"/>
                <w:lang w:eastAsia="uk-UA"/>
              </w:rPr>
            </w:pPr>
            <w:r w:rsidRPr="00355E6F">
              <w:rPr>
                <w:color w:val="000000"/>
                <w:szCs w:val="28"/>
                <w:lang w:eastAsia="uk-UA"/>
              </w:rPr>
              <w:t>Розгляд листів, звернень, скарг, інших документів з питань віднесених до компетенції відділу № 3 та здійснення візування проектів відповідей на них.</w:t>
            </w:r>
          </w:p>
          <w:p w:rsidR="00967606" w:rsidRPr="00355E6F" w:rsidRDefault="00967606" w:rsidP="00967606">
            <w:pPr>
              <w:numPr>
                <w:ilvl w:val="0"/>
                <w:numId w:val="13"/>
              </w:numPr>
              <w:tabs>
                <w:tab w:val="clear" w:pos="720"/>
                <w:tab w:val="num" w:pos="65"/>
              </w:tabs>
              <w:spacing w:line="240" w:lineRule="auto"/>
              <w:ind w:left="65" w:firstLine="141"/>
              <w:rPr>
                <w:color w:val="000000"/>
                <w:szCs w:val="28"/>
                <w:lang w:eastAsia="uk-UA"/>
              </w:rPr>
            </w:pPr>
            <w:r w:rsidRPr="00355E6F">
              <w:rPr>
                <w:color w:val="000000"/>
                <w:szCs w:val="28"/>
                <w:lang w:eastAsia="uk-UA"/>
              </w:rPr>
              <w:t>Здійснення аналізу та узагальнення судової практики за участю Головного управління Фонду та інших органів Пенсійного фонду в справах, що віднесені до компетенції відділу, доведення результатів цього узагальнення до начальника (заступника начальника) юридичного управління,  та заінтересованих структурних підрозділів Головного управління Фонду.</w:t>
            </w:r>
          </w:p>
          <w:p w:rsidR="00967606" w:rsidRPr="00355E6F" w:rsidRDefault="00967606" w:rsidP="00967606">
            <w:pPr>
              <w:numPr>
                <w:ilvl w:val="0"/>
                <w:numId w:val="13"/>
              </w:numPr>
              <w:tabs>
                <w:tab w:val="clear" w:pos="720"/>
                <w:tab w:val="num" w:pos="65"/>
              </w:tabs>
              <w:spacing w:line="240" w:lineRule="auto"/>
              <w:ind w:left="65" w:firstLine="141"/>
              <w:rPr>
                <w:color w:val="000000"/>
                <w:szCs w:val="28"/>
                <w:lang w:eastAsia="uk-UA"/>
              </w:rPr>
            </w:pPr>
            <w:r w:rsidRPr="00355E6F">
              <w:rPr>
                <w:color w:val="000000"/>
                <w:szCs w:val="28"/>
                <w:lang w:eastAsia="uk-UA"/>
              </w:rPr>
              <w:t>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 про призначення (перерахунок) пенсії військовослужбовців, та інших судових справ.</w:t>
            </w:r>
          </w:p>
          <w:p w:rsidR="00967606" w:rsidRPr="00355E6F" w:rsidRDefault="00967606" w:rsidP="00967606">
            <w:pPr>
              <w:numPr>
                <w:ilvl w:val="0"/>
                <w:numId w:val="13"/>
              </w:numPr>
              <w:tabs>
                <w:tab w:val="clear" w:pos="720"/>
                <w:tab w:val="num" w:pos="65"/>
              </w:tabs>
              <w:spacing w:line="240" w:lineRule="auto"/>
              <w:ind w:left="65" w:firstLine="141"/>
              <w:rPr>
                <w:color w:val="000000"/>
                <w:szCs w:val="28"/>
                <w:lang w:eastAsia="uk-UA"/>
              </w:rPr>
            </w:pPr>
            <w:r w:rsidRPr="00355E6F">
              <w:rPr>
                <w:color w:val="000000"/>
                <w:szCs w:val="28"/>
                <w:lang w:eastAsia="uk-UA"/>
              </w:rPr>
              <w:t xml:space="preserve">Здійснення контролю щодо взаємодії з </w:t>
            </w:r>
            <w:r w:rsidRPr="00355E6F">
              <w:rPr>
                <w:color w:val="000000"/>
                <w:szCs w:val="28"/>
                <w:lang w:eastAsia="uk-UA"/>
              </w:rPr>
              <w:lastRenderedPageBreak/>
              <w:t>відділом організації правової роботи юридичного  управління та зведення звітних даних про стан розгляду судових справ про призначення (перерахунок) пенсії військовослужбовців, та інших категорій судових справ.</w:t>
            </w:r>
          </w:p>
          <w:p w:rsidR="00967606" w:rsidRPr="00355E6F" w:rsidRDefault="002B4FB9" w:rsidP="00967606">
            <w:pPr>
              <w:numPr>
                <w:ilvl w:val="0"/>
                <w:numId w:val="13"/>
              </w:numPr>
              <w:tabs>
                <w:tab w:val="clear" w:pos="720"/>
                <w:tab w:val="num" w:pos="65"/>
              </w:tabs>
              <w:spacing w:line="240" w:lineRule="auto"/>
              <w:ind w:left="65" w:firstLine="141"/>
              <w:rPr>
                <w:color w:val="000000"/>
                <w:szCs w:val="28"/>
                <w:lang w:eastAsia="uk-UA"/>
              </w:rPr>
            </w:pPr>
            <w:r w:rsidRPr="00355E6F">
              <w:rPr>
                <w:color w:val="000000"/>
                <w:szCs w:val="28"/>
                <w:lang w:eastAsia="uk-UA"/>
              </w:rPr>
              <w:t>Організація роботи щодо внесення  відомостей  про стан розгляду судами справ за участю Головного управління та стан виконання Головним управлінням рішень судів про стягнення коштів (крім пенсій) та зобов’язання вчинити дії, не пов’язані з пенсійним забезпеченням, до підсистем «Правова робота» та «Реєстр судових рішень» ІКІС ПФУ в справах, що віднесені до компетенції відділу.</w:t>
            </w:r>
          </w:p>
          <w:p w:rsidR="002B4FB9" w:rsidRPr="00355E6F" w:rsidRDefault="00242F04" w:rsidP="00967606">
            <w:pPr>
              <w:numPr>
                <w:ilvl w:val="0"/>
                <w:numId w:val="13"/>
              </w:numPr>
              <w:tabs>
                <w:tab w:val="clear" w:pos="720"/>
                <w:tab w:val="num" w:pos="65"/>
              </w:tabs>
              <w:spacing w:line="240" w:lineRule="auto"/>
              <w:ind w:left="65" w:firstLine="141"/>
              <w:rPr>
                <w:color w:val="000000"/>
                <w:szCs w:val="28"/>
                <w:lang w:eastAsia="uk-UA"/>
              </w:rPr>
            </w:pPr>
            <w:r w:rsidRPr="00355E6F">
              <w:rPr>
                <w:color w:val="000000"/>
                <w:szCs w:val="28"/>
                <w:lang w:eastAsia="uk-UA"/>
              </w:rPr>
              <w:t>Здійснення контролю за невідкладним повідомленням відповідних структурних підрозділів про набрання законної сили судовими рішеннями, що перебували в провадженні відділу, про покладення зобов’язань або стягнення коштів з Головного управління, та надання правової допомоги щодо повного фактичного виконання судових рішень.</w:t>
            </w:r>
          </w:p>
          <w:p w:rsidR="00242F04" w:rsidRPr="00355E6F" w:rsidRDefault="00242F04" w:rsidP="00967606">
            <w:pPr>
              <w:numPr>
                <w:ilvl w:val="0"/>
                <w:numId w:val="13"/>
              </w:numPr>
              <w:tabs>
                <w:tab w:val="clear" w:pos="720"/>
                <w:tab w:val="num" w:pos="65"/>
              </w:tabs>
              <w:spacing w:line="240" w:lineRule="auto"/>
              <w:ind w:left="65" w:firstLine="141"/>
              <w:rPr>
                <w:color w:val="000000"/>
                <w:szCs w:val="28"/>
                <w:lang w:eastAsia="uk-UA"/>
              </w:rPr>
            </w:pPr>
            <w:r w:rsidRPr="00355E6F">
              <w:rPr>
                <w:color w:val="000000"/>
                <w:szCs w:val="28"/>
                <w:lang w:eastAsia="uk-UA"/>
              </w:rPr>
              <w:t>Звітування про результати своєї роботи перед керівництвом Головного управління Пенсійного фонду України в м. Києві, начальником (заступником начальника)  юридичного управління.</w:t>
            </w:r>
          </w:p>
          <w:p w:rsidR="00967606" w:rsidRPr="00355E6F" w:rsidRDefault="00242F04" w:rsidP="00967606">
            <w:pPr>
              <w:numPr>
                <w:ilvl w:val="0"/>
                <w:numId w:val="13"/>
              </w:numPr>
              <w:tabs>
                <w:tab w:val="clear" w:pos="720"/>
                <w:tab w:val="num" w:pos="65"/>
              </w:tabs>
              <w:spacing w:line="240" w:lineRule="auto"/>
              <w:ind w:left="65" w:firstLine="141"/>
              <w:rPr>
                <w:color w:val="000000"/>
                <w:szCs w:val="28"/>
                <w:lang w:eastAsia="uk-UA"/>
              </w:rPr>
            </w:pPr>
            <w:r w:rsidRPr="00355E6F">
              <w:rPr>
                <w:color w:val="000000"/>
                <w:szCs w:val="28"/>
                <w:lang w:eastAsia="uk-UA"/>
              </w:rPr>
              <w:t>Заміщення керівних працівників юридичного управління у разі їх відсутності у порядку, визначеному положенням про юридичне управління Головного управління Фонду, та на підставі рішення начальника Головного управління.</w:t>
            </w:r>
          </w:p>
        </w:tc>
      </w:tr>
      <w:tr w:rsidR="00173FCF" w:rsidRPr="00931D9B" w:rsidTr="00171D95">
        <w:tc>
          <w:tcPr>
            <w:tcW w:w="3514" w:type="dxa"/>
            <w:gridSpan w:val="3"/>
          </w:tcPr>
          <w:p w:rsidR="00173FCF" w:rsidRPr="00355E6F" w:rsidRDefault="00173FCF" w:rsidP="00117404">
            <w:pPr>
              <w:pStyle w:val="Default"/>
              <w:rPr>
                <w:bCs/>
                <w:color w:val="auto"/>
                <w:sz w:val="28"/>
                <w:szCs w:val="28"/>
                <w:lang w:eastAsia="ru-RU"/>
              </w:rPr>
            </w:pPr>
            <w:r w:rsidRPr="00355E6F">
              <w:rPr>
                <w:bCs/>
                <w:color w:val="auto"/>
                <w:sz w:val="28"/>
                <w:szCs w:val="28"/>
                <w:lang w:eastAsia="ru-RU"/>
              </w:rPr>
              <w:lastRenderedPageBreak/>
              <w:t>Умови оплати праці</w:t>
            </w:r>
          </w:p>
        </w:tc>
        <w:tc>
          <w:tcPr>
            <w:tcW w:w="6268" w:type="dxa"/>
            <w:gridSpan w:val="3"/>
            <w:vAlign w:val="center"/>
          </w:tcPr>
          <w:p w:rsidR="00F00A96" w:rsidRPr="00355E6F" w:rsidRDefault="00F00A96" w:rsidP="00117404">
            <w:pPr>
              <w:spacing w:line="240" w:lineRule="auto"/>
              <w:ind w:firstLine="0"/>
              <w:rPr>
                <w:bCs/>
                <w:szCs w:val="28"/>
              </w:rPr>
            </w:pPr>
            <w:r w:rsidRPr="00355E6F">
              <w:rPr>
                <w:bCs/>
                <w:szCs w:val="28"/>
              </w:rPr>
              <w:t xml:space="preserve">посадовий оклад – </w:t>
            </w:r>
            <w:r w:rsidR="00EA059C" w:rsidRPr="00355E6F">
              <w:rPr>
                <w:color w:val="000000"/>
                <w:szCs w:val="28"/>
              </w:rPr>
              <w:t>1</w:t>
            </w:r>
            <w:r w:rsidR="00DC3F50" w:rsidRPr="00355E6F">
              <w:rPr>
                <w:color w:val="000000"/>
                <w:szCs w:val="28"/>
              </w:rPr>
              <w:t>5678</w:t>
            </w:r>
            <w:r w:rsidRPr="00355E6F">
              <w:rPr>
                <w:bCs/>
                <w:szCs w:val="28"/>
              </w:rPr>
              <w:t xml:space="preserve"> грн. згідно</w:t>
            </w:r>
            <w:r w:rsidR="001F09AF" w:rsidRPr="00355E6F">
              <w:rPr>
                <w:bCs/>
                <w:szCs w:val="28"/>
              </w:rPr>
              <w:t xml:space="preserve"> зі штатним розписом</w:t>
            </w:r>
            <w:r w:rsidRPr="00355E6F">
              <w:rPr>
                <w:bCs/>
                <w:szCs w:val="28"/>
              </w:rPr>
              <w:t>;</w:t>
            </w:r>
          </w:p>
          <w:p w:rsidR="00F00A96" w:rsidRPr="00355E6F" w:rsidRDefault="00F00A96" w:rsidP="00117404">
            <w:pPr>
              <w:spacing w:line="240" w:lineRule="auto"/>
              <w:ind w:firstLine="0"/>
              <w:rPr>
                <w:bCs/>
                <w:szCs w:val="28"/>
              </w:rPr>
            </w:pPr>
            <w:r w:rsidRPr="00355E6F">
              <w:rPr>
                <w:bCs/>
                <w:szCs w:val="28"/>
              </w:rPr>
              <w:t>доплати, компенсації відповідно до статті 52 Закону України «Про державну службу»;</w:t>
            </w:r>
          </w:p>
          <w:p w:rsidR="00F00A96" w:rsidRPr="00355E6F" w:rsidRDefault="00F00A96" w:rsidP="00117404">
            <w:pPr>
              <w:spacing w:line="240" w:lineRule="auto"/>
              <w:ind w:firstLine="0"/>
              <w:rPr>
                <w:bCs/>
                <w:szCs w:val="28"/>
              </w:rPr>
            </w:pPr>
            <w:r w:rsidRPr="00355E6F">
              <w:rPr>
                <w:bCs/>
                <w:szCs w:val="28"/>
              </w:rPr>
              <w:t>надбавка за вислугу років, премія та грошова допомога відповідно до прикінцевих положень Закону України «Про державний Бюджет України на 2024 рік;</w:t>
            </w:r>
          </w:p>
          <w:p w:rsidR="00173FCF" w:rsidRPr="0047262D" w:rsidRDefault="00F00A96" w:rsidP="00117404">
            <w:pPr>
              <w:spacing w:line="240" w:lineRule="auto"/>
              <w:ind w:firstLine="0"/>
            </w:pPr>
            <w:r w:rsidRPr="00355E6F">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Інформація про </w:t>
            </w:r>
            <w:r w:rsidRPr="004E095E">
              <w:rPr>
                <w:bCs/>
                <w:color w:val="auto"/>
                <w:sz w:val="28"/>
                <w:szCs w:val="28"/>
                <w:lang w:eastAsia="ru-RU"/>
              </w:rPr>
              <w:lastRenderedPageBreak/>
              <w:t>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lastRenderedPageBreak/>
              <w:t xml:space="preserve">призначення на посаду строкове – до </w:t>
            </w:r>
            <w:r>
              <w:lastRenderedPageBreak/>
              <w:t>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lastRenderedPageBreak/>
              <w:t>Перелік інформації, необхідної для участі в конкурсі, та строк її подання</w:t>
            </w:r>
          </w:p>
        </w:tc>
        <w:tc>
          <w:tcPr>
            <w:tcW w:w="6268" w:type="dxa"/>
            <w:gridSpan w:val="3"/>
          </w:tcPr>
          <w:p w:rsidR="004D2329" w:rsidRDefault="004D2329" w:rsidP="004D2329">
            <w:pPr>
              <w:pStyle w:val="a4"/>
              <w:spacing w:before="0" w:line="240" w:lineRule="auto"/>
              <w:ind w:firstLine="0"/>
            </w:pPr>
            <w:r>
              <w:t xml:space="preserve">Резюме кандидатів приймаються до </w:t>
            </w:r>
            <w:r w:rsidR="00F94B5B">
              <w:t>8 жовтня</w:t>
            </w:r>
            <w:r w:rsidR="00087661">
              <w:t xml:space="preserve"> </w:t>
            </w:r>
            <w:r>
              <w:t xml:space="preserve">2024 року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 xml:space="preserve"> </w:t>
            </w:r>
            <w:r w:rsidR="00DC7A0E">
              <w:rPr>
                <w:color w:val="000000"/>
                <w:szCs w:val="28"/>
              </w:rPr>
              <w:t>за спеціальністю</w:t>
            </w:r>
            <w:r w:rsidR="00DC7A0E" w:rsidRPr="00EA059C">
              <w:rPr>
                <w:color w:val="000000"/>
                <w:szCs w:val="28"/>
              </w:rPr>
              <w:t xml:space="preserve">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 xml:space="preserve">Командна робота та </w:t>
            </w:r>
            <w:r w:rsidRPr="004F4427">
              <w:rPr>
                <w:color w:val="000000"/>
                <w:szCs w:val="28"/>
              </w:rPr>
              <w:lastRenderedPageBreak/>
              <w:t>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lastRenderedPageBreak/>
              <w:t xml:space="preserve">- розуміння ваги свого внеску у загальний результат (структурного підрозділу/ </w:t>
            </w:r>
            <w:r w:rsidRPr="004B663B">
              <w:rPr>
                <w:color w:val="000000"/>
                <w:szCs w:val="28"/>
              </w:rPr>
              <w:lastRenderedPageBreak/>
              <w:t>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lastRenderedPageBreak/>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355E6F" w:rsidRDefault="00D609D2" w:rsidP="00117404">
            <w:pPr>
              <w:pStyle w:val="Default"/>
              <w:rPr>
                <w:bCs/>
                <w:color w:val="auto"/>
                <w:sz w:val="28"/>
                <w:szCs w:val="28"/>
                <w:lang w:eastAsia="ru-RU"/>
              </w:rPr>
            </w:pPr>
            <w:r w:rsidRPr="00355E6F">
              <w:rPr>
                <w:bCs/>
                <w:color w:val="auto"/>
                <w:sz w:val="28"/>
                <w:szCs w:val="28"/>
                <w:lang w:eastAsia="ru-RU"/>
              </w:rPr>
              <w:t>Знання законодавства</w:t>
            </w:r>
          </w:p>
        </w:tc>
        <w:tc>
          <w:tcPr>
            <w:tcW w:w="6237" w:type="dxa"/>
          </w:tcPr>
          <w:p w:rsidR="00EA059C" w:rsidRPr="00355E6F" w:rsidRDefault="00EA059C" w:rsidP="00EA059C">
            <w:pPr>
              <w:ind w:firstLine="0"/>
              <w:rPr>
                <w:szCs w:val="28"/>
              </w:rPr>
            </w:pPr>
            <w:r w:rsidRPr="00355E6F">
              <w:rPr>
                <w:szCs w:val="28"/>
              </w:rPr>
              <w:t>Знання:</w:t>
            </w:r>
          </w:p>
          <w:p w:rsidR="00EA059C" w:rsidRPr="00355E6F" w:rsidRDefault="00EA059C" w:rsidP="00EA059C">
            <w:pPr>
              <w:ind w:firstLine="0"/>
              <w:rPr>
                <w:szCs w:val="28"/>
              </w:rPr>
            </w:pPr>
            <w:r w:rsidRPr="00355E6F">
              <w:rPr>
                <w:szCs w:val="28"/>
              </w:rPr>
              <w:t>- Конституції України;</w:t>
            </w:r>
          </w:p>
          <w:p w:rsidR="00EA059C" w:rsidRPr="00355E6F" w:rsidRDefault="00EA059C" w:rsidP="00EA059C">
            <w:pPr>
              <w:ind w:firstLine="0"/>
              <w:rPr>
                <w:szCs w:val="28"/>
              </w:rPr>
            </w:pPr>
            <w:r w:rsidRPr="00355E6F">
              <w:rPr>
                <w:szCs w:val="28"/>
              </w:rPr>
              <w:t>- Закону України «Про запобігання корупції»;</w:t>
            </w:r>
          </w:p>
          <w:p w:rsidR="00EA059C" w:rsidRPr="00355E6F" w:rsidRDefault="00EA059C" w:rsidP="00EA059C">
            <w:pPr>
              <w:ind w:firstLine="0"/>
              <w:rPr>
                <w:szCs w:val="28"/>
              </w:rPr>
            </w:pPr>
            <w:r w:rsidRPr="00355E6F">
              <w:rPr>
                <w:szCs w:val="28"/>
              </w:rPr>
              <w:t xml:space="preserve"> - Закону України «Про державну службу»;</w:t>
            </w:r>
          </w:p>
          <w:p w:rsidR="00EA059C" w:rsidRPr="00355E6F" w:rsidRDefault="00EA059C" w:rsidP="00EA059C">
            <w:pPr>
              <w:ind w:firstLine="3"/>
              <w:rPr>
                <w:szCs w:val="28"/>
                <w:lang w:val="ru-RU" w:eastAsia="uk-UA"/>
              </w:rPr>
            </w:pPr>
            <w:r w:rsidRPr="00355E6F">
              <w:rPr>
                <w:szCs w:val="28"/>
              </w:rPr>
              <w:t>-</w:t>
            </w:r>
            <w:r w:rsidRPr="00355E6F">
              <w:rPr>
                <w:sz w:val="24"/>
                <w:szCs w:val="24"/>
                <w:lang w:eastAsia="uk-UA"/>
              </w:rPr>
              <w:t xml:space="preserve"> </w:t>
            </w:r>
            <w:r w:rsidRPr="00355E6F">
              <w:rPr>
                <w:szCs w:val="28"/>
                <w:lang w:eastAsia="uk-UA"/>
              </w:rPr>
              <w:t xml:space="preserve">Закон України </w:t>
            </w:r>
            <w:proofErr w:type="spellStart"/>
            <w:r w:rsidRPr="00355E6F">
              <w:rPr>
                <w:szCs w:val="28"/>
                <w:lang w:eastAsia="uk-UA"/>
              </w:rPr>
              <w:t>“Про</w:t>
            </w:r>
            <w:proofErr w:type="spellEnd"/>
            <w:r w:rsidRPr="00355E6F">
              <w:rPr>
                <w:szCs w:val="28"/>
                <w:lang w:eastAsia="uk-UA"/>
              </w:rPr>
              <w:t xml:space="preserve"> доступ до публічної </w:t>
            </w:r>
            <w:proofErr w:type="spellStart"/>
            <w:r w:rsidRPr="00355E6F">
              <w:rPr>
                <w:szCs w:val="28"/>
                <w:lang w:eastAsia="uk-UA"/>
              </w:rPr>
              <w:t>інформації”</w:t>
            </w:r>
            <w:proofErr w:type="spellEnd"/>
          </w:p>
          <w:p w:rsidR="00D609D2" w:rsidRPr="00355E6F" w:rsidRDefault="00EA059C" w:rsidP="00EA059C">
            <w:pPr>
              <w:ind w:firstLine="0"/>
              <w:rPr>
                <w:szCs w:val="28"/>
                <w:lang w:eastAsia="uk-UA"/>
              </w:rPr>
            </w:pPr>
            <w:r w:rsidRPr="00355E6F">
              <w:rPr>
                <w:szCs w:val="28"/>
                <w:lang w:val="ru-RU" w:eastAsia="uk-UA"/>
              </w:rPr>
              <w:t xml:space="preserve">- </w:t>
            </w:r>
            <w:r w:rsidRPr="00355E6F">
              <w:rPr>
                <w:szCs w:val="28"/>
                <w:lang w:eastAsia="uk-UA"/>
              </w:rPr>
              <w:t xml:space="preserve">Закон України </w:t>
            </w:r>
            <w:proofErr w:type="spellStart"/>
            <w:r w:rsidRPr="00355E6F">
              <w:rPr>
                <w:szCs w:val="28"/>
                <w:lang w:eastAsia="uk-UA"/>
              </w:rPr>
              <w:t>“Про</w:t>
            </w:r>
            <w:proofErr w:type="spellEnd"/>
            <w:r w:rsidRPr="00355E6F">
              <w:rPr>
                <w:szCs w:val="28"/>
                <w:lang w:eastAsia="uk-UA"/>
              </w:rPr>
              <w:t xml:space="preserve"> захист персональних </w:t>
            </w:r>
            <w:proofErr w:type="spellStart"/>
            <w:r w:rsidRPr="00355E6F">
              <w:rPr>
                <w:szCs w:val="28"/>
                <w:lang w:eastAsia="uk-UA"/>
              </w:rPr>
              <w:t>даних”</w:t>
            </w:r>
            <w:proofErr w:type="spellEnd"/>
            <w:r w:rsidR="0047262D" w:rsidRPr="00355E6F">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355E6F" w:rsidRDefault="00B95545" w:rsidP="00117404">
            <w:pPr>
              <w:pStyle w:val="Default"/>
              <w:rPr>
                <w:bCs/>
                <w:color w:val="auto"/>
                <w:sz w:val="28"/>
                <w:szCs w:val="28"/>
                <w:lang w:eastAsia="ru-RU"/>
              </w:rPr>
            </w:pPr>
            <w:r w:rsidRPr="00355E6F">
              <w:rPr>
                <w:bCs/>
                <w:color w:val="auto"/>
                <w:sz w:val="28"/>
                <w:szCs w:val="28"/>
                <w:lang w:eastAsia="ru-RU"/>
              </w:rPr>
              <w:t>Знання законодавства у сфері</w:t>
            </w:r>
          </w:p>
        </w:tc>
        <w:tc>
          <w:tcPr>
            <w:tcW w:w="6237" w:type="dxa"/>
          </w:tcPr>
          <w:p w:rsidR="00EA059C" w:rsidRPr="00355E6F" w:rsidRDefault="00EA059C" w:rsidP="00EA059C">
            <w:pPr>
              <w:spacing w:line="240" w:lineRule="auto"/>
              <w:ind w:firstLine="0"/>
              <w:rPr>
                <w:szCs w:val="28"/>
              </w:rPr>
            </w:pPr>
            <w:r w:rsidRPr="00355E6F">
              <w:rPr>
                <w:szCs w:val="28"/>
              </w:rPr>
              <w:t>Знання:</w:t>
            </w:r>
          </w:p>
          <w:p w:rsidR="00EA059C" w:rsidRPr="00355E6F" w:rsidRDefault="00F13357" w:rsidP="00EA059C">
            <w:pPr>
              <w:spacing w:line="240" w:lineRule="auto"/>
              <w:ind w:firstLine="0"/>
              <w:rPr>
                <w:szCs w:val="28"/>
              </w:rPr>
            </w:pPr>
            <w:r w:rsidRPr="00355E6F">
              <w:rPr>
                <w:szCs w:val="28"/>
              </w:rPr>
              <w:t xml:space="preserve">- </w:t>
            </w:r>
            <w:r w:rsidR="00EA059C" w:rsidRPr="00355E6F">
              <w:rPr>
                <w:szCs w:val="28"/>
              </w:rPr>
              <w:t>Кодекс адміністративного судочинства України;</w:t>
            </w:r>
          </w:p>
          <w:p w:rsidR="00EA059C" w:rsidRPr="00355E6F" w:rsidRDefault="00F13357" w:rsidP="00EA059C">
            <w:pPr>
              <w:spacing w:line="240" w:lineRule="auto"/>
              <w:ind w:firstLine="0"/>
              <w:rPr>
                <w:szCs w:val="28"/>
              </w:rPr>
            </w:pPr>
            <w:r w:rsidRPr="00355E6F">
              <w:rPr>
                <w:szCs w:val="28"/>
              </w:rPr>
              <w:t xml:space="preserve">- </w:t>
            </w:r>
            <w:r w:rsidR="00EA059C" w:rsidRPr="00355E6F">
              <w:rPr>
                <w:szCs w:val="28"/>
              </w:rPr>
              <w:t>Закону України «Про виконавче провадження»;</w:t>
            </w:r>
          </w:p>
          <w:p w:rsidR="007925D4" w:rsidRPr="00355E6F" w:rsidRDefault="00F13357" w:rsidP="00117404">
            <w:pPr>
              <w:spacing w:line="240" w:lineRule="auto"/>
              <w:ind w:firstLine="0"/>
              <w:rPr>
                <w:szCs w:val="28"/>
              </w:rPr>
            </w:pPr>
            <w:r w:rsidRPr="00355E6F">
              <w:rPr>
                <w:szCs w:val="28"/>
                <w:lang w:val="ru-RU"/>
              </w:rPr>
              <w:t xml:space="preserve">- </w:t>
            </w:r>
            <w:r w:rsidR="00EA059C" w:rsidRPr="00355E6F">
              <w:rPr>
                <w:szCs w:val="28"/>
              </w:rPr>
              <w:t>Закону України «Про загальнообов’язкове державне пенсійне страхування»</w:t>
            </w:r>
            <w:r w:rsidRPr="00355E6F">
              <w:rPr>
                <w:szCs w:val="28"/>
              </w:rPr>
              <w:t>;</w:t>
            </w:r>
          </w:p>
          <w:p w:rsidR="00F13357" w:rsidRPr="00355E6F" w:rsidRDefault="00F13357" w:rsidP="00117404">
            <w:pPr>
              <w:spacing w:line="240" w:lineRule="auto"/>
              <w:ind w:firstLine="0"/>
              <w:rPr>
                <w:szCs w:val="28"/>
              </w:rPr>
            </w:pPr>
            <w:r w:rsidRPr="00355E6F">
              <w:rPr>
                <w:szCs w:val="28"/>
              </w:rPr>
              <w:t>- Закону України «Про пенсійне забезпечення осіб, звільнених з військової служби, та деяких інших осіб»</w:t>
            </w: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FD6280">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FD6280">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DC7A0E">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285D"/>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45B1"/>
    <w:rsid w:val="001948F0"/>
    <w:rsid w:val="00196F15"/>
    <w:rsid w:val="001A0124"/>
    <w:rsid w:val="001A5FC5"/>
    <w:rsid w:val="001B0F53"/>
    <w:rsid w:val="001B37CB"/>
    <w:rsid w:val="001C3CD2"/>
    <w:rsid w:val="001C3D2F"/>
    <w:rsid w:val="001C41D0"/>
    <w:rsid w:val="001D0483"/>
    <w:rsid w:val="001E0554"/>
    <w:rsid w:val="001E3E40"/>
    <w:rsid w:val="001E4074"/>
    <w:rsid w:val="001E4A00"/>
    <w:rsid w:val="001F09AF"/>
    <w:rsid w:val="001F376F"/>
    <w:rsid w:val="001F3D80"/>
    <w:rsid w:val="001F4ACA"/>
    <w:rsid w:val="0020343C"/>
    <w:rsid w:val="00210F96"/>
    <w:rsid w:val="002121C2"/>
    <w:rsid w:val="00214D7A"/>
    <w:rsid w:val="002203CE"/>
    <w:rsid w:val="00221001"/>
    <w:rsid w:val="00224C24"/>
    <w:rsid w:val="00230047"/>
    <w:rsid w:val="00230C05"/>
    <w:rsid w:val="00231997"/>
    <w:rsid w:val="002361D2"/>
    <w:rsid w:val="00241A65"/>
    <w:rsid w:val="00242512"/>
    <w:rsid w:val="00242F04"/>
    <w:rsid w:val="00244644"/>
    <w:rsid w:val="00245238"/>
    <w:rsid w:val="00263A9B"/>
    <w:rsid w:val="00277021"/>
    <w:rsid w:val="00280514"/>
    <w:rsid w:val="00286F59"/>
    <w:rsid w:val="002870E9"/>
    <w:rsid w:val="00291A43"/>
    <w:rsid w:val="002A2DF6"/>
    <w:rsid w:val="002A31FC"/>
    <w:rsid w:val="002B4FB9"/>
    <w:rsid w:val="002C20C0"/>
    <w:rsid w:val="002C63A9"/>
    <w:rsid w:val="002F1096"/>
    <w:rsid w:val="002F1FE9"/>
    <w:rsid w:val="00306E8C"/>
    <w:rsid w:val="0031019E"/>
    <w:rsid w:val="00311CD9"/>
    <w:rsid w:val="00314BC9"/>
    <w:rsid w:val="00322A41"/>
    <w:rsid w:val="00337FFE"/>
    <w:rsid w:val="003466AB"/>
    <w:rsid w:val="00355E6F"/>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05833"/>
    <w:rsid w:val="00411C82"/>
    <w:rsid w:val="00413777"/>
    <w:rsid w:val="00415BAC"/>
    <w:rsid w:val="004201DB"/>
    <w:rsid w:val="00421DAD"/>
    <w:rsid w:val="0042361C"/>
    <w:rsid w:val="00435729"/>
    <w:rsid w:val="004423A0"/>
    <w:rsid w:val="00444E64"/>
    <w:rsid w:val="00460D50"/>
    <w:rsid w:val="00461478"/>
    <w:rsid w:val="00462758"/>
    <w:rsid w:val="00462D73"/>
    <w:rsid w:val="0047262D"/>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23A72"/>
    <w:rsid w:val="00527630"/>
    <w:rsid w:val="0053326B"/>
    <w:rsid w:val="00533F2C"/>
    <w:rsid w:val="00540A86"/>
    <w:rsid w:val="0055105A"/>
    <w:rsid w:val="005522DB"/>
    <w:rsid w:val="0055300E"/>
    <w:rsid w:val="0055411B"/>
    <w:rsid w:val="005546E2"/>
    <w:rsid w:val="00555770"/>
    <w:rsid w:val="00556FE8"/>
    <w:rsid w:val="00557BBA"/>
    <w:rsid w:val="00562979"/>
    <w:rsid w:val="00584F56"/>
    <w:rsid w:val="00594539"/>
    <w:rsid w:val="0059571A"/>
    <w:rsid w:val="005A20CA"/>
    <w:rsid w:val="005A60B1"/>
    <w:rsid w:val="005B2EC2"/>
    <w:rsid w:val="005B41EC"/>
    <w:rsid w:val="005C0E57"/>
    <w:rsid w:val="005C697B"/>
    <w:rsid w:val="005D0A43"/>
    <w:rsid w:val="005D21D5"/>
    <w:rsid w:val="005E7E72"/>
    <w:rsid w:val="005F6206"/>
    <w:rsid w:val="006018C2"/>
    <w:rsid w:val="00602597"/>
    <w:rsid w:val="0060326C"/>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809"/>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560D"/>
    <w:rsid w:val="00805C6F"/>
    <w:rsid w:val="0081423A"/>
    <w:rsid w:val="00817E94"/>
    <w:rsid w:val="00820145"/>
    <w:rsid w:val="0082045F"/>
    <w:rsid w:val="0082283B"/>
    <w:rsid w:val="00823412"/>
    <w:rsid w:val="008244D9"/>
    <w:rsid w:val="0084051E"/>
    <w:rsid w:val="00853337"/>
    <w:rsid w:val="00856E97"/>
    <w:rsid w:val="0086132C"/>
    <w:rsid w:val="0086158D"/>
    <w:rsid w:val="00875EDA"/>
    <w:rsid w:val="008763B9"/>
    <w:rsid w:val="008818AC"/>
    <w:rsid w:val="0088482F"/>
    <w:rsid w:val="0089009C"/>
    <w:rsid w:val="00892973"/>
    <w:rsid w:val="008A36F2"/>
    <w:rsid w:val="008A3EFC"/>
    <w:rsid w:val="008A7F09"/>
    <w:rsid w:val="008B433B"/>
    <w:rsid w:val="008B5B61"/>
    <w:rsid w:val="008C308F"/>
    <w:rsid w:val="008E5C9E"/>
    <w:rsid w:val="008F6728"/>
    <w:rsid w:val="0090387E"/>
    <w:rsid w:val="009143ED"/>
    <w:rsid w:val="00925E09"/>
    <w:rsid w:val="00931D9B"/>
    <w:rsid w:val="0093252C"/>
    <w:rsid w:val="009344C7"/>
    <w:rsid w:val="009517D5"/>
    <w:rsid w:val="00965722"/>
    <w:rsid w:val="00966860"/>
    <w:rsid w:val="00967606"/>
    <w:rsid w:val="009732C4"/>
    <w:rsid w:val="00974D06"/>
    <w:rsid w:val="00976393"/>
    <w:rsid w:val="00976A8B"/>
    <w:rsid w:val="00987809"/>
    <w:rsid w:val="00991460"/>
    <w:rsid w:val="009A00EC"/>
    <w:rsid w:val="009A0326"/>
    <w:rsid w:val="009A0AB5"/>
    <w:rsid w:val="009A132E"/>
    <w:rsid w:val="009A41F3"/>
    <w:rsid w:val="009A79B8"/>
    <w:rsid w:val="009C2CE0"/>
    <w:rsid w:val="009E4465"/>
    <w:rsid w:val="009E78AB"/>
    <w:rsid w:val="009F1A22"/>
    <w:rsid w:val="009F38AB"/>
    <w:rsid w:val="009F5D1B"/>
    <w:rsid w:val="00A05C4D"/>
    <w:rsid w:val="00A0742F"/>
    <w:rsid w:val="00A162B3"/>
    <w:rsid w:val="00A169E7"/>
    <w:rsid w:val="00A1719F"/>
    <w:rsid w:val="00A174F4"/>
    <w:rsid w:val="00A25557"/>
    <w:rsid w:val="00A30427"/>
    <w:rsid w:val="00A340D1"/>
    <w:rsid w:val="00A3571A"/>
    <w:rsid w:val="00A5100D"/>
    <w:rsid w:val="00A641A1"/>
    <w:rsid w:val="00A70A56"/>
    <w:rsid w:val="00A95544"/>
    <w:rsid w:val="00A96701"/>
    <w:rsid w:val="00AA4617"/>
    <w:rsid w:val="00AA6D05"/>
    <w:rsid w:val="00AB0D55"/>
    <w:rsid w:val="00AB2009"/>
    <w:rsid w:val="00AB6034"/>
    <w:rsid w:val="00AC5216"/>
    <w:rsid w:val="00AD1908"/>
    <w:rsid w:val="00AD2AC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766BF"/>
    <w:rsid w:val="00B867F3"/>
    <w:rsid w:val="00B95545"/>
    <w:rsid w:val="00B96C18"/>
    <w:rsid w:val="00BA10A2"/>
    <w:rsid w:val="00BB3D2C"/>
    <w:rsid w:val="00BB4FFC"/>
    <w:rsid w:val="00BB6E8A"/>
    <w:rsid w:val="00BD5335"/>
    <w:rsid w:val="00BD6294"/>
    <w:rsid w:val="00BE372C"/>
    <w:rsid w:val="00BE471F"/>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B261D"/>
    <w:rsid w:val="00DC31F7"/>
    <w:rsid w:val="00DC3F50"/>
    <w:rsid w:val="00DC64C3"/>
    <w:rsid w:val="00DC7A0E"/>
    <w:rsid w:val="00DD2741"/>
    <w:rsid w:val="00DD29AE"/>
    <w:rsid w:val="00DD3DF6"/>
    <w:rsid w:val="00DE1953"/>
    <w:rsid w:val="00DF04B8"/>
    <w:rsid w:val="00DF07FF"/>
    <w:rsid w:val="00DF4F7B"/>
    <w:rsid w:val="00DF701D"/>
    <w:rsid w:val="00E04785"/>
    <w:rsid w:val="00E111B5"/>
    <w:rsid w:val="00E276B0"/>
    <w:rsid w:val="00E31DC7"/>
    <w:rsid w:val="00E329B4"/>
    <w:rsid w:val="00E32BD4"/>
    <w:rsid w:val="00E35F4D"/>
    <w:rsid w:val="00E41773"/>
    <w:rsid w:val="00E42EB3"/>
    <w:rsid w:val="00E46A05"/>
    <w:rsid w:val="00E47B1F"/>
    <w:rsid w:val="00E56AD0"/>
    <w:rsid w:val="00E6141B"/>
    <w:rsid w:val="00E62132"/>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E0C98"/>
    <w:rsid w:val="00F00A96"/>
    <w:rsid w:val="00F07475"/>
    <w:rsid w:val="00F07D89"/>
    <w:rsid w:val="00F107F8"/>
    <w:rsid w:val="00F13357"/>
    <w:rsid w:val="00F170EC"/>
    <w:rsid w:val="00F2059A"/>
    <w:rsid w:val="00F2497E"/>
    <w:rsid w:val="00F257EE"/>
    <w:rsid w:val="00F3061C"/>
    <w:rsid w:val="00F406CD"/>
    <w:rsid w:val="00F411F7"/>
    <w:rsid w:val="00F5288C"/>
    <w:rsid w:val="00F7388B"/>
    <w:rsid w:val="00F94B5B"/>
    <w:rsid w:val="00F95B70"/>
    <w:rsid w:val="00F975AB"/>
    <w:rsid w:val="00FB0A5A"/>
    <w:rsid w:val="00FB0C6D"/>
    <w:rsid w:val="00FC301B"/>
    <w:rsid w:val="00FD0586"/>
    <w:rsid w:val="00FD4353"/>
    <w:rsid w:val="00FD6280"/>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ой текст с от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о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C344E-F0A7-4A94-83C7-A51C31BEA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4162</Words>
  <Characters>2373</Characters>
  <Application>Microsoft Office Word</Application>
  <DocSecurity>0</DocSecurity>
  <Lines>19</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vt:lpstr>
      <vt:lpstr>£</vt:lpstr>
    </vt:vector>
  </TitlesOfParts>
  <Company>KMU</Company>
  <LinksUpToDate>false</LinksUpToDate>
  <CharactersWithSpaces>6522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K.Klipova</cp:lastModifiedBy>
  <cp:revision>10</cp:revision>
  <cp:lastPrinted>2020-07-03T07:18:00Z</cp:lastPrinted>
  <dcterms:created xsi:type="dcterms:W3CDTF">2024-11-04T15:18:00Z</dcterms:created>
  <dcterms:modified xsi:type="dcterms:W3CDTF">2024-11-05T07:24:00Z</dcterms:modified>
</cp:coreProperties>
</file>