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AE9" w:rsidRDefault="00020AE9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020AE9" w:rsidRDefault="00C268C3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020AE9" w:rsidRDefault="00C268C3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3166D9" w:rsidRPr="00571A98" w:rsidRDefault="003166D9" w:rsidP="003166D9">
      <w:pPr>
        <w:spacing w:line="240" w:lineRule="auto"/>
        <w:ind w:left="6096" w:firstLine="0"/>
        <w:jc w:val="left"/>
        <w:rPr>
          <w:szCs w:val="24"/>
          <w:u w:val="single"/>
        </w:rPr>
      </w:pPr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020AE9" w:rsidRDefault="00020AE9">
      <w:pPr>
        <w:spacing w:line="240" w:lineRule="auto"/>
        <w:jc w:val="center"/>
        <w:rPr>
          <w:bCs/>
          <w:szCs w:val="24"/>
        </w:rPr>
      </w:pPr>
    </w:p>
    <w:p w:rsidR="00020AE9" w:rsidRDefault="00C268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020AE9" w:rsidRDefault="00C268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020AE9" w:rsidRDefault="00C268C3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 xml:space="preserve">- головного спеціаліста </w:t>
      </w:r>
      <w:r>
        <w:rPr>
          <w:szCs w:val="28"/>
        </w:rPr>
        <w:t>відділу методології та звітності управління з питань виплат</w:t>
      </w:r>
    </w:p>
    <w:p w:rsidR="00020AE9" w:rsidRDefault="00C268C3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 xml:space="preserve">(3-посади), </w:t>
      </w:r>
      <w:r>
        <w:rPr>
          <w:color w:val="000000"/>
          <w:szCs w:val="28"/>
        </w:rPr>
        <w:t xml:space="preserve">(пр. </w:t>
      </w:r>
      <w:proofErr w:type="spellStart"/>
      <w:r>
        <w:rPr>
          <w:color w:val="000000"/>
          <w:szCs w:val="28"/>
        </w:rPr>
        <w:t>Берестейський</w:t>
      </w:r>
      <w:proofErr w:type="spellEnd"/>
      <w:r>
        <w:rPr>
          <w:color w:val="000000"/>
          <w:szCs w:val="28"/>
        </w:rPr>
        <w:t>, 92/2)</w:t>
      </w:r>
    </w:p>
    <w:p w:rsidR="00020AE9" w:rsidRDefault="00020AE9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020AE9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20AE9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1. Здійснення комплектування відомостей на виплату пенсій, житлових субсидій та пільг, їх перевірка, підписання та передача виплатним об’єктам національного оператора поштового зв'язку або установам банків, через які здійснюється виплата.</w:t>
            </w:r>
          </w:p>
          <w:p w:rsidR="00020AE9" w:rsidRDefault="00C268C3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2. Опрацювання відомостей  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отримувачів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пенсій, з рахунків яких більше року не знімаються кошти або знімаються за дорученням.</w:t>
            </w:r>
          </w:p>
          <w:p w:rsidR="00020AE9" w:rsidRDefault="00C268C3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3.Підготовка проектів листів банкам,   громадянам, АТ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“Укрпошта”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та іншим установам і організаціям.</w:t>
            </w:r>
          </w:p>
          <w:p w:rsidR="00020AE9" w:rsidRDefault="00C268C3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4. Проведення аналізу  нарахування пенсійних та бюджетних коштів, розробка методологічних рекомендації щодо питань виплати пенсій та субсидій, надання рекомендацій щодо правильності опрацювання документів.</w:t>
            </w:r>
          </w:p>
          <w:p w:rsidR="00020AE9" w:rsidRDefault="00C268C3">
            <w:pPr>
              <w:pStyle w:val="af7"/>
              <w:ind w:firstLine="65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5. Підготовка  звітності щодо виплати пенсій, житлових субсидій та пільг.</w:t>
            </w:r>
          </w:p>
          <w:p w:rsidR="00020AE9" w:rsidRDefault="00020AE9">
            <w:pPr>
              <w:pStyle w:val="31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</w:p>
        </w:tc>
      </w:tr>
      <w:tr w:rsidR="00020AE9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020AE9" w:rsidRDefault="00C268C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</w:t>
            </w:r>
            <w:r>
              <w:rPr>
                <w:bCs/>
                <w:szCs w:val="28"/>
              </w:rPr>
              <w:lastRenderedPageBreak/>
              <w:t>державних органів» (із змінами).</w:t>
            </w:r>
          </w:p>
          <w:p w:rsidR="00020AE9" w:rsidRDefault="00020AE9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20AE9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20AE9" w:rsidRDefault="00C268C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020AE9" w:rsidRDefault="00C268C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020AE9" w:rsidRDefault="00020AE9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020AE9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94F" w:rsidRDefault="0041494F" w:rsidP="0041494F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8A24D0">
              <w:t xml:space="preserve">28 листопада  </w:t>
            </w:r>
            <w:r>
              <w:t xml:space="preserve">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020AE9" w:rsidRDefault="00020AE9">
            <w:pPr>
              <w:pStyle w:val="ad"/>
              <w:spacing w:before="0" w:line="240" w:lineRule="auto"/>
              <w:ind w:firstLine="0"/>
            </w:pPr>
          </w:p>
          <w:p w:rsidR="00020AE9" w:rsidRDefault="00020AE9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020AE9" w:rsidRDefault="00C268C3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020AE9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020AE9" w:rsidRDefault="00020AE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020AE9" w:rsidRDefault="00C268C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020AE9" w:rsidRDefault="00020AE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020AE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020AE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020AE9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20AE9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20AE9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20AE9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20AE9" w:rsidRDefault="00C268C3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020AE9" w:rsidRDefault="00C268C3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020AE9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020AE9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020AE9" w:rsidRDefault="00C268C3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020AE9" w:rsidRDefault="00C268C3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020AE9" w:rsidRDefault="00C268C3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020AE9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здатність до </w:t>
            </w:r>
            <w:proofErr w:type="spellStart"/>
            <w:r>
              <w:rPr>
                <w:color w:val="000000"/>
                <w:szCs w:val="28"/>
              </w:rPr>
              <w:t>самомотивації</w:t>
            </w:r>
            <w:proofErr w:type="spellEnd"/>
            <w:r>
              <w:rPr>
                <w:color w:val="000000"/>
                <w:szCs w:val="28"/>
              </w:rPr>
              <w:t xml:space="preserve"> (самоуправління);</w:t>
            </w:r>
          </w:p>
          <w:p w:rsidR="00020AE9" w:rsidRDefault="00C268C3">
            <w:pPr>
              <w:widowControl w:val="0"/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020AE9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ініціативність щодо підвищення професійних </w:t>
            </w:r>
            <w:proofErr w:type="spellStart"/>
            <w:r>
              <w:rPr>
                <w:color w:val="000000"/>
                <w:szCs w:val="28"/>
              </w:rPr>
              <w:t>компетентностей</w:t>
            </w:r>
            <w:proofErr w:type="spellEnd"/>
            <w:r>
              <w:rPr>
                <w:color w:val="000000"/>
                <w:szCs w:val="28"/>
              </w:rPr>
              <w:t>, самовдосконалення, самоосвіти</w:t>
            </w:r>
          </w:p>
        </w:tc>
      </w:tr>
      <w:tr w:rsidR="00020AE9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020AE9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020AE9" w:rsidRDefault="00C26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20AE9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20AE9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020AE9" w:rsidRDefault="00C268C3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>- Закон України “Про загальнообов'язкове державне пенсійне страхування”;</w:t>
            </w:r>
          </w:p>
        </w:tc>
      </w:tr>
      <w:tr w:rsidR="00020AE9">
        <w:trPr>
          <w:trHeight w:val="66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доступ до публічної </w:t>
            </w:r>
            <w:proofErr w:type="spellStart"/>
            <w:r>
              <w:rPr>
                <w:szCs w:val="28"/>
              </w:rPr>
              <w:t>інформації”</w:t>
            </w:r>
            <w:proofErr w:type="spellEnd"/>
            <w:r>
              <w:rPr>
                <w:szCs w:val="28"/>
              </w:rPr>
              <w:t>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звернення </w:t>
            </w:r>
            <w:proofErr w:type="spellStart"/>
            <w:r>
              <w:rPr>
                <w:szCs w:val="28"/>
              </w:rPr>
              <w:t>громадян”</w:t>
            </w:r>
            <w:proofErr w:type="spellEnd"/>
            <w:r>
              <w:rPr>
                <w:szCs w:val="28"/>
              </w:rPr>
              <w:t>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020AE9" w:rsidRDefault="00020AE9">
      <w:pPr>
        <w:pStyle w:val="ad"/>
        <w:ind w:firstLine="0"/>
        <w:rPr>
          <w:bCs/>
          <w:szCs w:val="28"/>
        </w:rPr>
      </w:pPr>
    </w:p>
    <w:sectPr w:rsidR="00020AE9" w:rsidSect="00020AE9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0AE9" w:rsidRDefault="00020AE9" w:rsidP="00020AE9">
      <w:pPr>
        <w:spacing w:line="240" w:lineRule="auto"/>
      </w:pPr>
      <w:r>
        <w:separator/>
      </w:r>
    </w:p>
  </w:endnote>
  <w:endnote w:type="continuationSeparator" w:id="0">
    <w:p w:rsidR="00020AE9" w:rsidRDefault="00020AE9" w:rsidP="00020AE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0AE9" w:rsidRDefault="00020AE9" w:rsidP="00020AE9">
      <w:pPr>
        <w:spacing w:line="240" w:lineRule="auto"/>
      </w:pPr>
      <w:r>
        <w:separator/>
      </w:r>
    </w:p>
  </w:footnote>
  <w:footnote w:type="continuationSeparator" w:id="0">
    <w:p w:rsidR="00020AE9" w:rsidRDefault="00020AE9" w:rsidP="00020AE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E9" w:rsidRDefault="00F61E88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20AE9" w:rsidRDefault="00F61E88">
                <w:r>
                  <w:fldChar w:fldCharType="begin"/>
                </w:r>
                <w:r w:rsidR="00C268C3">
                  <w:instrText xml:space="preserve"> PAGE </w:instrText>
                </w:r>
                <w:r>
                  <w:fldChar w:fldCharType="separate"/>
                </w:r>
                <w:r w:rsidR="00C268C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E9" w:rsidRDefault="00F61E88">
    <w:pPr>
      <w:rPr>
        <w:sz w:val="20"/>
      </w:rPr>
    </w:pPr>
    <w:r w:rsidRPr="00F61E88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20AE9" w:rsidRDefault="00F61E88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C268C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3166D9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E9" w:rsidRDefault="00020AE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EE01F9"/>
    <w:multiLevelType w:val="multilevel"/>
    <w:tmpl w:val="A33811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44962B0"/>
    <w:multiLevelType w:val="multilevel"/>
    <w:tmpl w:val="9CF0281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20AE9"/>
    <w:rsid w:val="00020AE9"/>
    <w:rsid w:val="002931EB"/>
    <w:rsid w:val="003166D9"/>
    <w:rsid w:val="0041494F"/>
    <w:rsid w:val="008A24D0"/>
    <w:rsid w:val="009A6622"/>
    <w:rsid w:val="00C268C3"/>
    <w:rsid w:val="00F61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020AE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020AE9"/>
    <w:rPr>
      <w:rFonts w:cs="Lucida Sans"/>
    </w:rPr>
  </w:style>
  <w:style w:type="paragraph" w:customStyle="1" w:styleId="Caption">
    <w:name w:val="Caption"/>
    <w:basedOn w:val="a"/>
    <w:qFormat/>
    <w:rsid w:val="00020AE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020AE9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020AE9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7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  <w:style w:type="paragraph" w:customStyle="1" w:styleId="af8">
    <w:name w:val="Вміст рамки"/>
    <w:basedOn w:val="a"/>
    <w:qFormat/>
    <w:rsid w:val="00020AE9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17216-1E0A-48DB-BFD2-3817BC5E5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3208</Words>
  <Characters>1830</Characters>
  <Application>Microsoft Office Word</Application>
  <DocSecurity>0</DocSecurity>
  <Lines>15</Lines>
  <Paragraphs>10</Paragraphs>
  <ScaleCrop>false</ScaleCrop>
  <Company>KMU</Company>
  <LinksUpToDate>false</LinksUpToDate>
  <CharactersWithSpaces>5028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58</cp:revision>
  <cp:lastPrinted>2020-07-03T07:18:00Z</cp:lastPrinted>
  <dcterms:created xsi:type="dcterms:W3CDTF">2021-04-07T07:31:00Z</dcterms:created>
  <dcterms:modified xsi:type="dcterms:W3CDTF">2024-11-21T11:49:00Z</dcterms:modified>
  <dc:language>uk-UA</dc:language>
</cp:coreProperties>
</file>