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710" w:rsidRDefault="0081424C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F5710" w:rsidRDefault="0081424C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7D548F" w:rsidRPr="00571A98" w:rsidRDefault="007D548F" w:rsidP="007D548F">
      <w:pPr>
        <w:spacing w:line="240" w:lineRule="auto"/>
        <w:ind w:left="6096" w:firstLine="0"/>
        <w:jc w:val="left"/>
        <w:rPr>
          <w:szCs w:val="24"/>
          <w:u w:val="single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5F5710" w:rsidRDefault="005F5710">
      <w:pPr>
        <w:spacing w:line="240" w:lineRule="auto"/>
        <w:jc w:val="center"/>
        <w:rPr>
          <w:bCs/>
          <w:szCs w:val="24"/>
        </w:rPr>
      </w:pPr>
    </w:p>
    <w:p w:rsidR="005F5710" w:rsidRDefault="0081424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F5710" w:rsidRDefault="0081424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F5710" w:rsidRDefault="0081424C">
      <w:pPr>
        <w:ind w:firstLine="0"/>
        <w:jc w:val="center"/>
        <w:rPr>
          <w:rFonts w:eastAsiaTheme="minorHAnsi"/>
          <w:szCs w:val="28"/>
          <w:lang w:eastAsia="uk-UA"/>
        </w:rPr>
      </w:pPr>
      <w:r>
        <w:rPr>
          <w:bCs/>
          <w:szCs w:val="28"/>
        </w:rPr>
        <w:t xml:space="preserve">на зайняття посади державної служби «В» - головний спеціаліст відділу </w:t>
      </w:r>
      <w:r>
        <w:t xml:space="preserve">формування електронних трудових книжок № 3 </w:t>
      </w:r>
      <w:r>
        <w:rPr>
          <w:rFonts w:eastAsiaTheme="minorHAnsi"/>
          <w:szCs w:val="28"/>
          <w:lang w:eastAsia="uk-UA"/>
        </w:rPr>
        <w:t>управління інформаційних с</w:t>
      </w:r>
      <w:r w:rsidR="00B14472">
        <w:rPr>
          <w:rFonts w:eastAsiaTheme="minorHAnsi"/>
          <w:szCs w:val="28"/>
          <w:lang w:eastAsia="uk-UA"/>
        </w:rPr>
        <w:t>истем та електронних реєстрів (7</w:t>
      </w:r>
      <w:r>
        <w:rPr>
          <w:rFonts w:eastAsiaTheme="minorHAnsi"/>
          <w:szCs w:val="28"/>
          <w:lang w:eastAsia="uk-UA"/>
        </w:rPr>
        <w:t xml:space="preserve"> – посад)</w:t>
      </w:r>
    </w:p>
    <w:p w:rsidR="005F5710" w:rsidRDefault="0081424C">
      <w:pPr>
        <w:ind w:firstLine="0"/>
        <w:jc w:val="center"/>
        <w:rPr>
          <w:bCs/>
          <w:szCs w:val="28"/>
        </w:rPr>
      </w:pPr>
      <w:r>
        <w:t xml:space="preserve">(провулок </w:t>
      </w:r>
      <w:proofErr w:type="spellStart"/>
      <w:r>
        <w:t>Артелерійський</w:t>
      </w:r>
      <w:proofErr w:type="spellEnd"/>
      <w:r>
        <w:t>, 7-9)</w:t>
      </w:r>
    </w:p>
    <w:p w:rsidR="005F5710" w:rsidRDefault="005F5710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F571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F571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sz w:val="28"/>
                <w:szCs w:val="28"/>
                <w:lang w:val="uk-UA"/>
              </w:rPr>
              <w:t xml:space="preserve">Внесення даних трудової діяльності застрахованих осіб на підставі отриманих через </w:t>
            </w:r>
            <w:proofErr w:type="spellStart"/>
            <w:r>
              <w:rPr>
                <w:sz w:val="28"/>
                <w:szCs w:val="28"/>
                <w:lang w:val="uk-UA"/>
              </w:rPr>
              <w:t>веб-портал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електронних послуг Пенсійного фонду України та сервісних центрів  Пенсійного фонду України сканованих копій трудових книжок в персональній обліковій картці застрахованої особи в реєстрі застрахованих осіб Державного реєстру загальнообов’язкового державного соціального страхування в Головному управлінні Пенсійного фонду України в м. Києві.</w:t>
            </w:r>
          </w:p>
          <w:p w:rsidR="005F5710" w:rsidRDefault="0081424C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консультацій та роз’яснень з питань формування та ведення трудової діяльності застрахованих осіб в реєстрі застрахованих Державного реєстру загальнообов’язкового державного соціального страхування осіб.</w:t>
            </w:r>
          </w:p>
          <w:p w:rsidR="005F5710" w:rsidRDefault="0081424C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Здійснення перевірки за результатами </w:t>
            </w:r>
            <w:proofErr w:type="spellStart"/>
            <w:r>
              <w:rPr>
                <w:sz w:val="28"/>
                <w:szCs w:val="28"/>
                <w:lang w:val="uk-UA"/>
              </w:rPr>
              <w:t>оцифрування</w:t>
            </w:r>
            <w:proofErr w:type="spellEnd"/>
            <w:r>
              <w:rPr>
                <w:sz w:val="28"/>
                <w:szCs w:val="28"/>
                <w:lang w:val="uk-UA"/>
              </w:rPr>
              <w:t>,  відповідності  інформації про періоди роботи з  даними системи персоніфікованого обліку, виявлення  випадків відсутності в трудовій книжці необхідних записів, або неправильних чи неточних записів про періоди роботи.</w:t>
            </w:r>
          </w:p>
          <w:p w:rsidR="005F5710" w:rsidRDefault="0081424C">
            <w:pPr>
              <w:pStyle w:val="af7"/>
              <w:numPr>
                <w:ilvl w:val="0"/>
                <w:numId w:val="2"/>
              </w:numPr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Здійснення перевірки внесених даних трудової діяльності застрахованих осіб до персональної облікової картки застрахованої особи в реєстрі застрахованих осіб</w:t>
            </w:r>
          </w:p>
          <w:p w:rsidR="005F5710" w:rsidRDefault="0081424C">
            <w:pPr>
              <w:pStyle w:val="af7"/>
              <w:numPr>
                <w:ilvl w:val="0"/>
                <w:numId w:val="2"/>
              </w:numPr>
              <w:spacing w:after="280"/>
              <w:ind w:left="65" w:hanging="11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Здійснення підготовки інформації, у межах компетенції відділу, для розгляду звернень, заяв та скарг підприємств, установ і громадян; з’ясування та усування причин, що призводять до </w:t>
            </w:r>
            <w:r>
              <w:rPr>
                <w:sz w:val="28"/>
                <w:szCs w:val="28"/>
                <w:lang w:val="uk-UA"/>
              </w:rPr>
              <w:lastRenderedPageBreak/>
              <w:t>подання скарг.</w:t>
            </w:r>
          </w:p>
          <w:p w:rsidR="005F5710" w:rsidRDefault="0081424C">
            <w:pPr>
              <w:spacing w:line="240" w:lineRule="auto"/>
              <w:ind w:left="65" w:hanging="11"/>
            </w:pPr>
            <w:r>
              <w:rPr>
                <w:szCs w:val="28"/>
              </w:rPr>
              <w:t>Дотримання законодавства щодо формування, накопичення та обробки даних реєстру застрахованих осіб Державного реєстру загальнообов’язкового державного соціального страхування; про інформацію, захист персональних даних, інформації з обмеженим доступом.</w:t>
            </w:r>
          </w:p>
        </w:tc>
      </w:tr>
      <w:tr w:rsidR="005F5710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710" w:rsidRDefault="0081424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11855 грн. згідно зі штатним розписом;</w:t>
            </w:r>
          </w:p>
          <w:p w:rsidR="005F5710" w:rsidRDefault="0081424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F5710" w:rsidRDefault="0081424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F5710" w:rsidRDefault="0081424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F5710" w:rsidRDefault="005F571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F5710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F5710" w:rsidRDefault="0081424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F5710" w:rsidRDefault="0081424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F5710" w:rsidRDefault="005F5710">
            <w:pPr>
              <w:pStyle w:val="af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F5710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23858" w:rsidRPr="00423858" w:rsidRDefault="00423858" w:rsidP="00423858">
            <w:pPr>
              <w:pStyle w:val="af"/>
              <w:spacing w:before="0" w:line="240" w:lineRule="auto"/>
              <w:ind w:firstLine="0"/>
              <w:jc w:val="left"/>
              <w:rPr>
                <w:szCs w:val="28"/>
              </w:rPr>
            </w:pPr>
            <w:r w:rsidRPr="00423858">
              <w:rPr>
                <w:szCs w:val="28"/>
              </w:rPr>
              <w:t xml:space="preserve">Резюме кандидатів приймаються до </w:t>
            </w:r>
            <w:r w:rsidR="0060374E">
              <w:t xml:space="preserve">28 листопада  </w:t>
            </w:r>
            <w:r w:rsidRPr="00423858">
              <w:rPr>
                <w:szCs w:val="28"/>
              </w:rPr>
              <w:t xml:space="preserve">до 15:00  </w:t>
            </w:r>
            <w:bookmarkStart w:id="3" w:name="_GoBack"/>
            <w:bookmarkEnd w:id="3"/>
            <w:r w:rsidRPr="00423858">
              <w:rPr>
                <w:szCs w:val="28"/>
              </w:rPr>
              <w:t xml:space="preserve">2024 року на електронну адресу </w:t>
            </w:r>
            <w:hyperlink r:id="rId8">
              <w:r w:rsidRPr="00423858">
                <w:rPr>
                  <w:rStyle w:val="a9"/>
                  <w:szCs w:val="28"/>
                  <w:lang w:val="en-US"/>
                </w:rPr>
                <w:t>konkurs</w:t>
              </w:r>
              <w:r w:rsidRPr="00423858">
                <w:rPr>
                  <w:rStyle w:val="a9"/>
                  <w:szCs w:val="28"/>
                </w:rPr>
                <w:t>@</w:t>
              </w:r>
              <w:r w:rsidRPr="00423858">
                <w:rPr>
                  <w:rStyle w:val="a9"/>
                  <w:szCs w:val="28"/>
                  <w:lang w:val="en-US"/>
                </w:rPr>
                <w:t>kv</w:t>
              </w:r>
              <w:r w:rsidRPr="00423858">
                <w:rPr>
                  <w:rStyle w:val="a9"/>
                  <w:szCs w:val="28"/>
                </w:rPr>
                <w:t>.</w:t>
              </w:r>
              <w:r w:rsidRPr="00423858">
                <w:rPr>
                  <w:rStyle w:val="a9"/>
                  <w:szCs w:val="28"/>
                  <w:lang w:val="en-US"/>
                </w:rPr>
                <w:t>pfu</w:t>
              </w:r>
              <w:r w:rsidRPr="00423858">
                <w:rPr>
                  <w:rStyle w:val="a9"/>
                  <w:szCs w:val="28"/>
                </w:rPr>
                <w:t>.</w:t>
              </w:r>
              <w:r w:rsidRPr="00423858">
                <w:rPr>
                  <w:rStyle w:val="a9"/>
                  <w:szCs w:val="28"/>
                  <w:lang w:val="en-US"/>
                </w:rPr>
                <w:t>gov</w:t>
              </w:r>
              <w:r w:rsidRPr="00423858">
                <w:rPr>
                  <w:rStyle w:val="a9"/>
                  <w:szCs w:val="28"/>
                </w:rPr>
                <w:t>.</w:t>
              </w:r>
              <w:r w:rsidRPr="00423858">
                <w:rPr>
                  <w:rStyle w:val="a9"/>
                  <w:szCs w:val="28"/>
                  <w:lang w:val="en-US"/>
                </w:rPr>
                <w:t>ua</w:t>
              </w:r>
            </w:hyperlink>
          </w:p>
          <w:p w:rsidR="005F5710" w:rsidRDefault="005F5710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F5710" w:rsidRDefault="0081424C">
            <w:pPr>
              <w:pStyle w:val="a6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5F5710" w:rsidRDefault="005F5710">
            <w:pPr>
              <w:pStyle w:val="af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F571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F5710" w:rsidRDefault="005F571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F5710" w:rsidRDefault="0081424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lastRenderedPageBreak/>
              <w:t>держав.</w:t>
            </w:r>
          </w:p>
          <w:p w:rsidR="005F5710" w:rsidRDefault="005F571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F571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F5710" w:rsidRPr="00F9189A" w:rsidRDefault="00F9189A">
            <w:pPr>
              <w:spacing w:line="240" w:lineRule="auto"/>
              <w:ind w:firstLine="0"/>
              <w:rPr>
                <w:bCs/>
                <w:szCs w:val="28"/>
              </w:rPr>
            </w:pPr>
            <w:r w:rsidRPr="00F9189A">
              <w:rPr>
                <w:color w:val="000000"/>
                <w:szCs w:val="28"/>
              </w:rPr>
              <w:t xml:space="preserve">вища освіта за освітнім ступенем не нижче молодшого бакалавра за однією із спеціальностей: </w:t>
            </w:r>
            <w:proofErr w:type="spellStart"/>
            <w:r w:rsidRPr="00F9189A">
              <w:rPr>
                <w:color w:val="000000"/>
                <w:szCs w:val="28"/>
              </w:rPr>
              <w:t>“Інформаційні</w:t>
            </w:r>
            <w:proofErr w:type="spellEnd"/>
            <w:r w:rsidRPr="00F9189A">
              <w:rPr>
                <w:color w:val="000000"/>
                <w:szCs w:val="28"/>
              </w:rPr>
              <w:t xml:space="preserve"> </w:t>
            </w:r>
            <w:proofErr w:type="spellStart"/>
            <w:r w:rsidRPr="00F9189A">
              <w:rPr>
                <w:color w:val="000000"/>
                <w:szCs w:val="28"/>
              </w:rPr>
              <w:t>технології”</w:t>
            </w:r>
            <w:proofErr w:type="spellEnd"/>
            <w:r w:rsidRPr="00F9189A">
              <w:rPr>
                <w:color w:val="000000"/>
                <w:szCs w:val="28"/>
              </w:rPr>
              <w:t xml:space="preserve">, </w:t>
            </w:r>
            <w:proofErr w:type="spellStart"/>
            <w:r w:rsidRPr="00F9189A">
              <w:rPr>
                <w:color w:val="000000"/>
                <w:szCs w:val="28"/>
              </w:rPr>
              <w:t>“Економіка”</w:t>
            </w:r>
            <w:proofErr w:type="spellEnd"/>
            <w:r w:rsidRPr="00F9189A">
              <w:rPr>
                <w:color w:val="000000"/>
                <w:szCs w:val="28"/>
              </w:rPr>
              <w:t xml:space="preserve">, </w:t>
            </w:r>
            <w:proofErr w:type="spellStart"/>
            <w:r w:rsidRPr="00F9189A">
              <w:rPr>
                <w:color w:val="000000"/>
                <w:szCs w:val="28"/>
              </w:rPr>
              <w:t>“Соціологія”</w:t>
            </w:r>
            <w:proofErr w:type="spellEnd"/>
            <w:r w:rsidRPr="00F9189A">
              <w:rPr>
                <w:color w:val="000000"/>
                <w:szCs w:val="28"/>
              </w:rPr>
              <w:t xml:space="preserve">, </w:t>
            </w:r>
            <w:proofErr w:type="spellStart"/>
            <w:r w:rsidRPr="00F9189A">
              <w:rPr>
                <w:color w:val="000000"/>
                <w:szCs w:val="28"/>
              </w:rPr>
              <w:t>“Математика”</w:t>
            </w:r>
            <w:proofErr w:type="spellEnd"/>
            <w:r w:rsidRPr="00F9189A">
              <w:rPr>
                <w:color w:val="000000"/>
                <w:szCs w:val="28"/>
              </w:rPr>
              <w:t xml:space="preserve">, </w:t>
            </w:r>
            <w:proofErr w:type="spellStart"/>
            <w:r w:rsidRPr="00F9189A">
              <w:rPr>
                <w:color w:val="000000"/>
                <w:szCs w:val="28"/>
              </w:rPr>
              <w:t>“Статистика”</w:t>
            </w:r>
            <w:proofErr w:type="spellEnd"/>
            <w:r w:rsidRPr="00F9189A">
              <w:rPr>
                <w:color w:val="000000"/>
                <w:szCs w:val="28"/>
              </w:rPr>
              <w:t xml:space="preserve">, </w:t>
            </w:r>
            <w:proofErr w:type="spellStart"/>
            <w:r w:rsidRPr="00F9189A">
              <w:rPr>
                <w:color w:val="000000"/>
                <w:szCs w:val="28"/>
              </w:rPr>
              <w:t>“Соціальне</w:t>
            </w:r>
            <w:proofErr w:type="spellEnd"/>
            <w:r w:rsidRPr="00F9189A">
              <w:rPr>
                <w:color w:val="000000"/>
                <w:szCs w:val="28"/>
              </w:rPr>
              <w:t xml:space="preserve"> </w:t>
            </w:r>
            <w:proofErr w:type="spellStart"/>
            <w:r w:rsidRPr="00F9189A">
              <w:rPr>
                <w:color w:val="000000"/>
                <w:szCs w:val="28"/>
              </w:rPr>
              <w:t>забезпечення”</w:t>
            </w:r>
            <w:proofErr w:type="spellEnd"/>
            <w:r w:rsidRPr="00F9189A">
              <w:rPr>
                <w:color w:val="000000"/>
                <w:szCs w:val="28"/>
              </w:rPr>
              <w:t xml:space="preserve">, </w:t>
            </w:r>
            <w:proofErr w:type="spellStart"/>
            <w:r w:rsidRPr="00F9189A">
              <w:rPr>
                <w:color w:val="000000"/>
                <w:szCs w:val="28"/>
              </w:rPr>
              <w:t>“Системний</w:t>
            </w:r>
            <w:proofErr w:type="spellEnd"/>
            <w:r w:rsidRPr="00F9189A">
              <w:rPr>
                <w:color w:val="000000"/>
                <w:szCs w:val="28"/>
              </w:rPr>
              <w:t xml:space="preserve"> </w:t>
            </w:r>
            <w:proofErr w:type="spellStart"/>
            <w:r w:rsidRPr="00F9189A">
              <w:rPr>
                <w:color w:val="000000"/>
                <w:szCs w:val="28"/>
              </w:rPr>
              <w:t>аналіз”</w:t>
            </w:r>
            <w:proofErr w:type="spellEnd"/>
            <w:r w:rsidRPr="00F9189A">
              <w:rPr>
                <w:color w:val="000000"/>
                <w:szCs w:val="28"/>
              </w:rPr>
              <w:t xml:space="preserve">, </w:t>
            </w:r>
            <w:proofErr w:type="spellStart"/>
            <w:r w:rsidRPr="00F9189A">
              <w:rPr>
                <w:color w:val="000000"/>
                <w:szCs w:val="28"/>
              </w:rPr>
              <w:t>“Автоматизація</w:t>
            </w:r>
            <w:proofErr w:type="spellEnd"/>
            <w:r w:rsidRPr="00F9189A">
              <w:rPr>
                <w:color w:val="000000"/>
                <w:szCs w:val="28"/>
              </w:rPr>
              <w:t xml:space="preserve"> </w:t>
            </w:r>
            <w:proofErr w:type="spellStart"/>
            <w:r w:rsidRPr="00F9189A">
              <w:rPr>
                <w:color w:val="000000"/>
                <w:szCs w:val="28"/>
              </w:rPr>
              <w:t>приладобудування”</w:t>
            </w:r>
            <w:proofErr w:type="spellEnd"/>
            <w:r w:rsidRPr="00F9189A">
              <w:rPr>
                <w:color w:val="000000"/>
                <w:szCs w:val="28"/>
              </w:rPr>
              <w:t xml:space="preserve">, </w:t>
            </w:r>
            <w:proofErr w:type="spellStart"/>
            <w:r w:rsidRPr="00F9189A">
              <w:rPr>
                <w:color w:val="000000"/>
                <w:szCs w:val="28"/>
              </w:rPr>
              <w:t>“Електрична</w:t>
            </w:r>
            <w:proofErr w:type="spellEnd"/>
            <w:r w:rsidRPr="00F9189A">
              <w:rPr>
                <w:color w:val="000000"/>
                <w:szCs w:val="28"/>
              </w:rPr>
              <w:t xml:space="preserve"> інженерія», </w:t>
            </w:r>
            <w:proofErr w:type="spellStart"/>
            <w:r w:rsidRPr="00F9189A">
              <w:rPr>
                <w:color w:val="000000"/>
                <w:szCs w:val="28"/>
              </w:rPr>
              <w:t>“Електроніка</w:t>
            </w:r>
            <w:proofErr w:type="spellEnd"/>
            <w:r w:rsidRPr="00F9189A">
              <w:rPr>
                <w:color w:val="000000"/>
                <w:szCs w:val="28"/>
              </w:rPr>
              <w:t xml:space="preserve"> </w:t>
            </w:r>
            <w:proofErr w:type="spellStart"/>
            <w:r w:rsidRPr="00F9189A">
              <w:rPr>
                <w:color w:val="000000"/>
                <w:szCs w:val="28"/>
              </w:rPr>
              <w:t>телекомунікації”</w:t>
            </w:r>
            <w:proofErr w:type="spellEnd"/>
          </w:p>
        </w:tc>
      </w:tr>
      <w:tr w:rsidR="005F5710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F5710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F571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F571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F5710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  <w:p w:rsidR="005F5710" w:rsidRDefault="005F5710">
            <w:pPr>
              <w:ind w:firstLine="0"/>
              <w:jc w:val="left"/>
              <w:rPr>
                <w:szCs w:val="28"/>
              </w:rPr>
            </w:pP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F5710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46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  <w:tab w:val="left" w:pos="361"/>
              </w:tabs>
              <w:spacing w:line="240" w:lineRule="auto"/>
              <w:ind w:left="2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5F5710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розуміння ваги свого внеску у загальний результат (структурного підрозділу/ державного  органу);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орієнтація на командний результат;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готовність працювати в команді та сприяти колегам у їх професійній діяльності задля досягнення спільних цілей;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відкритість в обміні інформацією.</w:t>
            </w:r>
          </w:p>
        </w:tc>
      </w:tr>
      <w:tr w:rsidR="005F571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5F571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F5710" w:rsidRDefault="0081424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F571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F5710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Конституції України;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Закону України «Про запобігання корупції»;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Закону України «Про державну службу»;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доступ до публічної інформації»;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Закон України «Про захист персональних даних».</w:t>
            </w:r>
          </w:p>
        </w:tc>
      </w:tr>
      <w:tr w:rsidR="005F5710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F5710" w:rsidRDefault="0081424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Cs w:val="28"/>
              </w:rPr>
              <w:t>інформацію”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proofErr w:type="spellStart"/>
            <w:r>
              <w:rPr>
                <w:color w:val="000000"/>
                <w:szCs w:val="28"/>
              </w:rPr>
              <w:t>“Про</w:t>
            </w:r>
            <w:proofErr w:type="spellEnd"/>
            <w:r>
              <w:rPr>
                <w:color w:val="000000"/>
                <w:szCs w:val="28"/>
              </w:rPr>
              <w:t xml:space="preserve"> захист інформації в інформаційно-телекомунікаційних </w:t>
            </w:r>
            <w:proofErr w:type="spellStart"/>
            <w:r>
              <w:rPr>
                <w:color w:val="000000"/>
                <w:szCs w:val="28"/>
              </w:rPr>
              <w:t>системах”</w:t>
            </w:r>
            <w:proofErr w:type="spellEnd"/>
            <w:r>
              <w:rPr>
                <w:color w:val="000000"/>
                <w:szCs w:val="28"/>
              </w:rPr>
              <w:t>;</w:t>
            </w:r>
          </w:p>
          <w:p w:rsidR="005F5710" w:rsidRDefault="0081424C">
            <w:pPr>
              <w:widowControl w:val="0"/>
              <w:numPr>
                <w:ilvl w:val="0"/>
                <w:numId w:val="1"/>
              </w:numPr>
              <w:tabs>
                <w:tab w:val="left" w:pos="1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Закон України </w:t>
            </w:r>
            <w:hyperlink r:id="rId9">
              <w:r>
                <w:rPr>
                  <w:color w:val="000000"/>
                  <w:szCs w:val="28"/>
                </w:rPr>
                <w:t>«Про захист інформації в автоматизованих системах</w:t>
              </w:r>
            </w:hyperlink>
            <w:r>
              <w:rPr>
                <w:color w:val="000000"/>
                <w:szCs w:val="28"/>
              </w:rPr>
              <w:t>»;</w:t>
            </w:r>
          </w:p>
          <w:p w:rsidR="005F5710" w:rsidRDefault="0081424C">
            <w:pPr>
              <w:pStyle w:val="af8"/>
              <w:numPr>
                <w:ilvl w:val="0"/>
                <w:numId w:val="1"/>
              </w:numPr>
              <w:tabs>
                <w:tab w:val="left" w:pos="429"/>
              </w:tabs>
              <w:ind w:left="33" w:firstLine="0"/>
              <w:rPr>
                <w:szCs w:val="28"/>
              </w:rPr>
            </w:pPr>
            <w:r>
              <w:rPr>
                <w:szCs w:val="28"/>
              </w:rPr>
              <w:t>інші нормативні-правові акти України, що стосуються Державного реєстру загальнообов’язкового державного соціального страхування (ведення, наповнення, достовірності, захисту інформації).</w:t>
            </w:r>
          </w:p>
        </w:tc>
      </w:tr>
    </w:tbl>
    <w:p w:rsidR="005F5710" w:rsidRDefault="005F5710">
      <w:pPr>
        <w:pStyle w:val="af"/>
        <w:ind w:firstLine="0"/>
        <w:rPr>
          <w:bCs/>
          <w:szCs w:val="28"/>
        </w:rPr>
      </w:pPr>
    </w:p>
    <w:sectPr w:rsidR="005F5710" w:rsidSect="005F5710">
      <w:headerReference w:type="even" r:id="rId10"/>
      <w:headerReference w:type="default" r:id="rId11"/>
      <w:headerReference w:type="first" r:id="rId12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F5710" w:rsidRDefault="005F5710" w:rsidP="005F5710">
      <w:pPr>
        <w:spacing w:line="240" w:lineRule="auto"/>
      </w:pPr>
      <w:r>
        <w:separator/>
      </w:r>
    </w:p>
  </w:endnote>
  <w:endnote w:type="continuationSeparator" w:id="0">
    <w:p w:rsidR="005F5710" w:rsidRDefault="005F5710" w:rsidP="005F571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F5710" w:rsidRDefault="005F5710" w:rsidP="005F5710">
      <w:pPr>
        <w:spacing w:line="240" w:lineRule="auto"/>
      </w:pPr>
      <w:r>
        <w:separator/>
      </w:r>
    </w:p>
  </w:footnote>
  <w:footnote w:type="continuationSeparator" w:id="0">
    <w:p w:rsidR="005F5710" w:rsidRDefault="005F5710" w:rsidP="005F571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10" w:rsidRDefault="00D2357B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F5710" w:rsidRDefault="00D2357B">
                <w:r>
                  <w:fldChar w:fldCharType="begin"/>
                </w:r>
                <w:r w:rsidR="0081424C">
                  <w:instrText xml:space="preserve"> PAGE </w:instrText>
                </w:r>
                <w:r>
                  <w:fldChar w:fldCharType="separate"/>
                </w:r>
                <w:r w:rsidR="0081424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10" w:rsidRDefault="00D2357B">
    <w:pPr>
      <w:rPr>
        <w:sz w:val="20"/>
      </w:rPr>
    </w:pPr>
    <w:r w:rsidRPr="00D2357B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F5710" w:rsidRDefault="00D2357B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81424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7D548F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710" w:rsidRDefault="005F5710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6947D5"/>
    <w:multiLevelType w:val="multilevel"/>
    <w:tmpl w:val="0E1EFEBE"/>
    <w:lvl w:ilvl="0">
      <w:start w:val="1"/>
      <w:numFmt w:val="decimal"/>
      <w:lvlText w:val="%1."/>
      <w:lvlJc w:val="left"/>
      <w:pPr>
        <w:tabs>
          <w:tab w:val="num" w:pos="0"/>
        </w:tabs>
        <w:ind w:left="414" w:hanging="360"/>
      </w:pPr>
      <w:rPr>
        <w:rFonts w:ascii="Times New Roman" w:hAnsi="Times New Roman"/>
        <w:sz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3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5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7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9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01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3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5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74" w:hanging="180"/>
      </w:pPr>
    </w:lvl>
  </w:abstractNum>
  <w:abstractNum w:abstractNumId="1">
    <w:nsid w:val="2ADC7393"/>
    <w:multiLevelType w:val="multilevel"/>
    <w:tmpl w:val="5B78A7C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73653C70"/>
    <w:multiLevelType w:val="multilevel"/>
    <w:tmpl w:val="A1C225E6"/>
    <w:lvl w:ilvl="0">
      <w:start w:val="1"/>
      <w:numFmt w:val="bullet"/>
      <w:lvlText w:val="-"/>
      <w:lvlJc w:val="left"/>
      <w:pPr>
        <w:tabs>
          <w:tab w:val="num" w:pos="0"/>
        </w:tabs>
        <w:ind w:left="502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1942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2662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102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4822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262" w:hanging="360"/>
      </w:pPr>
      <w:rPr>
        <w:rFonts w:ascii="Noto Sans Symbols" w:hAnsi="Noto Sans Symbols" w:cs="Noto Sans Symbol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F5710"/>
    <w:rsid w:val="00423858"/>
    <w:rsid w:val="0050093E"/>
    <w:rsid w:val="005F5710"/>
    <w:rsid w:val="0060374E"/>
    <w:rsid w:val="006169BA"/>
    <w:rsid w:val="007D548F"/>
    <w:rsid w:val="0081424C"/>
    <w:rsid w:val="00B14472"/>
    <w:rsid w:val="00CF7885"/>
    <w:rsid w:val="00D2357B"/>
    <w:rsid w:val="00F91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о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0">
    <w:name w:val="Основной текст с от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8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557158"/>
  </w:style>
  <w:style w:type="character" w:styleId="a9">
    <w:name w:val="Hyperlink"/>
    <w:rsid w:val="005F5710"/>
    <w:rPr>
      <w:color w:val="000080"/>
      <w:u w:val="single"/>
    </w:rPr>
  </w:style>
  <w:style w:type="paragraph" w:customStyle="1" w:styleId="aa">
    <w:name w:val="Заголовок"/>
    <w:basedOn w:val="a"/>
    <w:next w:val="a6"/>
    <w:qFormat/>
    <w:rsid w:val="005F571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6"/>
    <w:rsid w:val="005F5710"/>
    <w:rPr>
      <w:rFonts w:cs="Lucida Sans"/>
    </w:rPr>
  </w:style>
  <w:style w:type="paragraph" w:styleId="ac">
    <w:name w:val="caption"/>
    <w:basedOn w:val="a"/>
    <w:qFormat/>
    <w:rsid w:val="005F571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d">
    <w:name w:val="Покажчик"/>
    <w:basedOn w:val="a"/>
    <w:qFormat/>
    <w:rsid w:val="005F5710"/>
    <w:pPr>
      <w:suppressLineNumbers/>
    </w:pPr>
    <w:rPr>
      <w:rFonts w:cs="Lucida Sans"/>
    </w:rPr>
  </w:style>
  <w:style w:type="paragraph" w:customStyle="1" w:styleId="HeaderandFooter">
    <w:name w:val="Header and Footer"/>
    <w:basedOn w:val="a"/>
    <w:qFormat/>
    <w:rsid w:val="005F5710"/>
  </w:style>
  <w:style w:type="paragraph" w:styleId="ae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f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0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styleId="a8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1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2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3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4">
    <w:name w:val="Вид документа"/>
    <w:basedOn w:val="af3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5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6">
    <w:name w:val="Назва документа"/>
    <w:basedOn w:val="a"/>
    <w:next w:val="af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7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8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qFormat/>
    <w:rsid w:val="00557158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9">
    <w:name w:val="Вміст рамки"/>
    <w:basedOn w:val="a"/>
    <w:qFormat/>
    <w:rsid w:val="005F5710"/>
  </w:style>
  <w:style w:type="numbering" w:customStyle="1" w:styleId="afa">
    <w:name w:val="Без маркерів"/>
    <w:uiPriority w:val="99"/>
    <w:semiHidden/>
    <w:unhideWhenUsed/>
    <w:qFormat/>
    <w:rsid w:val="005F5710"/>
  </w:style>
  <w:style w:type="table" w:styleId="afb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nau://ukr/80/94-&#1042;&#1056;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6D0100-545D-4CE4-9DF6-D61B1292FF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3576</Words>
  <Characters>2039</Characters>
  <Application>Microsoft Office Word</Application>
  <DocSecurity>0</DocSecurity>
  <Lines>16</Lines>
  <Paragraphs>11</Paragraphs>
  <ScaleCrop>false</ScaleCrop>
  <Company>KMU</Company>
  <LinksUpToDate>false</LinksUpToDate>
  <CharactersWithSpaces>5604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66</cp:revision>
  <cp:lastPrinted>2020-07-03T07:18:00Z</cp:lastPrinted>
  <dcterms:created xsi:type="dcterms:W3CDTF">2021-04-07T07:31:00Z</dcterms:created>
  <dcterms:modified xsi:type="dcterms:W3CDTF">2024-11-21T11:56:00Z</dcterms:modified>
  <dc:language>uk-UA</dc:language>
</cp:coreProperties>
</file>