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556" w:rsidRDefault="00807556" w:rsidP="00807556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807556" w:rsidRDefault="00807556" w:rsidP="00807556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807556" w:rsidRDefault="00807556" w:rsidP="00807556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5690A" w:rsidRDefault="00DC7E3A" w:rsidP="0095690A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 w:rsidRPr="0095690A">
        <w:rPr>
          <w:bCs/>
          <w:sz w:val="28"/>
          <w:szCs w:val="28"/>
        </w:rPr>
        <w:t>на зайняття поса</w:t>
      </w:r>
      <w:r w:rsidR="0080410D" w:rsidRPr="0095690A">
        <w:rPr>
          <w:bCs/>
          <w:sz w:val="28"/>
          <w:szCs w:val="28"/>
        </w:rPr>
        <w:t xml:space="preserve">ди державної </w:t>
      </w:r>
      <w:r w:rsidR="0095690A">
        <w:rPr>
          <w:rStyle w:val="csd2c743de"/>
          <w:color w:val="000000"/>
          <w:sz w:val="28"/>
          <w:szCs w:val="28"/>
        </w:rPr>
        <w:t xml:space="preserve"> служби категорії «Б» - заступника начальника управління документального забезпечення – начальника загального відділу управління документального забезпечення</w:t>
      </w:r>
    </w:p>
    <w:p w:rsidR="0095690A" w:rsidRDefault="0095690A" w:rsidP="0095690A">
      <w:pPr>
        <w:pStyle w:val="cs7c5251be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Style w:val="csd2c743de"/>
          <w:color w:val="000000"/>
          <w:sz w:val="28"/>
          <w:szCs w:val="28"/>
        </w:rPr>
        <w:t>(вул. Бульварно-Кудрявська, 16)</w:t>
      </w:r>
    </w:p>
    <w:p w:rsidR="00AE4761" w:rsidRDefault="00AE4761" w:rsidP="0095690A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 w:rsidRPr="0095690A">
              <w:rPr>
                <w:color w:val="000000"/>
                <w:lang w:eastAsia="uk-UA"/>
              </w:rPr>
              <w:t>1) Забезпечення контролю за комплексом зах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дів з ведення діловодства в Головному упра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лінні Пенсійного фонду України в м. Києві (д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лі – Головне управління) для підвищення ефе</w:t>
            </w:r>
            <w:r w:rsidRPr="0095690A">
              <w:rPr>
                <w:color w:val="000000"/>
                <w:lang w:eastAsia="uk-UA"/>
              </w:rPr>
              <w:t>к</w:t>
            </w:r>
            <w:r w:rsidRPr="0095690A">
              <w:rPr>
                <w:color w:val="000000"/>
                <w:lang w:eastAsia="uk-UA"/>
              </w:rPr>
              <w:t>тивності та оперативності проходження док</w:t>
            </w:r>
            <w:r w:rsidRPr="0095690A">
              <w:rPr>
                <w:color w:val="000000"/>
                <w:lang w:eastAsia="uk-UA"/>
              </w:rPr>
              <w:t>у</w:t>
            </w:r>
            <w:r w:rsidRPr="0095690A">
              <w:rPr>
                <w:color w:val="000000"/>
                <w:lang w:eastAsia="uk-UA"/>
              </w:rPr>
              <w:t>ментів в електронній та паперовій формі мін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мальним шляхом.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2) Проведення контролю за підготовкою та п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рядком реєстрації та проходженням документів в електронній формі в підсистемі «Документ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обіг» інтегрованої комплексної інформаційної системи  Пенсійного фонду України (далі - Фонд), а саме: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прийомом, попереднім  розглядом, розпод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лом вхідної кореспонденції, що надходить до Головного управління та внутрішніх служб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вих документів;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підготовкою проектів наказів з основної ді</w:t>
            </w:r>
            <w:r w:rsidRPr="0095690A">
              <w:rPr>
                <w:color w:val="000000"/>
                <w:lang w:eastAsia="uk-UA"/>
              </w:rPr>
              <w:t>я</w:t>
            </w:r>
            <w:r w:rsidRPr="0095690A">
              <w:rPr>
                <w:color w:val="000000"/>
                <w:lang w:eastAsia="uk-UA"/>
              </w:rPr>
              <w:t>льності;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своєчасною обробкою та відправленням вих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дної кореспонденції, через поштові відділення ПАТ «Укрпошти».                  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3) Формування відповідей на листи підпр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ємств, установ та організацій, посадових осіб, запити та звернення народних депутатів, зап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ти на інформацію з питань, що відносяться до компетенції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4) Розроблення зведеної номенклатури справ Головного управління, здійснення методичного супроводу роботи по складанню (перегляду) проектів номенклатури справ структурних пі</w:t>
            </w:r>
            <w:r w:rsidRPr="0095690A">
              <w:rPr>
                <w:color w:val="000000"/>
                <w:lang w:eastAsia="uk-UA"/>
              </w:rPr>
              <w:t>д</w:t>
            </w:r>
            <w:r w:rsidRPr="0095690A">
              <w:rPr>
                <w:color w:val="000000"/>
                <w:lang w:eastAsia="uk-UA"/>
              </w:rPr>
              <w:t>розділів Головного управління, електронне ф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lastRenderedPageBreak/>
              <w:t>рмування номенклатури справ у системі елек</w:t>
            </w:r>
            <w:r w:rsidRPr="0095690A">
              <w:rPr>
                <w:color w:val="000000"/>
                <w:lang w:eastAsia="uk-UA"/>
              </w:rPr>
              <w:t>т</w:t>
            </w:r>
            <w:r w:rsidRPr="0095690A">
              <w:rPr>
                <w:color w:val="000000"/>
                <w:lang w:eastAsia="uk-UA"/>
              </w:rPr>
              <w:t>ронного документообігу Головного управління в автоматизованому режимі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5) Організація створення документаційного фонду та забезпечення порядку його архівного збереження в структурних підрозділах Голо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ного управління. Супровід роботи експертної комісії Головного управління з визначення цінності документів.6) Підготовка, узагальне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ня, аналіз матеріалів з питань, віднесених до компетенції управління, для проведення кол</w:t>
            </w:r>
            <w:r w:rsidRPr="0095690A">
              <w:rPr>
                <w:color w:val="000000"/>
                <w:lang w:eastAsia="uk-UA"/>
              </w:rPr>
              <w:t>е</w:t>
            </w:r>
            <w:r w:rsidRPr="0095690A">
              <w:rPr>
                <w:color w:val="000000"/>
                <w:lang w:eastAsia="uk-UA"/>
              </w:rPr>
              <w:t>гій, нарад, семінарів та інших заходів Головн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го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6) Проведення аналізу відповідних даних про стан виконання документів, здійснення   мон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торингу в системі електронного документооб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гу, підготовка  інформаційних матеріалів про стан роботи виконавської дисципліни у Голо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ному управлінні, про стан виконання постанов правління Фонду, окремих доручень Фонду, наказів з основної діяльності Фонду та Голо</w:t>
            </w:r>
            <w:r w:rsidRPr="0095690A">
              <w:rPr>
                <w:color w:val="000000"/>
                <w:lang w:eastAsia="uk-UA"/>
              </w:rPr>
              <w:t>в</w:t>
            </w:r>
            <w:r w:rsidRPr="0095690A">
              <w:rPr>
                <w:color w:val="000000"/>
                <w:lang w:eastAsia="uk-UA"/>
              </w:rPr>
              <w:t>ного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7) Проведення контролю за здійсненням реєс</w:t>
            </w:r>
            <w:r w:rsidRPr="0095690A">
              <w:rPr>
                <w:color w:val="000000"/>
                <w:lang w:eastAsia="uk-UA"/>
              </w:rPr>
              <w:t>т</w:t>
            </w:r>
            <w:r w:rsidRPr="0095690A">
              <w:rPr>
                <w:color w:val="000000"/>
                <w:lang w:eastAsia="uk-UA"/>
              </w:rPr>
              <w:t>рації, обліку, зберігання документів та інших матеріальних носіїв інформації, що містить службову інформацію, яким надано  гриф «Для службового користування»,  а також контроль за дотриманням вимог нормативних докуме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тів по роботі зі службовою та конфіденційною інформацією структурними підрозділами Гол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вного управління в межах наданих повнов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жень. Супровід роботи комісії по роботі зі службовою  інформацією Головного управлі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8) Узагальнення, аналіз та підготовка інформ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ційно-аналітичних матеріалів з питань, відн</w:t>
            </w:r>
            <w:r w:rsidRPr="0095690A">
              <w:rPr>
                <w:color w:val="000000"/>
                <w:lang w:eastAsia="uk-UA"/>
              </w:rPr>
              <w:t>е</w:t>
            </w:r>
            <w:r w:rsidRPr="0095690A">
              <w:rPr>
                <w:color w:val="000000"/>
                <w:lang w:eastAsia="uk-UA"/>
              </w:rPr>
              <w:t>сених до компетенції Управління.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9) Виконання обов’язків начальника управлі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ня у разі його відсутності; виконання обов’язків заступника начальника управління – начальника відділу обробки звернень громадян разі його відсутності; виконання інших завдань та доручень начальника управління</w:t>
            </w:r>
          </w:p>
          <w:p w:rsidR="00AE4761" w:rsidRDefault="00AE4761" w:rsidP="0080410D">
            <w:pPr>
              <w:shd w:val="clear" w:color="auto" w:fill="FFFFFF"/>
              <w:spacing w:after="120" w:line="240" w:lineRule="auto"/>
              <w:rPr>
                <w:color w:val="000000"/>
                <w:szCs w:val="28"/>
              </w:rPr>
            </w:pP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посадовий оклад – </w:t>
            </w:r>
            <w:r>
              <w:rPr>
                <w:color w:val="000000"/>
                <w:lang w:eastAsia="uk-UA"/>
              </w:rPr>
              <w:t>25817</w:t>
            </w:r>
            <w:r w:rsidRPr="0095690A">
              <w:rPr>
                <w:color w:val="000000"/>
                <w:lang w:eastAsia="uk-UA"/>
              </w:rPr>
              <w:t xml:space="preserve"> грн.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 xml:space="preserve">доплати, компенсації відповідно до статті 52 </w:t>
            </w:r>
            <w:r w:rsidRPr="0095690A">
              <w:rPr>
                <w:color w:val="000000"/>
                <w:lang w:eastAsia="uk-UA"/>
              </w:rPr>
              <w:lastRenderedPageBreak/>
              <w:t>Закону України «Про державну службу»;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надбавка за вислугу років, премія та грошова допомога відповідно д прикінцевих положень Закону України  «Про державний бюджет України на 2024 рік»;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 надбавка до посадового окладу за ранг держ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вного службовця відповідно до постанови К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бінету Міністрів України від 18 січня 2017 р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ку № 15 «Питання оплати праці працівників державних органів» (із змінами)</w:t>
            </w:r>
          </w:p>
          <w:p w:rsidR="00AE4761" w:rsidRDefault="00AE4761" w:rsidP="0080410D">
            <w:pPr>
              <w:spacing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призначення на посаду строкове – до призн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чення на цю посаду  переможця конкурсу, але не більше ніж 12 місяців з дня припинення чи скасування воєнного стану;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при призначенні на посаду встановлюється в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пробування строком від 1 до 6 місяців;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прийняття на роботу призовників, військовоз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бов’язаних та резервістів здійснюється тільки після взяття їх на військовий облік у районних (міських) територіальних центрах комплект</w:t>
            </w:r>
            <w:r w:rsidRPr="0095690A">
              <w:rPr>
                <w:color w:val="000000"/>
                <w:lang w:eastAsia="uk-UA"/>
              </w:rPr>
              <w:t>у</w:t>
            </w:r>
            <w:r w:rsidRPr="0095690A">
              <w:rPr>
                <w:color w:val="000000"/>
                <w:lang w:eastAsia="uk-UA"/>
              </w:rPr>
              <w:t>вання та соціальної підтримки.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</w:tc>
      </w:tr>
      <w:tr w:rsidR="00B8385A">
        <w:trPr>
          <w:trHeight w:val="165"/>
        </w:trPr>
        <w:tc>
          <w:tcPr>
            <w:tcW w:w="3512" w:type="dxa"/>
            <w:gridSpan w:val="2"/>
          </w:tcPr>
          <w:p w:rsidR="00B8385A" w:rsidRDefault="00B8385A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7" w:type="dxa"/>
            <w:gridSpan w:val="2"/>
          </w:tcPr>
          <w:p w:rsidR="00B8385A" w:rsidRDefault="00B8385A" w:rsidP="00F001AB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8385A" w:rsidRDefault="00B8385A" w:rsidP="00F001AB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8385A" w:rsidRDefault="00B8385A" w:rsidP="00F001AB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Pr="00EB696A" w:rsidRDefault="0095690A" w:rsidP="0095690A">
            <w:pPr>
              <w:pStyle w:val="csd270a2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EB696A" w:rsidRPr="00EB696A">
              <w:rPr>
                <w:sz w:val="28"/>
                <w:szCs w:val="28"/>
              </w:rPr>
              <w:t xml:space="preserve">ища освіта за освітнім ступенем не нижче </w:t>
            </w:r>
            <w:r>
              <w:rPr>
                <w:sz w:val="28"/>
                <w:szCs w:val="28"/>
              </w:rPr>
              <w:t>спеціаліста, магістра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Pr="00EB696A" w:rsidRDefault="0095690A">
            <w:pPr>
              <w:pStyle w:val="csd270a1e4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досвід роботи на посадах державної служби категорії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 власності,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numPr>
                <w:ilvl w:val="0"/>
                <w:numId w:val="6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чітке і точне формулювання мети, цілей і завдань службової діяльності;</w:t>
            </w:r>
          </w:p>
          <w:p w:rsidR="0095690A" w:rsidRPr="0095690A" w:rsidRDefault="0095690A" w:rsidP="0095690A">
            <w:pPr>
              <w:numPr>
                <w:ilvl w:val="0"/>
                <w:numId w:val="7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комплексний підхід до виконання з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lastRenderedPageBreak/>
              <w:t>вдань, виявлення ризиків;</w:t>
            </w:r>
          </w:p>
          <w:p w:rsidR="0095690A" w:rsidRPr="0095690A" w:rsidRDefault="0095690A" w:rsidP="0095690A">
            <w:pPr>
              <w:numPr>
                <w:ilvl w:val="0"/>
                <w:numId w:val="7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розуміння змісту завдання і його кінц</w:t>
            </w:r>
            <w:r w:rsidRPr="0095690A">
              <w:rPr>
                <w:color w:val="000000"/>
                <w:lang w:eastAsia="uk-UA"/>
              </w:rPr>
              <w:t>е</w:t>
            </w:r>
            <w:r w:rsidRPr="0095690A">
              <w:rPr>
                <w:color w:val="000000"/>
                <w:lang w:eastAsia="uk-UA"/>
              </w:rPr>
              <w:t>вих результатів, самостійне визначення можливих шляхів досягнення</w:t>
            </w:r>
          </w:p>
          <w:p w:rsidR="00AE4761" w:rsidRDefault="00AE4761" w:rsidP="0095690A">
            <w:pPr>
              <w:pStyle w:val="afa"/>
              <w:widowControl w:val="0"/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lastRenderedPageBreak/>
              <w:t>2.</w:t>
            </w:r>
          </w:p>
        </w:tc>
        <w:tc>
          <w:tcPr>
            <w:tcW w:w="2973" w:type="dxa"/>
          </w:tcPr>
          <w:p w:rsidR="00AE4761" w:rsidRDefault="0095690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numPr>
                <w:ilvl w:val="0"/>
                <w:numId w:val="8"/>
              </w:numPr>
              <w:suppressAutoHyphens w:val="0"/>
              <w:spacing w:line="240" w:lineRule="auto"/>
              <w:ind w:right="40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здатність до логічного мислення, уз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гальнення, конкретизації, розкладання складних питань на складові, виділяти головне від другорядного, виявляти з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>кономірності;</w:t>
            </w:r>
          </w:p>
          <w:p w:rsidR="0095690A" w:rsidRPr="0095690A" w:rsidRDefault="0095690A" w:rsidP="0095690A">
            <w:pPr>
              <w:numPr>
                <w:ilvl w:val="0"/>
                <w:numId w:val="9"/>
              </w:numPr>
              <w:suppressAutoHyphens w:val="0"/>
              <w:spacing w:line="240" w:lineRule="auto"/>
              <w:ind w:right="280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вміння встановлювати причинно-наслідкові зв’язки;</w:t>
            </w:r>
          </w:p>
          <w:p w:rsidR="0095690A" w:rsidRPr="0095690A" w:rsidRDefault="0095690A" w:rsidP="0095690A">
            <w:pPr>
              <w:numPr>
                <w:ilvl w:val="0"/>
                <w:numId w:val="9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вміння аналізувати інформацію та робити висновки, критично оцінювати ситуації, прогнозувати та робити власні умовив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ди</w:t>
            </w:r>
          </w:p>
          <w:p w:rsidR="00AE4761" w:rsidRDefault="00AE4761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95690A">
        <w:trPr>
          <w:trHeight w:val="198"/>
        </w:trPr>
        <w:tc>
          <w:tcPr>
            <w:tcW w:w="539" w:type="dxa"/>
          </w:tcPr>
          <w:p w:rsidR="0095690A" w:rsidRDefault="0095690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95690A" w:rsidRDefault="0095690A" w:rsidP="001E5C1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5957" w:type="dxa"/>
            <w:gridSpan w:val="2"/>
          </w:tcPr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здатність приймати вчасні та виважені р</w:t>
            </w:r>
            <w:r w:rsidRPr="0095690A">
              <w:rPr>
                <w:color w:val="000000"/>
                <w:lang w:eastAsia="uk-UA"/>
              </w:rPr>
              <w:t>і</w:t>
            </w:r>
            <w:r w:rsidRPr="0095690A">
              <w:rPr>
                <w:color w:val="000000"/>
                <w:lang w:eastAsia="uk-UA"/>
              </w:rPr>
              <w:t>шення;</w:t>
            </w:r>
          </w:p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аналіз альтернатив;</w:t>
            </w:r>
          </w:p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спроможність іти на виважений ризик;</w:t>
            </w:r>
          </w:p>
          <w:p w:rsidR="0095690A" w:rsidRPr="0095690A" w:rsidRDefault="0095690A" w:rsidP="0095690A">
            <w:pPr>
              <w:pStyle w:val="afa"/>
              <w:numPr>
                <w:ilvl w:val="0"/>
                <w:numId w:val="1"/>
              </w:numPr>
              <w:suppressAutoHyphens w:val="0"/>
              <w:spacing w:line="240" w:lineRule="auto"/>
              <w:rPr>
                <w:color w:val="000000"/>
                <w:szCs w:val="28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автономність та ініціативність щодо проп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зицій і рішень</w:t>
            </w:r>
          </w:p>
          <w:p w:rsidR="0095690A" w:rsidRDefault="0095690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1) Конституції України.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2) Закону України “Про державну службу”.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3) Закону України “Про запобігання корупції”.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4) Кодекс законів про працю України.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5) Закон України “Про звернення громадян”.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6) Закон України “Про доступ до публічної 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формації”.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7) Закон України “Про інформацію”.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8) Закону України “Про електронні документи та електронний документообіг”.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9) Закон України “Про Національний архівний фонд установи”.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10) Правила організації діловодства та архівн</w:t>
            </w:r>
            <w:r w:rsidRPr="0095690A">
              <w:rPr>
                <w:color w:val="000000"/>
                <w:lang w:eastAsia="uk-UA"/>
              </w:rPr>
              <w:t>о</w:t>
            </w:r>
            <w:r w:rsidRPr="0095690A">
              <w:rPr>
                <w:color w:val="000000"/>
                <w:lang w:eastAsia="uk-UA"/>
              </w:rPr>
              <w:t>го зберігання документів у державних органах, органах місцевого самоврядування, на підпр</w:t>
            </w:r>
            <w:r w:rsidRPr="0095690A">
              <w:rPr>
                <w:color w:val="000000"/>
                <w:lang w:eastAsia="uk-UA"/>
              </w:rPr>
              <w:t>и</w:t>
            </w:r>
            <w:r w:rsidRPr="0095690A">
              <w:rPr>
                <w:color w:val="000000"/>
                <w:lang w:eastAsia="uk-UA"/>
              </w:rPr>
              <w:t>ємствах, установах і організаціях; нормативно-правові акти, що регулюють відносини, пов’язані з виконанням функцій відділу; інші закони України, акти Президента України, К</w:t>
            </w:r>
            <w:r w:rsidRPr="0095690A">
              <w:rPr>
                <w:color w:val="000000"/>
                <w:lang w:eastAsia="uk-UA"/>
              </w:rPr>
              <w:t>а</w:t>
            </w:r>
            <w:r w:rsidRPr="0095690A">
              <w:rPr>
                <w:color w:val="000000"/>
                <w:lang w:eastAsia="uk-UA"/>
              </w:rPr>
              <w:t xml:space="preserve">бінету Міністрів України, що регламентують </w:t>
            </w:r>
            <w:r w:rsidRPr="0095690A">
              <w:rPr>
                <w:color w:val="000000"/>
                <w:lang w:eastAsia="uk-UA"/>
              </w:rPr>
              <w:lastRenderedPageBreak/>
              <w:t>діяльність Пенсійного фонду України.</w:t>
            </w:r>
          </w:p>
          <w:p w:rsidR="00AE4761" w:rsidRDefault="00AE4761" w:rsidP="00D862FA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95690A">
        <w:trPr>
          <w:trHeight w:val="210"/>
        </w:trPr>
        <w:tc>
          <w:tcPr>
            <w:tcW w:w="539" w:type="dxa"/>
          </w:tcPr>
          <w:p w:rsidR="0095690A" w:rsidRDefault="0095690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2</w:t>
            </w:r>
          </w:p>
        </w:tc>
        <w:tc>
          <w:tcPr>
            <w:tcW w:w="3005" w:type="dxa"/>
            <w:gridSpan w:val="2"/>
          </w:tcPr>
          <w:p w:rsidR="0095690A" w:rsidRDefault="0095690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Знання: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Закону України Про доступ до публічної і</w:t>
            </w:r>
            <w:r w:rsidRPr="0095690A">
              <w:rPr>
                <w:color w:val="000000"/>
                <w:lang w:eastAsia="uk-UA"/>
              </w:rPr>
              <w:t>н</w:t>
            </w:r>
            <w:r w:rsidRPr="0095690A">
              <w:rPr>
                <w:color w:val="000000"/>
                <w:lang w:eastAsia="uk-UA"/>
              </w:rPr>
              <w:t>формації»;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sz w:val="27"/>
                <w:szCs w:val="27"/>
                <w:lang w:eastAsia="uk-UA"/>
              </w:rPr>
            </w:pPr>
            <w:r w:rsidRPr="0095690A">
              <w:rPr>
                <w:color w:val="000000"/>
                <w:lang w:eastAsia="uk-UA"/>
              </w:rPr>
              <w:t>- Закону України “Про звернення громадян”.</w:t>
            </w:r>
          </w:p>
          <w:p w:rsidR="0095690A" w:rsidRPr="0095690A" w:rsidRDefault="0095690A" w:rsidP="0095690A">
            <w:pPr>
              <w:suppressAutoHyphens w:val="0"/>
              <w:spacing w:line="240" w:lineRule="auto"/>
              <w:ind w:firstLine="0"/>
              <w:rPr>
                <w:color w:val="000000"/>
                <w:lang w:eastAsia="uk-UA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AE4761">
      <w:headerReference w:type="even" r:id="rId9"/>
      <w:headerReference w:type="default" r:id="rId10"/>
      <w:headerReference w:type="first" r:id="rId11"/>
      <w:pgSz w:w="11906" w:h="16838"/>
      <w:pgMar w:top="1134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E27E3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E27E34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E27E34">
    <w:pPr>
      <w:rPr>
        <w:sz w:val="20"/>
      </w:rPr>
    </w:pPr>
    <w:r w:rsidRPr="00E27E3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E27E3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07556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53574AB"/>
    <w:multiLevelType w:val="multilevel"/>
    <w:tmpl w:val="32FA2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>
    <w:nsid w:val="3D773B42"/>
    <w:multiLevelType w:val="multilevel"/>
    <w:tmpl w:val="0FE65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D4C2470"/>
    <w:multiLevelType w:val="multilevel"/>
    <w:tmpl w:val="4C04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36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36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3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36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36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36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3"/>
    <w:lvlOverride w:ilvl="0">
      <w:startOverride w:val="2"/>
    </w:lvlOverride>
  </w:num>
  <w:num w:numId="7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8">
    <w:abstractNumId w:val="1"/>
    <w:lvlOverride w:ilvl="0">
      <w:startOverride w:val="3"/>
    </w:lvlOverride>
  </w:num>
  <w:num w:numId="9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1567A"/>
    <w:rsid w:val="000440F1"/>
    <w:rsid w:val="00173F8F"/>
    <w:rsid w:val="003D62D9"/>
    <w:rsid w:val="00731E2C"/>
    <w:rsid w:val="007F6062"/>
    <w:rsid w:val="0080410D"/>
    <w:rsid w:val="00807556"/>
    <w:rsid w:val="008C3FFA"/>
    <w:rsid w:val="0095690A"/>
    <w:rsid w:val="00AE4761"/>
    <w:rsid w:val="00B8385A"/>
    <w:rsid w:val="00D862FA"/>
    <w:rsid w:val="00DC7E3A"/>
    <w:rsid w:val="00E27E34"/>
    <w:rsid w:val="00EB696A"/>
    <w:rsid w:val="00F26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uiPriority w:val="99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7c5251be">
    <w:name w:val="cs7c5251be"/>
    <w:basedOn w:val="a"/>
    <w:rsid w:val="0095690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8d989f2a">
    <w:name w:val="cs8d989f2a"/>
    <w:basedOn w:val="a"/>
    <w:rsid w:val="0095690A"/>
    <w:pPr>
      <w:suppressAutoHyphens w:val="0"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FA064-DB8A-4E2E-AF4B-B03AA7843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4466</Words>
  <Characters>2546</Characters>
  <Application>Microsoft Office Word</Application>
  <DocSecurity>0</DocSecurity>
  <Lines>21</Lines>
  <Paragraphs>13</Paragraphs>
  <ScaleCrop>false</ScaleCrop>
  <Company>KMU</Company>
  <LinksUpToDate>false</LinksUpToDate>
  <CharactersWithSpaces>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5</cp:revision>
  <cp:lastPrinted>2022-10-26T09:52:00Z</cp:lastPrinted>
  <dcterms:created xsi:type="dcterms:W3CDTF">2024-11-20T09:02:00Z</dcterms:created>
  <dcterms:modified xsi:type="dcterms:W3CDTF">2025-02-06T09:54:00Z</dcterms:modified>
  <dc:language>uk-UA</dc:language>
</cp:coreProperties>
</file>