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F540F" w:rsidRDefault="005F540F" w:rsidP="005F540F">
      <w:pPr>
        <w:keepNext/>
        <w:spacing w:line="240" w:lineRule="auto"/>
        <w:ind w:left="567" w:firstLine="5529"/>
        <w:jc w:val="left"/>
        <w:outlineLvl w:val="2"/>
        <w:rPr>
          <w:sz w:val="24"/>
          <w:szCs w:val="24"/>
          <w:lang w:val="ru-RU"/>
        </w:rPr>
      </w:pPr>
      <w:r>
        <w:rPr>
          <w:sz w:val="24"/>
          <w:szCs w:val="24"/>
        </w:rPr>
        <w:t>ЗАТВЕРДЖЕНО</w:t>
      </w:r>
    </w:p>
    <w:p w:rsidR="005F540F" w:rsidRDefault="005F540F" w:rsidP="005F540F">
      <w:pPr>
        <w:keepNext/>
        <w:spacing w:line="240" w:lineRule="auto"/>
        <w:ind w:left="6096" w:firstLine="0"/>
        <w:jc w:val="left"/>
        <w:outlineLvl w:val="2"/>
        <w:rPr>
          <w:sz w:val="24"/>
          <w:szCs w:val="24"/>
        </w:rPr>
      </w:pPr>
      <w:r>
        <w:rPr>
          <w:sz w:val="24"/>
          <w:szCs w:val="24"/>
        </w:rPr>
        <w:t>Наказом Головного управління Пенсійного фонду України в м. Києві</w:t>
      </w:r>
    </w:p>
    <w:p w:rsidR="005F540F" w:rsidRDefault="005F540F" w:rsidP="005F540F">
      <w:pPr>
        <w:spacing w:line="240" w:lineRule="auto"/>
        <w:ind w:left="6096" w:firstLine="0"/>
        <w:jc w:val="left"/>
        <w:rPr>
          <w:sz w:val="24"/>
          <w:szCs w:val="24"/>
        </w:rPr>
      </w:pPr>
      <w:r>
        <w:rPr>
          <w:sz w:val="24"/>
          <w:szCs w:val="24"/>
        </w:rPr>
        <w:t xml:space="preserve">від  </w:t>
      </w:r>
      <w:r>
        <w:rPr>
          <w:sz w:val="24"/>
          <w:szCs w:val="24"/>
          <w:u w:val="single"/>
        </w:rPr>
        <w:t xml:space="preserve">06. 02.2025   </w:t>
      </w:r>
      <w:r>
        <w:rPr>
          <w:sz w:val="24"/>
          <w:szCs w:val="24"/>
        </w:rPr>
        <w:t xml:space="preserve">    № </w:t>
      </w:r>
      <w:r>
        <w:rPr>
          <w:sz w:val="24"/>
          <w:szCs w:val="24"/>
          <w:u w:val="single"/>
        </w:rPr>
        <w:t>148-О</w:t>
      </w:r>
    </w:p>
    <w:p w:rsidR="00897533" w:rsidRDefault="00897533" w:rsidP="00897533">
      <w:pPr>
        <w:spacing w:line="240" w:lineRule="auto"/>
        <w:jc w:val="center"/>
        <w:rPr>
          <w:bCs/>
          <w:szCs w:val="24"/>
        </w:rPr>
      </w:pPr>
    </w:p>
    <w:p w:rsidR="00AE4761" w:rsidRDefault="00AE4761">
      <w:pPr>
        <w:spacing w:line="240" w:lineRule="auto"/>
        <w:jc w:val="left"/>
        <w:rPr>
          <w:bCs/>
          <w:szCs w:val="28"/>
        </w:rPr>
      </w:pPr>
    </w:p>
    <w:p w:rsidR="00AE4761" w:rsidRDefault="00DC7E3A">
      <w:pPr>
        <w:ind w:firstLine="0"/>
        <w:jc w:val="center"/>
        <w:rPr>
          <w:bCs/>
          <w:szCs w:val="28"/>
        </w:rPr>
      </w:pPr>
      <w:r>
        <w:rPr>
          <w:bCs/>
          <w:szCs w:val="28"/>
        </w:rPr>
        <w:t>УМОВИ</w:t>
      </w:r>
    </w:p>
    <w:p w:rsidR="00AE4761" w:rsidRDefault="00DC7E3A">
      <w:pPr>
        <w:ind w:firstLine="0"/>
        <w:jc w:val="center"/>
        <w:rPr>
          <w:bCs/>
          <w:szCs w:val="28"/>
        </w:rPr>
      </w:pPr>
      <w:r>
        <w:rPr>
          <w:bCs/>
          <w:szCs w:val="28"/>
        </w:rPr>
        <w:t>проведення добору</w:t>
      </w:r>
    </w:p>
    <w:p w:rsidR="002A54C5" w:rsidRDefault="00DC7E3A" w:rsidP="002A54C5">
      <w:pPr>
        <w:ind w:firstLine="0"/>
        <w:jc w:val="center"/>
        <w:rPr>
          <w:rFonts w:eastAsiaTheme="minorHAnsi"/>
          <w:szCs w:val="28"/>
          <w:lang w:eastAsia="uk-UA"/>
        </w:rPr>
      </w:pPr>
      <w:r>
        <w:rPr>
          <w:bCs/>
          <w:szCs w:val="28"/>
        </w:rPr>
        <w:t>на зайняття посади державної служби категорії «Б»</w:t>
      </w:r>
      <w:r w:rsidR="002A54C5">
        <w:rPr>
          <w:bCs/>
          <w:szCs w:val="28"/>
        </w:rPr>
        <w:t xml:space="preserve"> - </w:t>
      </w:r>
      <w:r>
        <w:rPr>
          <w:bCs/>
          <w:szCs w:val="28"/>
        </w:rPr>
        <w:t xml:space="preserve"> </w:t>
      </w:r>
      <w:r w:rsidR="002A54C5">
        <w:rPr>
          <w:bCs/>
          <w:szCs w:val="28"/>
        </w:rPr>
        <w:t>начальник</w:t>
      </w:r>
      <w:r w:rsidR="002A54C5" w:rsidRPr="001329A5">
        <w:rPr>
          <w:bCs/>
          <w:szCs w:val="28"/>
        </w:rPr>
        <w:t xml:space="preserve"> </w:t>
      </w:r>
      <w:r w:rsidR="002A54C5" w:rsidRPr="00721B7E">
        <w:rPr>
          <w:rFonts w:eastAsiaTheme="minorHAnsi"/>
          <w:szCs w:val="28"/>
          <w:lang w:eastAsia="uk-UA"/>
        </w:rPr>
        <w:t xml:space="preserve">управління інформаційних систем та електронних реєстрів </w:t>
      </w:r>
    </w:p>
    <w:p w:rsidR="002A54C5" w:rsidRPr="0036136B" w:rsidRDefault="002A54C5" w:rsidP="002A54C5">
      <w:pPr>
        <w:ind w:firstLine="0"/>
        <w:jc w:val="center"/>
        <w:rPr>
          <w:bCs/>
          <w:szCs w:val="28"/>
        </w:rPr>
      </w:pPr>
      <w:r>
        <w:t>(провулок Артелерійський, 7-9</w:t>
      </w:r>
      <w:r w:rsidRPr="00B6597D">
        <w:t>)</w:t>
      </w:r>
    </w:p>
    <w:p w:rsidR="00AE4761" w:rsidRDefault="00AE4761" w:rsidP="002A54C5">
      <w:pPr>
        <w:ind w:firstLine="0"/>
        <w:jc w:val="center"/>
        <w:rPr>
          <w:szCs w:val="28"/>
        </w:rPr>
      </w:pPr>
    </w:p>
    <w:tbl>
      <w:tblPr>
        <w:tblStyle w:val="afd"/>
        <w:tblW w:w="9469" w:type="dxa"/>
        <w:tblInd w:w="137" w:type="dxa"/>
        <w:tblLayout w:type="fixed"/>
        <w:tblLook w:val="04A0"/>
      </w:tblPr>
      <w:tblGrid>
        <w:gridCol w:w="539"/>
        <w:gridCol w:w="2973"/>
        <w:gridCol w:w="32"/>
        <w:gridCol w:w="5925"/>
      </w:tblGrid>
      <w:tr w:rsidR="00AE4761">
        <w:tc>
          <w:tcPr>
            <w:tcW w:w="9469" w:type="dxa"/>
            <w:gridSpan w:val="4"/>
          </w:tcPr>
          <w:p w:rsidR="00AE4761" w:rsidRDefault="00DC7E3A">
            <w:pPr>
              <w:spacing w:line="240" w:lineRule="auto"/>
              <w:ind w:firstLine="181"/>
              <w:jc w:val="center"/>
              <w:rPr>
                <w:bCs/>
                <w:szCs w:val="24"/>
              </w:rPr>
            </w:pPr>
            <w:r>
              <w:rPr>
                <w:bCs/>
                <w:szCs w:val="24"/>
              </w:rPr>
              <w:t>Загальні умови</w:t>
            </w:r>
          </w:p>
        </w:tc>
      </w:tr>
      <w:tr w:rsidR="00AE4761">
        <w:tc>
          <w:tcPr>
            <w:tcW w:w="3512" w:type="dxa"/>
            <w:gridSpan w:val="2"/>
          </w:tcPr>
          <w:p w:rsidR="00AE4761" w:rsidRDefault="00DC7E3A">
            <w:pPr>
              <w:pStyle w:val="Default"/>
              <w:rPr>
                <w:bCs/>
                <w:color w:val="auto"/>
                <w:sz w:val="28"/>
                <w:lang w:eastAsia="ru-RU"/>
              </w:rPr>
            </w:pPr>
            <w:r>
              <w:rPr>
                <w:bCs/>
                <w:color w:val="auto"/>
                <w:sz w:val="28"/>
                <w:lang w:eastAsia="ru-RU"/>
              </w:rPr>
              <w:t>Посадові обов’язки</w:t>
            </w:r>
          </w:p>
        </w:tc>
        <w:tc>
          <w:tcPr>
            <w:tcW w:w="5957" w:type="dxa"/>
            <w:gridSpan w:val="2"/>
          </w:tcPr>
          <w:p w:rsidR="002A54C5" w:rsidRDefault="002A54C5" w:rsidP="002A54C5">
            <w:pPr>
              <w:pStyle w:val="af9"/>
              <w:numPr>
                <w:ilvl w:val="0"/>
                <w:numId w:val="7"/>
              </w:numPr>
              <w:tabs>
                <w:tab w:val="left" w:pos="64"/>
                <w:tab w:val="left" w:pos="184"/>
                <w:tab w:val="left" w:pos="347"/>
                <w:tab w:val="left" w:pos="407"/>
              </w:tabs>
              <w:suppressAutoHyphens w:val="0"/>
              <w:spacing w:before="100" w:after="100"/>
              <w:jc w:val="both"/>
              <w:rPr>
                <w:sz w:val="28"/>
                <w:szCs w:val="28"/>
                <w:lang w:val="uk-UA"/>
              </w:rPr>
            </w:pPr>
            <w:bookmarkStart w:id="0" w:name="n92"/>
            <w:bookmarkStart w:id="1" w:name="n186"/>
            <w:bookmarkStart w:id="2" w:name="n85"/>
            <w:bookmarkEnd w:id="0"/>
            <w:bookmarkEnd w:id="1"/>
            <w:bookmarkEnd w:id="2"/>
            <w:r w:rsidRPr="00425EC7">
              <w:rPr>
                <w:sz w:val="28"/>
                <w:szCs w:val="28"/>
                <w:lang w:val="uk-UA"/>
              </w:rPr>
              <w:t xml:space="preserve">Спрямовування, координування та контроль роботи управління інформаційних систем та електронних реєстрів. </w:t>
            </w:r>
          </w:p>
          <w:p w:rsidR="002A54C5" w:rsidRDefault="002A54C5" w:rsidP="002A54C5">
            <w:pPr>
              <w:pStyle w:val="af9"/>
              <w:numPr>
                <w:ilvl w:val="0"/>
                <w:numId w:val="7"/>
              </w:numPr>
              <w:tabs>
                <w:tab w:val="left" w:pos="64"/>
                <w:tab w:val="left" w:pos="184"/>
                <w:tab w:val="left" w:pos="347"/>
                <w:tab w:val="left" w:pos="407"/>
              </w:tabs>
              <w:suppressAutoHyphens w:val="0"/>
              <w:spacing w:before="100" w:after="100"/>
              <w:jc w:val="both"/>
              <w:rPr>
                <w:sz w:val="28"/>
                <w:szCs w:val="28"/>
                <w:lang w:val="uk-UA"/>
              </w:rPr>
            </w:pPr>
            <w:r w:rsidRPr="00425EC7">
              <w:rPr>
                <w:sz w:val="28"/>
                <w:szCs w:val="28"/>
                <w:lang w:val="uk-UA"/>
              </w:rPr>
              <w:t>Здійснення контролю організації та вик</w:t>
            </w:r>
            <w:r w:rsidRPr="00425EC7">
              <w:rPr>
                <w:sz w:val="28"/>
                <w:szCs w:val="28"/>
                <w:lang w:val="uk-UA"/>
              </w:rPr>
              <w:t>о</w:t>
            </w:r>
            <w:r w:rsidRPr="00425EC7">
              <w:rPr>
                <w:sz w:val="28"/>
                <w:szCs w:val="28"/>
                <w:lang w:val="uk-UA"/>
              </w:rPr>
              <w:t>нання заходів що забезпечують безперебі</w:t>
            </w:r>
            <w:r w:rsidRPr="00425EC7">
              <w:rPr>
                <w:sz w:val="28"/>
                <w:szCs w:val="28"/>
                <w:lang w:val="uk-UA"/>
              </w:rPr>
              <w:t>й</w:t>
            </w:r>
            <w:r w:rsidRPr="00425EC7">
              <w:rPr>
                <w:sz w:val="28"/>
                <w:szCs w:val="28"/>
                <w:lang w:val="uk-UA"/>
              </w:rPr>
              <w:t>ну роботу вузла інформаційно-телекомунікаційної системи Пенсійного ф</w:t>
            </w:r>
            <w:r w:rsidRPr="00425EC7">
              <w:rPr>
                <w:sz w:val="28"/>
                <w:szCs w:val="28"/>
                <w:lang w:val="uk-UA"/>
              </w:rPr>
              <w:t>о</w:t>
            </w:r>
            <w:r w:rsidRPr="00425EC7">
              <w:rPr>
                <w:sz w:val="28"/>
                <w:szCs w:val="28"/>
                <w:lang w:val="uk-UA"/>
              </w:rPr>
              <w:t>нду України та захисту інформації в Голо</w:t>
            </w:r>
            <w:r w:rsidRPr="00425EC7">
              <w:rPr>
                <w:sz w:val="28"/>
                <w:szCs w:val="28"/>
                <w:lang w:val="uk-UA"/>
              </w:rPr>
              <w:t>в</w:t>
            </w:r>
            <w:r w:rsidRPr="00425EC7">
              <w:rPr>
                <w:sz w:val="28"/>
                <w:szCs w:val="28"/>
                <w:lang w:val="uk-UA"/>
              </w:rPr>
              <w:t>ному управлінні Пенсійного фонду України в м. Києві.</w:t>
            </w:r>
          </w:p>
          <w:p w:rsidR="002A54C5" w:rsidRPr="00C959F7" w:rsidRDefault="002A54C5" w:rsidP="002A54C5">
            <w:pPr>
              <w:pStyle w:val="af9"/>
              <w:numPr>
                <w:ilvl w:val="0"/>
                <w:numId w:val="7"/>
              </w:numPr>
              <w:tabs>
                <w:tab w:val="left" w:pos="64"/>
                <w:tab w:val="left" w:pos="184"/>
                <w:tab w:val="left" w:pos="347"/>
                <w:tab w:val="left" w:pos="407"/>
              </w:tabs>
              <w:suppressAutoHyphens w:val="0"/>
              <w:spacing w:before="100" w:after="100"/>
              <w:jc w:val="both"/>
              <w:rPr>
                <w:sz w:val="28"/>
                <w:szCs w:val="28"/>
                <w:lang w:val="uk-UA"/>
              </w:rPr>
            </w:pPr>
            <w:r w:rsidRPr="00C959F7">
              <w:rPr>
                <w:sz w:val="28"/>
                <w:szCs w:val="28"/>
                <w:lang w:val="uk-UA"/>
              </w:rPr>
              <w:tab/>
            </w:r>
            <w:r w:rsidRPr="00425EC7">
              <w:rPr>
                <w:sz w:val="28"/>
                <w:szCs w:val="28"/>
                <w:lang w:val="uk-UA"/>
              </w:rPr>
              <w:t>Здійснення контролю організації та вик</w:t>
            </w:r>
            <w:r w:rsidRPr="00425EC7">
              <w:rPr>
                <w:sz w:val="28"/>
                <w:szCs w:val="28"/>
                <w:lang w:val="uk-UA"/>
              </w:rPr>
              <w:t>о</w:t>
            </w:r>
            <w:r w:rsidRPr="00425EC7">
              <w:rPr>
                <w:sz w:val="28"/>
                <w:szCs w:val="28"/>
                <w:lang w:val="uk-UA"/>
              </w:rPr>
              <w:t>нання заходів щодо забезпечення цілісності, збереження та ефективного використання інформації електронних реєстрів, баз даних та підсистем інформаційно-телекомунікаційної системи, що функці</w:t>
            </w:r>
            <w:r w:rsidRPr="00425EC7">
              <w:rPr>
                <w:sz w:val="28"/>
                <w:szCs w:val="28"/>
                <w:lang w:val="uk-UA"/>
              </w:rPr>
              <w:t>о</w:t>
            </w:r>
            <w:r w:rsidRPr="00425EC7">
              <w:rPr>
                <w:sz w:val="28"/>
                <w:szCs w:val="28"/>
                <w:lang w:val="uk-UA"/>
              </w:rPr>
              <w:t>нують в органах Пенсійного фонду України.</w:t>
            </w:r>
          </w:p>
          <w:p w:rsidR="002A54C5" w:rsidRPr="00C959F7" w:rsidRDefault="002A54C5" w:rsidP="002A54C5">
            <w:pPr>
              <w:pStyle w:val="af9"/>
              <w:numPr>
                <w:ilvl w:val="0"/>
                <w:numId w:val="7"/>
              </w:numPr>
              <w:tabs>
                <w:tab w:val="left" w:pos="64"/>
                <w:tab w:val="left" w:pos="184"/>
                <w:tab w:val="left" w:pos="347"/>
                <w:tab w:val="left" w:pos="407"/>
              </w:tabs>
              <w:suppressAutoHyphens w:val="0"/>
              <w:spacing w:before="100" w:after="100"/>
              <w:jc w:val="both"/>
              <w:rPr>
                <w:sz w:val="28"/>
                <w:szCs w:val="28"/>
                <w:lang w:val="uk-UA"/>
              </w:rPr>
            </w:pPr>
            <w:r w:rsidRPr="00425EC7">
              <w:rPr>
                <w:sz w:val="28"/>
                <w:szCs w:val="28"/>
                <w:lang w:val="uk-UA"/>
              </w:rPr>
              <w:t>Контроль організації та виконання робіт щодо: наповнення та ведення реєстру з</w:t>
            </w:r>
            <w:r w:rsidRPr="00425EC7">
              <w:rPr>
                <w:sz w:val="28"/>
                <w:szCs w:val="28"/>
                <w:lang w:val="uk-UA"/>
              </w:rPr>
              <w:t>а</w:t>
            </w:r>
            <w:r w:rsidRPr="00425EC7">
              <w:rPr>
                <w:sz w:val="28"/>
                <w:szCs w:val="28"/>
                <w:lang w:val="uk-UA"/>
              </w:rPr>
              <w:t>страхованих осіб та інших електронних р</w:t>
            </w:r>
            <w:r w:rsidRPr="00425EC7">
              <w:rPr>
                <w:sz w:val="28"/>
                <w:szCs w:val="28"/>
                <w:lang w:val="uk-UA"/>
              </w:rPr>
              <w:t>е</w:t>
            </w:r>
            <w:r w:rsidRPr="00425EC7">
              <w:rPr>
                <w:sz w:val="28"/>
                <w:szCs w:val="28"/>
                <w:lang w:val="uk-UA"/>
              </w:rPr>
              <w:t>єстрів; контролю достовірності даних в р</w:t>
            </w:r>
            <w:r w:rsidRPr="00425EC7">
              <w:rPr>
                <w:sz w:val="28"/>
                <w:szCs w:val="28"/>
                <w:lang w:val="uk-UA"/>
              </w:rPr>
              <w:t>е</w:t>
            </w:r>
            <w:r w:rsidRPr="00425EC7">
              <w:rPr>
                <w:sz w:val="28"/>
                <w:szCs w:val="28"/>
                <w:lang w:val="uk-UA"/>
              </w:rPr>
              <w:t>єстрі застрахованих осіб; супроводження та адміністрування інформаційних систем та електронних реєстрів; надання інформації по зверненнях до Головного управління П</w:t>
            </w:r>
            <w:r w:rsidRPr="00425EC7">
              <w:rPr>
                <w:sz w:val="28"/>
                <w:szCs w:val="28"/>
                <w:lang w:val="uk-UA"/>
              </w:rPr>
              <w:t>е</w:t>
            </w:r>
            <w:r w:rsidRPr="00425EC7">
              <w:rPr>
                <w:sz w:val="28"/>
                <w:szCs w:val="28"/>
                <w:lang w:val="uk-UA"/>
              </w:rPr>
              <w:t>нсійного фонду України в м. Києві, що ст</w:t>
            </w:r>
            <w:r w:rsidRPr="00425EC7">
              <w:rPr>
                <w:sz w:val="28"/>
                <w:szCs w:val="28"/>
                <w:lang w:val="uk-UA"/>
              </w:rPr>
              <w:t>о</w:t>
            </w:r>
            <w:r w:rsidRPr="00425EC7">
              <w:rPr>
                <w:sz w:val="28"/>
                <w:szCs w:val="28"/>
                <w:lang w:val="uk-UA"/>
              </w:rPr>
              <w:t>суються компетенції управління інформ</w:t>
            </w:r>
            <w:r w:rsidRPr="00425EC7">
              <w:rPr>
                <w:sz w:val="28"/>
                <w:szCs w:val="28"/>
                <w:lang w:val="uk-UA"/>
              </w:rPr>
              <w:t>а</w:t>
            </w:r>
            <w:r w:rsidRPr="00425EC7">
              <w:rPr>
                <w:sz w:val="28"/>
                <w:szCs w:val="28"/>
                <w:lang w:val="uk-UA"/>
              </w:rPr>
              <w:t>ційних систем та електронних реєстрів.</w:t>
            </w:r>
            <w:r w:rsidRPr="00C959F7">
              <w:rPr>
                <w:sz w:val="28"/>
                <w:szCs w:val="28"/>
                <w:lang w:val="uk-UA"/>
              </w:rPr>
              <w:t xml:space="preserve"> </w:t>
            </w:r>
          </w:p>
          <w:p w:rsidR="002A54C5" w:rsidRPr="00C959F7" w:rsidRDefault="002A54C5" w:rsidP="002A54C5">
            <w:pPr>
              <w:pStyle w:val="af9"/>
              <w:numPr>
                <w:ilvl w:val="0"/>
                <w:numId w:val="7"/>
              </w:numPr>
              <w:tabs>
                <w:tab w:val="left" w:pos="64"/>
                <w:tab w:val="left" w:pos="184"/>
                <w:tab w:val="left" w:pos="347"/>
                <w:tab w:val="left" w:pos="407"/>
              </w:tabs>
              <w:suppressAutoHyphens w:val="0"/>
              <w:spacing w:before="100" w:after="100"/>
              <w:jc w:val="both"/>
              <w:rPr>
                <w:sz w:val="28"/>
                <w:szCs w:val="28"/>
                <w:lang w:val="uk-UA"/>
              </w:rPr>
            </w:pPr>
            <w:r w:rsidRPr="00425EC7">
              <w:rPr>
                <w:sz w:val="28"/>
                <w:szCs w:val="28"/>
                <w:lang w:val="uk-UA"/>
              </w:rPr>
              <w:t>Здійснення контролю дотримання закон</w:t>
            </w:r>
            <w:r w:rsidRPr="00425EC7">
              <w:rPr>
                <w:sz w:val="28"/>
                <w:szCs w:val="28"/>
                <w:lang w:val="uk-UA"/>
              </w:rPr>
              <w:t>о</w:t>
            </w:r>
            <w:r w:rsidRPr="00425EC7">
              <w:rPr>
                <w:sz w:val="28"/>
                <w:szCs w:val="28"/>
                <w:lang w:val="uk-UA"/>
              </w:rPr>
              <w:t>давства про інформацію, доступ до публі</w:t>
            </w:r>
            <w:r w:rsidRPr="00425EC7">
              <w:rPr>
                <w:sz w:val="28"/>
                <w:szCs w:val="28"/>
                <w:lang w:val="uk-UA"/>
              </w:rPr>
              <w:t>ч</w:t>
            </w:r>
            <w:r w:rsidRPr="00425EC7">
              <w:rPr>
                <w:sz w:val="28"/>
                <w:szCs w:val="28"/>
                <w:lang w:val="uk-UA"/>
              </w:rPr>
              <w:t>ної інформації, захист персональних даних та захист інформації в інформаційно-</w:t>
            </w:r>
            <w:r w:rsidRPr="00425EC7">
              <w:rPr>
                <w:sz w:val="28"/>
                <w:szCs w:val="28"/>
                <w:lang w:val="uk-UA"/>
              </w:rPr>
              <w:lastRenderedPageBreak/>
              <w:t>телекомунікаційній системі, формування, накопичення та зберігання звітних даних р</w:t>
            </w:r>
            <w:r w:rsidRPr="00425EC7">
              <w:rPr>
                <w:sz w:val="28"/>
                <w:szCs w:val="28"/>
                <w:lang w:val="uk-UA"/>
              </w:rPr>
              <w:t>е</w:t>
            </w:r>
            <w:r w:rsidRPr="00425EC7">
              <w:rPr>
                <w:sz w:val="28"/>
                <w:szCs w:val="28"/>
                <w:lang w:val="uk-UA"/>
              </w:rPr>
              <w:t>єстру застрахованих осіб, інформаційно-аналітичних систем, інших електронних р</w:t>
            </w:r>
            <w:r w:rsidRPr="00425EC7">
              <w:rPr>
                <w:sz w:val="28"/>
                <w:szCs w:val="28"/>
                <w:lang w:val="uk-UA"/>
              </w:rPr>
              <w:t>е</w:t>
            </w:r>
            <w:r w:rsidRPr="00425EC7">
              <w:rPr>
                <w:sz w:val="28"/>
                <w:szCs w:val="28"/>
                <w:lang w:val="uk-UA"/>
              </w:rPr>
              <w:t>єстрів та баз даних в Головному управлінні Пенсійного фонду України в м. Києві.</w:t>
            </w:r>
          </w:p>
          <w:p w:rsidR="002A54C5" w:rsidRPr="00C959F7" w:rsidRDefault="002A54C5" w:rsidP="002A54C5">
            <w:pPr>
              <w:pStyle w:val="af9"/>
              <w:numPr>
                <w:ilvl w:val="0"/>
                <w:numId w:val="7"/>
              </w:numPr>
              <w:tabs>
                <w:tab w:val="left" w:pos="64"/>
                <w:tab w:val="left" w:pos="184"/>
                <w:tab w:val="left" w:pos="347"/>
                <w:tab w:val="left" w:pos="407"/>
              </w:tabs>
              <w:suppressAutoHyphens w:val="0"/>
              <w:spacing w:before="100" w:after="100"/>
              <w:jc w:val="both"/>
              <w:rPr>
                <w:sz w:val="28"/>
                <w:szCs w:val="28"/>
                <w:lang w:val="uk-UA"/>
              </w:rPr>
            </w:pPr>
            <w:r w:rsidRPr="00425EC7">
              <w:rPr>
                <w:sz w:val="28"/>
                <w:szCs w:val="28"/>
                <w:lang w:val="uk-UA"/>
              </w:rPr>
              <w:t>Забезпечення інформаційно-роз’яснювальної роботи з питань роботи з інформацією, що міститься в інформаційно-аналітичних системах, дотримання вимог ведення обліку відомостей про застрахов</w:t>
            </w:r>
            <w:r w:rsidRPr="00425EC7">
              <w:rPr>
                <w:sz w:val="28"/>
                <w:szCs w:val="28"/>
                <w:lang w:val="uk-UA"/>
              </w:rPr>
              <w:t>а</w:t>
            </w:r>
            <w:r w:rsidRPr="00425EC7">
              <w:rPr>
                <w:sz w:val="28"/>
                <w:szCs w:val="28"/>
                <w:lang w:val="uk-UA"/>
              </w:rPr>
              <w:t>них осіб, функціонування інформаційних систем, організації надання адміністрати</w:t>
            </w:r>
            <w:r w:rsidRPr="00425EC7">
              <w:rPr>
                <w:sz w:val="28"/>
                <w:szCs w:val="28"/>
                <w:lang w:val="uk-UA"/>
              </w:rPr>
              <w:t>в</w:t>
            </w:r>
            <w:r w:rsidRPr="00425EC7">
              <w:rPr>
                <w:sz w:val="28"/>
                <w:szCs w:val="28"/>
                <w:lang w:val="uk-UA"/>
              </w:rPr>
              <w:t>них послуг, зокрема на веб-порталі елек</w:t>
            </w:r>
            <w:r w:rsidRPr="00425EC7">
              <w:rPr>
                <w:sz w:val="28"/>
                <w:szCs w:val="28"/>
                <w:lang w:val="uk-UA"/>
              </w:rPr>
              <w:t>т</w:t>
            </w:r>
            <w:r w:rsidRPr="00425EC7">
              <w:rPr>
                <w:sz w:val="28"/>
                <w:szCs w:val="28"/>
                <w:lang w:val="uk-UA"/>
              </w:rPr>
              <w:t>ронних послуг Пенсійного фонду України в м. Києві у, захисту інформації.</w:t>
            </w:r>
          </w:p>
          <w:p w:rsidR="002A54C5" w:rsidRPr="00C959F7" w:rsidRDefault="002A54C5" w:rsidP="002A54C5">
            <w:pPr>
              <w:pStyle w:val="af9"/>
              <w:numPr>
                <w:ilvl w:val="0"/>
                <w:numId w:val="7"/>
              </w:numPr>
              <w:tabs>
                <w:tab w:val="left" w:pos="64"/>
                <w:tab w:val="left" w:pos="184"/>
                <w:tab w:val="left" w:pos="347"/>
                <w:tab w:val="left" w:pos="407"/>
              </w:tabs>
              <w:suppressAutoHyphens w:val="0"/>
              <w:spacing w:before="100" w:after="100"/>
              <w:jc w:val="both"/>
              <w:rPr>
                <w:sz w:val="28"/>
                <w:szCs w:val="28"/>
                <w:lang w:val="uk-UA"/>
              </w:rPr>
            </w:pPr>
            <w:r w:rsidRPr="00425EC7">
              <w:rPr>
                <w:sz w:val="28"/>
                <w:szCs w:val="28"/>
                <w:lang w:val="uk-UA"/>
              </w:rPr>
              <w:t>Здійснення узагальнення та аналіз роботи управління інформаційних систем та елек</w:t>
            </w:r>
            <w:r w:rsidRPr="00425EC7">
              <w:rPr>
                <w:sz w:val="28"/>
                <w:szCs w:val="28"/>
                <w:lang w:val="uk-UA"/>
              </w:rPr>
              <w:t>т</w:t>
            </w:r>
            <w:r w:rsidRPr="00425EC7">
              <w:rPr>
                <w:sz w:val="28"/>
                <w:szCs w:val="28"/>
                <w:lang w:val="uk-UA"/>
              </w:rPr>
              <w:t>ронних реєстрів Головного управління Пе</w:t>
            </w:r>
            <w:r w:rsidRPr="00425EC7">
              <w:rPr>
                <w:sz w:val="28"/>
                <w:szCs w:val="28"/>
                <w:lang w:val="uk-UA"/>
              </w:rPr>
              <w:t>н</w:t>
            </w:r>
            <w:r w:rsidRPr="00425EC7">
              <w:rPr>
                <w:sz w:val="28"/>
                <w:szCs w:val="28"/>
                <w:lang w:val="uk-UA"/>
              </w:rPr>
              <w:t>сійного фонду України в м. Києві у у відп</w:t>
            </w:r>
            <w:r w:rsidRPr="00425EC7">
              <w:rPr>
                <w:sz w:val="28"/>
                <w:szCs w:val="28"/>
                <w:lang w:val="uk-UA"/>
              </w:rPr>
              <w:t>о</w:t>
            </w:r>
            <w:r w:rsidRPr="00425EC7">
              <w:rPr>
                <w:sz w:val="28"/>
                <w:szCs w:val="28"/>
                <w:lang w:val="uk-UA"/>
              </w:rPr>
              <w:t>відних напрямках, надання відповідних пропозицій заступнику начальника Голо</w:t>
            </w:r>
            <w:r w:rsidRPr="00425EC7">
              <w:rPr>
                <w:sz w:val="28"/>
                <w:szCs w:val="28"/>
                <w:lang w:val="uk-UA"/>
              </w:rPr>
              <w:t>в</w:t>
            </w:r>
            <w:r w:rsidRPr="00425EC7">
              <w:rPr>
                <w:sz w:val="28"/>
                <w:szCs w:val="28"/>
                <w:lang w:val="uk-UA"/>
              </w:rPr>
              <w:t>ного управління Пенсійного фонду України в м. Києві та начальнику Головного упра</w:t>
            </w:r>
            <w:r w:rsidRPr="00425EC7">
              <w:rPr>
                <w:sz w:val="28"/>
                <w:szCs w:val="28"/>
                <w:lang w:val="uk-UA"/>
              </w:rPr>
              <w:t>в</w:t>
            </w:r>
            <w:r w:rsidRPr="00425EC7">
              <w:rPr>
                <w:sz w:val="28"/>
                <w:szCs w:val="28"/>
                <w:lang w:val="uk-UA"/>
              </w:rPr>
              <w:t>ління Фонду.</w:t>
            </w:r>
          </w:p>
          <w:p w:rsidR="00AE4761" w:rsidRPr="00F900E2" w:rsidRDefault="002A54C5" w:rsidP="002A54C5">
            <w:pPr>
              <w:pStyle w:val="afa"/>
              <w:numPr>
                <w:ilvl w:val="0"/>
                <w:numId w:val="7"/>
              </w:numPr>
              <w:shd w:val="clear" w:color="auto" w:fill="FFFFFF"/>
              <w:spacing w:after="120" w:line="240" w:lineRule="auto"/>
              <w:rPr>
                <w:color w:val="000000"/>
                <w:szCs w:val="28"/>
              </w:rPr>
            </w:pPr>
            <w:r w:rsidRPr="00425EC7">
              <w:rPr>
                <w:szCs w:val="28"/>
              </w:rPr>
              <w:t>Здійснення особистого прийому громадян з питань, що належать до його повноважень; розгляд звернення, заяви та скарги громадян, підприємств та організацій, посадових осіб, запити на інформацію, надання роз’яснень з питань, що належать до повноважень управління інформаційних систем та електронних реєстрів.</w:t>
            </w:r>
          </w:p>
        </w:tc>
      </w:tr>
      <w:tr w:rsidR="00AE4761">
        <w:tc>
          <w:tcPr>
            <w:tcW w:w="3512" w:type="dxa"/>
            <w:gridSpan w:val="2"/>
          </w:tcPr>
          <w:p w:rsidR="00AE4761" w:rsidRDefault="00DC7E3A">
            <w:pPr>
              <w:pStyle w:val="Default"/>
              <w:rPr>
                <w:bCs/>
                <w:color w:val="auto"/>
                <w:sz w:val="28"/>
                <w:lang w:eastAsia="ru-RU"/>
              </w:rPr>
            </w:pPr>
            <w:r>
              <w:rPr>
                <w:bCs/>
                <w:color w:val="auto"/>
                <w:sz w:val="28"/>
                <w:lang w:eastAsia="ru-RU"/>
              </w:rPr>
              <w:lastRenderedPageBreak/>
              <w:t>Умови оплати праці</w:t>
            </w:r>
          </w:p>
        </w:tc>
        <w:tc>
          <w:tcPr>
            <w:tcW w:w="5957" w:type="dxa"/>
            <w:gridSpan w:val="2"/>
            <w:vAlign w:val="center"/>
          </w:tcPr>
          <w:p w:rsidR="002A54C5" w:rsidRPr="00622E00" w:rsidRDefault="002A54C5" w:rsidP="002A54C5">
            <w:pPr>
              <w:pStyle w:val="csd270a203"/>
              <w:spacing w:beforeAutospacing="0" w:afterAutospacing="0"/>
              <w:jc w:val="both"/>
              <w:rPr>
                <w:color w:val="000000"/>
                <w:sz w:val="28"/>
                <w:szCs w:val="28"/>
              </w:rPr>
            </w:pPr>
            <w:r w:rsidRPr="00622E00">
              <w:rPr>
                <w:bCs/>
                <w:sz w:val="28"/>
                <w:szCs w:val="28"/>
              </w:rPr>
              <w:t xml:space="preserve">посадовий оклад – </w:t>
            </w:r>
            <w:r w:rsidR="007B0CCC">
              <w:rPr>
                <w:bCs/>
                <w:sz w:val="28"/>
                <w:szCs w:val="28"/>
              </w:rPr>
              <w:t>28385</w:t>
            </w:r>
            <w:r w:rsidRPr="00622E00">
              <w:rPr>
                <w:bCs/>
                <w:sz w:val="28"/>
                <w:szCs w:val="28"/>
              </w:rPr>
              <w:t xml:space="preserve"> грн. </w:t>
            </w:r>
            <w:r w:rsidRPr="00622E00">
              <w:rPr>
                <w:rStyle w:val="csd2c743de"/>
                <w:color w:val="000000"/>
                <w:sz w:val="28"/>
                <w:szCs w:val="28"/>
              </w:rPr>
              <w:t>згідно із класифікацією посад;</w:t>
            </w:r>
          </w:p>
          <w:p w:rsidR="002A54C5" w:rsidRPr="00622E00" w:rsidRDefault="002A54C5" w:rsidP="002A54C5">
            <w:pPr>
              <w:pStyle w:val="csd270a203"/>
              <w:spacing w:beforeAutospacing="0" w:afterAutospacing="0"/>
              <w:jc w:val="both"/>
              <w:rPr>
                <w:color w:val="000000"/>
                <w:sz w:val="28"/>
                <w:szCs w:val="28"/>
              </w:rPr>
            </w:pPr>
            <w:r w:rsidRPr="00622E00">
              <w:rPr>
                <w:rStyle w:val="csd2c743de"/>
                <w:color w:val="000000"/>
                <w:sz w:val="28"/>
                <w:szCs w:val="28"/>
              </w:rPr>
              <w:t>доплати, компенсації відповідно до статті 52 Закону України «Про державну службу»;</w:t>
            </w:r>
          </w:p>
          <w:p w:rsidR="002A54C5" w:rsidRPr="00622E00" w:rsidRDefault="002A54C5" w:rsidP="002A54C5">
            <w:pPr>
              <w:pStyle w:val="csd270a203"/>
              <w:spacing w:beforeAutospacing="0" w:afterAutospacing="0"/>
              <w:jc w:val="both"/>
              <w:rPr>
                <w:color w:val="000000"/>
                <w:sz w:val="28"/>
                <w:szCs w:val="28"/>
              </w:rPr>
            </w:pPr>
            <w:r w:rsidRPr="00622E00">
              <w:rPr>
                <w:rStyle w:val="csd2c743de"/>
                <w:color w:val="000000"/>
                <w:sz w:val="28"/>
                <w:szCs w:val="28"/>
              </w:rPr>
              <w:t>надбавка за вислугу років, премія та грошова допомога відповідно до прикінцевих положень Закону України «Про державний Бюджет України на 2024 рік;</w:t>
            </w:r>
          </w:p>
          <w:p w:rsidR="002A54C5" w:rsidRPr="00622E00" w:rsidRDefault="002A54C5" w:rsidP="002A54C5">
            <w:pPr>
              <w:pStyle w:val="cs66e64e55"/>
              <w:spacing w:beforeAutospacing="0" w:afterAutospacing="0"/>
              <w:jc w:val="both"/>
              <w:rPr>
                <w:color w:val="000000"/>
                <w:sz w:val="28"/>
                <w:szCs w:val="28"/>
                <w:lang w:val="uk-UA"/>
              </w:rPr>
            </w:pPr>
            <w:r w:rsidRPr="00622E00">
              <w:rPr>
                <w:rStyle w:val="csd2c743de"/>
                <w:color w:val="000000"/>
                <w:sz w:val="28"/>
                <w:szCs w:val="28"/>
                <w:lang w:val="uk-UA"/>
              </w:rPr>
              <w:t>надбавка до посадового окладу за ранг державного службовця відповідно до постанови Кабінету Міністрів України від 18 січня 2017 року № 15 «Питання оплати праці працівників державних органів» (із змінами).</w:t>
            </w:r>
          </w:p>
          <w:p w:rsidR="00AE4761" w:rsidRDefault="00AE4761">
            <w:pPr>
              <w:spacing w:line="240" w:lineRule="auto"/>
              <w:ind w:firstLine="0"/>
              <w:rPr>
                <w:bCs/>
                <w:szCs w:val="24"/>
              </w:rPr>
            </w:pPr>
          </w:p>
        </w:tc>
      </w:tr>
      <w:tr w:rsidR="00AE4761">
        <w:trPr>
          <w:trHeight w:val="915"/>
        </w:trPr>
        <w:tc>
          <w:tcPr>
            <w:tcW w:w="3512" w:type="dxa"/>
            <w:gridSpan w:val="2"/>
          </w:tcPr>
          <w:p w:rsidR="00AE4761" w:rsidRDefault="00DC7E3A">
            <w:pPr>
              <w:pStyle w:val="Default"/>
              <w:rPr>
                <w:bCs/>
                <w:color w:val="auto"/>
                <w:sz w:val="28"/>
                <w:lang w:eastAsia="ru-RU"/>
              </w:rPr>
            </w:pPr>
            <w:r>
              <w:rPr>
                <w:bCs/>
                <w:color w:val="auto"/>
                <w:sz w:val="28"/>
                <w:lang w:eastAsia="ru-RU"/>
              </w:rPr>
              <w:lastRenderedPageBreak/>
              <w:t>Інформація про строковість</w:t>
            </w:r>
          </w:p>
          <w:p w:rsidR="00AE4761" w:rsidRDefault="00DC7E3A">
            <w:pPr>
              <w:pStyle w:val="Default"/>
              <w:rPr>
                <w:bCs/>
                <w:color w:val="auto"/>
                <w:sz w:val="28"/>
                <w:lang w:eastAsia="ru-RU"/>
              </w:rPr>
            </w:pPr>
            <w:r>
              <w:rPr>
                <w:bCs/>
                <w:color w:val="auto"/>
                <w:sz w:val="28"/>
                <w:lang w:eastAsia="ru-RU"/>
              </w:rPr>
              <w:t>чи безстроковість</w:t>
            </w:r>
          </w:p>
          <w:p w:rsidR="00AE4761" w:rsidRDefault="00DC7E3A">
            <w:pPr>
              <w:pStyle w:val="Default"/>
              <w:rPr>
                <w:bCs/>
                <w:color w:val="auto"/>
                <w:sz w:val="28"/>
                <w:lang w:eastAsia="ru-RU"/>
              </w:rPr>
            </w:pPr>
            <w:r>
              <w:rPr>
                <w:bCs/>
                <w:color w:val="auto"/>
                <w:sz w:val="28"/>
                <w:lang w:eastAsia="ru-RU"/>
              </w:rPr>
              <w:t>призначення на посаду</w:t>
            </w:r>
          </w:p>
        </w:tc>
        <w:tc>
          <w:tcPr>
            <w:tcW w:w="5957" w:type="dxa"/>
            <w:gridSpan w:val="2"/>
          </w:tcPr>
          <w:p w:rsidR="00AE4761" w:rsidRPr="00F935B7" w:rsidRDefault="00DC7E3A">
            <w:pPr>
              <w:pStyle w:val="af1"/>
              <w:spacing w:before="0" w:line="240" w:lineRule="auto"/>
              <w:ind w:firstLine="0"/>
              <w:jc w:val="left"/>
              <w:rPr>
                <w:bCs/>
                <w:szCs w:val="28"/>
              </w:rPr>
            </w:pPr>
            <w:r w:rsidRPr="00F935B7">
              <w:rPr>
                <w:bCs/>
                <w:szCs w:val="28"/>
              </w:rPr>
              <w:t>строково, в</w:t>
            </w:r>
            <w:r w:rsidRPr="00F935B7">
              <w:rPr>
                <w:szCs w:val="28"/>
              </w:rPr>
              <w:t>ідповідно до Закону України «Про внесення змін до деяких законів України щодо функціонування державної служби та місцевого самоврядування у період дії воєнного стану» від 12 травня 2022 № 2259-ІХ, внесено зміни до Закону України «Про правовий режим воєнного стану»</w:t>
            </w:r>
          </w:p>
        </w:tc>
      </w:tr>
      <w:tr w:rsidR="00F935B7">
        <w:trPr>
          <w:trHeight w:val="165"/>
        </w:trPr>
        <w:tc>
          <w:tcPr>
            <w:tcW w:w="3512" w:type="dxa"/>
            <w:gridSpan w:val="2"/>
          </w:tcPr>
          <w:p w:rsidR="00F935B7" w:rsidRDefault="00F935B7" w:rsidP="00F001AB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Необхідна інформація для участі в доборі</w:t>
            </w:r>
          </w:p>
        </w:tc>
        <w:tc>
          <w:tcPr>
            <w:tcW w:w="5957" w:type="dxa"/>
            <w:gridSpan w:val="2"/>
          </w:tcPr>
          <w:p w:rsidR="00F935B7" w:rsidRDefault="00F935B7" w:rsidP="00F001AB">
            <w:pPr>
              <w:pStyle w:val="af1"/>
              <w:spacing w:before="0" w:line="240" w:lineRule="auto"/>
              <w:ind w:firstLine="0"/>
              <w:jc w:val="left"/>
            </w:pPr>
            <w:r>
              <w:t xml:space="preserve">Резюме кандидатів приймаються у визначений термін </w:t>
            </w:r>
            <w:bookmarkStart w:id="3" w:name="_GoBack"/>
            <w:bookmarkEnd w:id="3"/>
            <w:r>
              <w:t xml:space="preserve">на електронну адресу: </w:t>
            </w:r>
            <w:hyperlink r:id="rId8">
              <w:r>
                <w:rPr>
                  <w:rStyle w:val="ab"/>
                  <w:lang w:val="en-US"/>
                </w:rPr>
                <w:t>konkurs</w:t>
              </w:r>
              <w:r>
                <w:rPr>
                  <w:rStyle w:val="ab"/>
                </w:rPr>
                <w:t>@</w:t>
              </w:r>
              <w:r>
                <w:rPr>
                  <w:rStyle w:val="ab"/>
                  <w:lang w:val="en-US"/>
                </w:rPr>
                <w:t>kv</w:t>
              </w:r>
              <w:r>
                <w:rPr>
                  <w:rStyle w:val="ab"/>
                </w:rPr>
                <w:t>.</w:t>
              </w:r>
              <w:r>
                <w:rPr>
                  <w:rStyle w:val="ab"/>
                  <w:lang w:val="en-US"/>
                </w:rPr>
                <w:t>pfu</w:t>
              </w:r>
              <w:r>
                <w:rPr>
                  <w:rStyle w:val="ab"/>
                </w:rPr>
                <w:t>.</w:t>
              </w:r>
              <w:r>
                <w:rPr>
                  <w:rStyle w:val="ab"/>
                  <w:lang w:val="en-US"/>
                </w:rPr>
                <w:t>gov</w:t>
              </w:r>
              <w:r>
                <w:rPr>
                  <w:rStyle w:val="ab"/>
                </w:rPr>
                <w:t>.</w:t>
              </w:r>
              <w:r>
                <w:rPr>
                  <w:rStyle w:val="ab"/>
                  <w:lang w:val="en-US"/>
                </w:rPr>
                <w:t>ua</w:t>
              </w:r>
            </w:hyperlink>
          </w:p>
          <w:p w:rsidR="00F935B7" w:rsidRDefault="00F935B7" w:rsidP="00F001AB">
            <w:pPr>
              <w:pStyle w:val="af1"/>
              <w:spacing w:before="0" w:line="240" w:lineRule="auto"/>
              <w:ind w:firstLine="0"/>
            </w:pPr>
            <w:r>
              <w:t>У разі</w:t>
            </w:r>
            <w:r>
              <w:rPr>
                <w:spacing w:val="-3"/>
              </w:rPr>
              <w:t xml:space="preserve"> </w:t>
            </w:r>
            <w:r>
              <w:t>виникнення</w:t>
            </w:r>
            <w:r>
              <w:rPr>
                <w:spacing w:val="-3"/>
              </w:rPr>
              <w:t xml:space="preserve"> </w:t>
            </w:r>
            <w:r>
              <w:t>питань</w:t>
            </w:r>
            <w:r>
              <w:rPr>
                <w:spacing w:val="-1"/>
              </w:rPr>
              <w:t xml:space="preserve"> </w:t>
            </w:r>
            <w:r>
              <w:t>звертатися</w:t>
            </w:r>
            <w:r>
              <w:rPr>
                <w:spacing w:val="-2"/>
              </w:rPr>
              <w:t xml:space="preserve"> </w:t>
            </w:r>
            <w:r>
              <w:t>до</w:t>
            </w:r>
            <w:r>
              <w:rPr>
                <w:spacing w:val="-6"/>
              </w:rPr>
              <w:t xml:space="preserve"> </w:t>
            </w:r>
            <w:r>
              <w:t>відділу добору, оцінки та розвитку персоналу управління по роботі з персоналом ГУ ПФУ в м. Києві</w:t>
            </w:r>
          </w:p>
          <w:p w:rsidR="00F935B7" w:rsidRDefault="00F935B7" w:rsidP="00F001AB">
            <w:pPr>
              <w:pStyle w:val="af1"/>
              <w:spacing w:before="0" w:line="240" w:lineRule="auto"/>
              <w:ind w:firstLine="0"/>
              <w:rPr>
                <w:bCs/>
                <w:szCs w:val="28"/>
              </w:rPr>
            </w:pPr>
            <w:r>
              <w:t>за</w:t>
            </w:r>
            <w:r>
              <w:rPr>
                <w:spacing w:val="-2"/>
              </w:rPr>
              <w:t xml:space="preserve"> </w:t>
            </w:r>
            <w:r>
              <w:t>тел.</w:t>
            </w:r>
            <w:r>
              <w:rPr>
                <w:spacing w:val="1"/>
              </w:rPr>
              <w:t xml:space="preserve"> </w:t>
            </w:r>
            <w:r>
              <w:t>(044)</w:t>
            </w:r>
            <w:r>
              <w:rPr>
                <w:spacing w:val="-3"/>
              </w:rPr>
              <w:t xml:space="preserve"> </w:t>
            </w:r>
            <w:r>
              <w:t>486 29 28</w:t>
            </w:r>
          </w:p>
        </w:tc>
      </w:tr>
      <w:tr w:rsidR="00AE4761">
        <w:tc>
          <w:tcPr>
            <w:tcW w:w="9469" w:type="dxa"/>
            <w:gridSpan w:val="4"/>
          </w:tcPr>
          <w:p w:rsidR="00AE4761" w:rsidRDefault="00DC7E3A">
            <w:pPr>
              <w:pStyle w:val="Default"/>
              <w:jc w:val="center"/>
              <w:rPr>
                <w:b/>
                <w:bCs/>
                <w:color w:val="auto"/>
                <w:sz w:val="28"/>
                <w:lang w:eastAsia="ru-RU"/>
              </w:rPr>
            </w:pPr>
            <w:r>
              <w:rPr>
                <w:b/>
                <w:bCs/>
                <w:color w:val="auto"/>
                <w:sz w:val="28"/>
                <w:lang w:eastAsia="ru-RU"/>
              </w:rPr>
              <w:t>Кваліфікаційні вимоги</w:t>
            </w:r>
          </w:p>
        </w:tc>
      </w:tr>
      <w:tr w:rsidR="002A54C5">
        <w:tc>
          <w:tcPr>
            <w:tcW w:w="539" w:type="dxa"/>
          </w:tcPr>
          <w:p w:rsidR="002A54C5" w:rsidRDefault="002A54C5">
            <w:pPr>
              <w:pStyle w:val="Default"/>
              <w:rPr>
                <w:bCs/>
                <w:color w:val="auto"/>
                <w:sz w:val="28"/>
                <w:lang w:eastAsia="ru-RU"/>
              </w:rPr>
            </w:pPr>
            <w:r>
              <w:rPr>
                <w:bCs/>
                <w:color w:val="auto"/>
                <w:sz w:val="28"/>
                <w:lang w:eastAsia="ru-RU"/>
              </w:rPr>
              <w:t>1.</w:t>
            </w:r>
          </w:p>
        </w:tc>
        <w:tc>
          <w:tcPr>
            <w:tcW w:w="3005" w:type="dxa"/>
            <w:gridSpan w:val="2"/>
          </w:tcPr>
          <w:p w:rsidR="002A54C5" w:rsidRDefault="002A54C5">
            <w:pPr>
              <w:pStyle w:val="Default"/>
              <w:rPr>
                <w:bCs/>
                <w:color w:val="auto"/>
                <w:sz w:val="28"/>
                <w:lang w:eastAsia="ru-RU"/>
              </w:rPr>
            </w:pPr>
            <w:r>
              <w:rPr>
                <w:bCs/>
                <w:color w:val="auto"/>
                <w:sz w:val="28"/>
                <w:lang w:eastAsia="ru-RU"/>
              </w:rPr>
              <w:t>Освіта</w:t>
            </w:r>
          </w:p>
        </w:tc>
        <w:tc>
          <w:tcPr>
            <w:tcW w:w="5925" w:type="dxa"/>
            <w:vAlign w:val="center"/>
          </w:tcPr>
          <w:p w:rsidR="002A54C5" w:rsidRPr="00C42ED0" w:rsidRDefault="002A54C5" w:rsidP="001F23E5">
            <w:pPr>
              <w:spacing w:line="240" w:lineRule="auto"/>
              <w:ind w:firstLine="0"/>
              <w:rPr>
                <w:bCs/>
                <w:szCs w:val="24"/>
              </w:rPr>
            </w:pPr>
            <w:r w:rsidRPr="007E75B5">
              <w:rPr>
                <w:rStyle w:val="rvts0"/>
                <w:szCs w:val="28"/>
              </w:rPr>
              <w:t>вища освіта за освітнім ступенем не нижче</w:t>
            </w:r>
            <w:r w:rsidRPr="00495AB8">
              <w:rPr>
                <w:rStyle w:val="rvts0"/>
                <w:szCs w:val="28"/>
              </w:rPr>
              <w:t xml:space="preserve"> магістра</w:t>
            </w:r>
            <w:r>
              <w:rPr>
                <w:rStyle w:val="rvts0"/>
                <w:szCs w:val="28"/>
              </w:rPr>
              <w:t xml:space="preserve">, спеціаліста </w:t>
            </w:r>
            <w:r w:rsidRPr="00495AB8">
              <w:rPr>
                <w:rStyle w:val="rvts0"/>
              </w:rPr>
              <w:t xml:space="preserve"> у галузі знань</w:t>
            </w:r>
            <w:r>
              <w:rPr>
                <w:rStyle w:val="rvts0"/>
              </w:rPr>
              <w:t>:</w:t>
            </w:r>
            <w:r w:rsidRPr="00495AB8">
              <w:rPr>
                <w:rStyle w:val="rvts0"/>
              </w:rPr>
              <w:t xml:space="preserve"> </w:t>
            </w:r>
            <w:r w:rsidRPr="007E75B5">
              <w:rPr>
                <w:rStyle w:val="rvts0"/>
                <w:szCs w:val="28"/>
              </w:rPr>
              <w:t>“Інформаційні технології”, “Економіка”, “Соціологія”, “Математика”, “Соціальне забезпечення”, “Системний аналіз”</w:t>
            </w:r>
            <w:r>
              <w:rPr>
                <w:rStyle w:val="rvts0"/>
                <w:szCs w:val="28"/>
              </w:rPr>
              <w:t xml:space="preserve">, </w:t>
            </w:r>
            <w:r w:rsidRPr="007E75B5">
              <w:rPr>
                <w:rStyle w:val="rvts0"/>
                <w:szCs w:val="28"/>
              </w:rPr>
              <w:t>“</w:t>
            </w:r>
            <w:r w:rsidRPr="00350BD0">
              <w:rPr>
                <w:rStyle w:val="rvts0"/>
                <w:szCs w:val="28"/>
              </w:rPr>
              <w:t xml:space="preserve">Електрична інженерія», </w:t>
            </w:r>
            <w:r w:rsidRPr="007E75B5">
              <w:rPr>
                <w:rStyle w:val="rvts0"/>
                <w:szCs w:val="28"/>
              </w:rPr>
              <w:t>“</w:t>
            </w:r>
            <w:r w:rsidRPr="00350BD0">
              <w:rPr>
                <w:rStyle w:val="rvts0"/>
                <w:szCs w:val="28"/>
              </w:rPr>
              <w:t>Електроніка телекомунікації</w:t>
            </w:r>
            <w:r w:rsidRPr="007E75B5">
              <w:rPr>
                <w:rStyle w:val="rvts0"/>
                <w:szCs w:val="28"/>
              </w:rPr>
              <w:t>”</w:t>
            </w:r>
          </w:p>
        </w:tc>
      </w:tr>
      <w:tr w:rsidR="00E44177">
        <w:tc>
          <w:tcPr>
            <w:tcW w:w="539" w:type="dxa"/>
          </w:tcPr>
          <w:p w:rsidR="00E44177" w:rsidRDefault="00E44177">
            <w:pPr>
              <w:pStyle w:val="Default"/>
              <w:rPr>
                <w:bCs/>
                <w:color w:val="auto"/>
                <w:sz w:val="28"/>
                <w:lang w:eastAsia="ru-RU"/>
              </w:rPr>
            </w:pPr>
            <w:r>
              <w:rPr>
                <w:bCs/>
                <w:color w:val="auto"/>
                <w:sz w:val="28"/>
                <w:lang w:eastAsia="ru-RU"/>
              </w:rPr>
              <w:t>2.</w:t>
            </w:r>
          </w:p>
        </w:tc>
        <w:tc>
          <w:tcPr>
            <w:tcW w:w="3005" w:type="dxa"/>
            <w:gridSpan w:val="2"/>
          </w:tcPr>
          <w:p w:rsidR="00E44177" w:rsidRDefault="00E44177">
            <w:pPr>
              <w:pStyle w:val="Default"/>
              <w:rPr>
                <w:bCs/>
                <w:color w:val="auto"/>
                <w:sz w:val="28"/>
                <w:lang w:eastAsia="ru-RU"/>
              </w:rPr>
            </w:pPr>
            <w:r>
              <w:rPr>
                <w:bCs/>
                <w:color w:val="auto"/>
                <w:sz w:val="28"/>
                <w:lang w:eastAsia="ru-RU"/>
              </w:rPr>
              <w:t>Досвід роботи</w:t>
            </w:r>
          </w:p>
        </w:tc>
        <w:tc>
          <w:tcPr>
            <w:tcW w:w="5925" w:type="dxa"/>
          </w:tcPr>
          <w:p w:rsidR="00E44177" w:rsidRDefault="00E44177">
            <w:pPr>
              <w:pStyle w:val="csd270a1e4"/>
              <w:ind w:left="20"/>
              <w:jc w:val="both"/>
            </w:pPr>
            <w:r>
              <w:rPr>
                <w:rStyle w:val="cse6c83c5f"/>
                <w:color w:val="000000"/>
                <w:sz w:val="28"/>
                <w:szCs w:val="28"/>
                <w:shd w:val="clear" w:color="auto" w:fill="FFFFFF"/>
              </w:rPr>
              <w:t>Досвід роботи на посадах державної служби категорій «Б» чи «В» або досвід служби в органах місцевого самоврядування, або досвід роботи на керівних посадах підприємств, установ та організацій незалежно від форми власності не менше двох років.</w:t>
            </w:r>
          </w:p>
        </w:tc>
      </w:tr>
      <w:tr w:rsidR="00E44177">
        <w:trPr>
          <w:trHeight w:val="495"/>
        </w:trPr>
        <w:tc>
          <w:tcPr>
            <w:tcW w:w="539" w:type="dxa"/>
          </w:tcPr>
          <w:p w:rsidR="00E44177" w:rsidRDefault="00E44177">
            <w:pPr>
              <w:pStyle w:val="Default"/>
              <w:rPr>
                <w:bCs/>
                <w:color w:val="auto"/>
                <w:sz w:val="28"/>
                <w:lang w:eastAsia="ru-RU"/>
              </w:rPr>
            </w:pPr>
            <w:r>
              <w:rPr>
                <w:bCs/>
                <w:color w:val="auto"/>
                <w:sz w:val="28"/>
                <w:lang w:eastAsia="ru-RU"/>
              </w:rPr>
              <w:t>3.</w:t>
            </w:r>
          </w:p>
        </w:tc>
        <w:tc>
          <w:tcPr>
            <w:tcW w:w="3005" w:type="dxa"/>
            <w:gridSpan w:val="2"/>
          </w:tcPr>
          <w:p w:rsidR="00E44177" w:rsidRDefault="00E44177">
            <w:pPr>
              <w:pStyle w:val="Default"/>
              <w:rPr>
                <w:bCs/>
                <w:color w:val="auto"/>
                <w:sz w:val="28"/>
                <w:lang w:eastAsia="ru-RU"/>
              </w:rPr>
            </w:pPr>
            <w:r>
              <w:rPr>
                <w:bCs/>
                <w:color w:val="auto"/>
                <w:sz w:val="28"/>
                <w:lang w:eastAsia="ru-RU"/>
              </w:rPr>
              <w:t>Володіння державною мовою</w:t>
            </w:r>
          </w:p>
        </w:tc>
        <w:tc>
          <w:tcPr>
            <w:tcW w:w="5925" w:type="dxa"/>
          </w:tcPr>
          <w:p w:rsidR="00E44177" w:rsidRDefault="00E44177">
            <w:pPr>
              <w:spacing w:line="240" w:lineRule="auto"/>
              <w:ind w:firstLine="0"/>
              <w:rPr>
                <w:bCs/>
                <w:szCs w:val="24"/>
              </w:rPr>
            </w:pPr>
            <w:r>
              <w:rPr>
                <w:szCs w:val="24"/>
              </w:rPr>
              <w:t>вільне володіння державною мовою</w:t>
            </w:r>
          </w:p>
        </w:tc>
      </w:tr>
      <w:tr w:rsidR="00E44177">
        <w:trPr>
          <w:trHeight w:val="239"/>
        </w:trPr>
        <w:tc>
          <w:tcPr>
            <w:tcW w:w="539" w:type="dxa"/>
          </w:tcPr>
          <w:p w:rsidR="00E44177" w:rsidRDefault="00E44177">
            <w:pPr>
              <w:ind w:firstLine="0"/>
              <w:jc w:val="center"/>
              <w:rPr>
                <w:b/>
                <w:szCs w:val="24"/>
              </w:rPr>
            </w:pPr>
          </w:p>
        </w:tc>
        <w:tc>
          <w:tcPr>
            <w:tcW w:w="8930" w:type="dxa"/>
            <w:gridSpan w:val="3"/>
          </w:tcPr>
          <w:p w:rsidR="00E44177" w:rsidRDefault="00E44177">
            <w:pPr>
              <w:ind w:left="169" w:firstLine="0"/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Вимоги до компетентності</w:t>
            </w:r>
          </w:p>
        </w:tc>
      </w:tr>
      <w:tr w:rsidR="00E44177">
        <w:trPr>
          <w:trHeight w:val="360"/>
        </w:trPr>
        <w:tc>
          <w:tcPr>
            <w:tcW w:w="539" w:type="dxa"/>
          </w:tcPr>
          <w:p w:rsidR="00E44177" w:rsidRDefault="00E44177">
            <w:pPr>
              <w:ind w:firstLine="0"/>
              <w:rPr>
                <w:szCs w:val="24"/>
              </w:rPr>
            </w:pPr>
            <w:r>
              <w:rPr>
                <w:szCs w:val="24"/>
              </w:rPr>
              <w:t>1.</w:t>
            </w:r>
          </w:p>
        </w:tc>
        <w:tc>
          <w:tcPr>
            <w:tcW w:w="2973" w:type="dxa"/>
          </w:tcPr>
          <w:p w:rsidR="00E44177" w:rsidRDefault="00E44177">
            <w:pPr>
              <w:ind w:firstLine="0"/>
              <w:jc w:val="left"/>
              <w:rPr>
                <w:szCs w:val="28"/>
              </w:rPr>
            </w:pPr>
            <w:r>
              <w:rPr>
                <w:color w:val="000000"/>
                <w:szCs w:val="28"/>
              </w:rPr>
              <w:t>Якісне виконання поставлених завдань</w:t>
            </w:r>
          </w:p>
        </w:tc>
        <w:tc>
          <w:tcPr>
            <w:tcW w:w="5957" w:type="dxa"/>
            <w:gridSpan w:val="2"/>
          </w:tcPr>
          <w:p w:rsidR="00E44177" w:rsidRDefault="00E44177">
            <w:pPr>
              <w:pStyle w:val="afa"/>
              <w:widowControl w:val="0"/>
              <w:numPr>
                <w:ilvl w:val="0"/>
                <w:numId w:val="3"/>
              </w:numPr>
              <w:tabs>
                <w:tab w:val="left" w:pos="384"/>
                <w:tab w:val="left" w:pos="5690"/>
              </w:tabs>
              <w:spacing w:line="240" w:lineRule="auto"/>
              <w:ind w:left="20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чітке і точне формулювання мети, цілей і завдань службової діяльності;</w:t>
            </w:r>
          </w:p>
          <w:p w:rsidR="00E44177" w:rsidRDefault="00E44177">
            <w:pPr>
              <w:pStyle w:val="afa"/>
              <w:widowControl w:val="0"/>
              <w:numPr>
                <w:ilvl w:val="0"/>
                <w:numId w:val="3"/>
              </w:numPr>
              <w:tabs>
                <w:tab w:val="left" w:pos="398"/>
              </w:tabs>
              <w:spacing w:line="240" w:lineRule="auto"/>
              <w:ind w:left="20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комплексний підхід до виконання завдань, виявлення ризиків;</w:t>
            </w:r>
          </w:p>
          <w:p w:rsidR="00E44177" w:rsidRDefault="00E44177">
            <w:pPr>
              <w:pStyle w:val="afa"/>
              <w:widowControl w:val="0"/>
              <w:numPr>
                <w:ilvl w:val="0"/>
                <w:numId w:val="3"/>
              </w:numPr>
              <w:tabs>
                <w:tab w:val="left" w:pos="0"/>
                <w:tab w:val="left" w:pos="398"/>
              </w:tabs>
              <w:spacing w:line="240" w:lineRule="auto"/>
              <w:ind w:left="20" w:firstLine="0"/>
              <w:rPr>
                <w:szCs w:val="28"/>
              </w:rPr>
            </w:pPr>
            <w:r>
              <w:rPr>
                <w:color w:val="000000"/>
                <w:szCs w:val="28"/>
              </w:rPr>
              <w:t>розуміння змісту завдання і його кінцевих результатів, самостійне визначення можливих шляхів досягнення</w:t>
            </w:r>
          </w:p>
        </w:tc>
      </w:tr>
      <w:tr w:rsidR="00E44177">
        <w:trPr>
          <w:trHeight w:val="234"/>
        </w:trPr>
        <w:tc>
          <w:tcPr>
            <w:tcW w:w="539" w:type="dxa"/>
          </w:tcPr>
          <w:p w:rsidR="00E44177" w:rsidRDefault="00E44177">
            <w:pPr>
              <w:ind w:firstLine="0"/>
              <w:rPr>
                <w:szCs w:val="24"/>
              </w:rPr>
            </w:pPr>
            <w:r>
              <w:rPr>
                <w:szCs w:val="24"/>
              </w:rPr>
              <w:t>2.</w:t>
            </w:r>
          </w:p>
        </w:tc>
        <w:tc>
          <w:tcPr>
            <w:tcW w:w="2973" w:type="dxa"/>
          </w:tcPr>
          <w:p w:rsidR="00E44177" w:rsidRDefault="00E44177">
            <w:pPr>
              <w:ind w:firstLine="0"/>
              <w:rPr>
                <w:szCs w:val="28"/>
              </w:rPr>
            </w:pPr>
            <w:r>
              <w:rPr>
                <w:color w:val="000000"/>
                <w:szCs w:val="28"/>
              </w:rPr>
              <w:t>Відповідальність</w:t>
            </w:r>
          </w:p>
        </w:tc>
        <w:tc>
          <w:tcPr>
            <w:tcW w:w="5957" w:type="dxa"/>
            <w:gridSpan w:val="2"/>
          </w:tcPr>
          <w:p w:rsidR="00E44177" w:rsidRDefault="00E44177">
            <w:pPr>
              <w:widowControl w:val="0"/>
              <w:numPr>
                <w:ilvl w:val="0"/>
                <w:numId w:val="2"/>
              </w:numPr>
              <w:spacing w:line="240" w:lineRule="auto"/>
              <w:ind w:left="20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усвідомлення важливості якісного виконання своїх посадових обов'язків з дотриманням строків та встановлених процедур;</w:t>
            </w:r>
          </w:p>
          <w:p w:rsidR="00E44177" w:rsidRDefault="00E44177">
            <w:pPr>
              <w:widowControl w:val="0"/>
              <w:tabs>
                <w:tab w:val="left" w:pos="346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 xml:space="preserve">-усвідомлення рівня відповідальності під час підготовки і прийняття рішень, готовність нести відповідальність за можливі наслідки </w:t>
            </w:r>
            <w:r>
              <w:rPr>
                <w:color w:val="000000"/>
                <w:szCs w:val="28"/>
              </w:rPr>
              <w:lastRenderedPageBreak/>
              <w:t>реалізації таких рішень;</w:t>
            </w:r>
          </w:p>
          <w:p w:rsidR="00E44177" w:rsidRDefault="00E44177">
            <w:pPr>
              <w:pStyle w:val="afa"/>
              <w:numPr>
                <w:ilvl w:val="0"/>
                <w:numId w:val="1"/>
              </w:numPr>
              <w:spacing w:line="240" w:lineRule="auto"/>
              <w:ind w:left="0"/>
              <w:rPr>
                <w:szCs w:val="28"/>
              </w:rPr>
            </w:pPr>
            <w:r>
              <w:rPr>
                <w:color w:val="000000"/>
                <w:szCs w:val="28"/>
              </w:rPr>
              <w:t>- здатність брати на себе зобов’язання, чітко їх дотримуватись і виконувати</w:t>
            </w:r>
          </w:p>
        </w:tc>
      </w:tr>
      <w:tr w:rsidR="00E44177">
        <w:trPr>
          <w:trHeight w:val="198"/>
        </w:trPr>
        <w:tc>
          <w:tcPr>
            <w:tcW w:w="539" w:type="dxa"/>
          </w:tcPr>
          <w:p w:rsidR="00E44177" w:rsidRDefault="00E44177">
            <w:pPr>
              <w:ind w:firstLine="0"/>
              <w:rPr>
                <w:szCs w:val="24"/>
              </w:rPr>
            </w:pPr>
            <w:r>
              <w:rPr>
                <w:szCs w:val="24"/>
              </w:rPr>
              <w:lastRenderedPageBreak/>
              <w:t>3.</w:t>
            </w:r>
          </w:p>
        </w:tc>
        <w:tc>
          <w:tcPr>
            <w:tcW w:w="2973" w:type="dxa"/>
          </w:tcPr>
          <w:p w:rsidR="00E44177" w:rsidRDefault="00E44177">
            <w:pPr>
              <w:ind w:firstLine="0"/>
              <w:rPr>
                <w:szCs w:val="28"/>
              </w:rPr>
            </w:pPr>
            <w:r>
              <w:rPr>
                <w:color w:val="000000"/>
                <w:szCs w:val="28"/>
              </w:rPr>
              <w:t>Командна робота та взаємодія</w:t>
            </w:r>
          </w:p>
        </w:tc>
        <w:tc>
          <w:tcPr>
            <w:tcW w:w="5957" w:type="dxa"/>
            <w:gridSpan w:val="2"/>
          </w:tcPr>
          <w:p w:rsidR="00E44177" w:rsidRDefault="00E44177">
            <w:pPr>
              <w:widowControl w:val="0"/>
              <w:tabs>
                <w:tab w:val="left" w:pos="36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розуміння ваги свого внеску у загальний результат (структурного підрозділу/ державного  органу);</w:t>
            </w:r>
          </w:p>
          <w:p w:rsidR="00E44177" w:rsidRDefault="00E44177">
            <w:pPr>
              <w:widowControl w:val="0"/>
              <w:tabs>
                <w:tab w:val="left" w:pos="36"/>
              </w:tabs>
              <w:spacing w:line="240" w:lineRule="auto"/>
              <w:ind w:right="272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орієнтація на командний результат;</w:t>
            </w:r>
          </w:p>
          <w:p w:rsidR="00E44177" w:rsidRDefault="00E44177">
            <w:pPr>
              <w:widowControl w:val="0"/>
              <w:tabs>
                <w:tab w:val="left" w:pos="363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готовність працювати в команді та сприяти колегам у їх професійній діяльності задля досягнення спільних цілей;</w:t>
            </w:r>
          </w:p>
          <w:p w:rsidR="00E44177" w:rsidRDefault="00E44177">
            <w:pPr>
              <w:pStyle w:val="afa"/>
              <w:numPr>
                <w:ilvl w:val="0"/>
                <w:numId w:val="1"/>
              </w:numPr>
              <w:spacing w:line="240" w:lineRule="auto"/>
              <w:ind w:left="0"/>
              <w:rPr>
                <w:szCs w:val="28"/>
              </w:rPr>
            </w:pPr>
            <w:r>
              <w:rPr>
                <w:color w:val="000000"/>
                <w:szCs w:val="28"/>
              </w:rPr>
              <w:t>- відкритість в обміні інформацією.</w:t>
            </w:r>
          </w:p>
        </w:tc>
      </w:tr>
      <w:tr w:rsidR="00E44177">
        <w:trPr>
          <w:trHeight w:val="378"/>
        </w:trPr>
        <w:tc>
          <w:tcPr>
            <w:tcW w:w="9469" w:type="dxa"/>
            <w:gridSpan w:val="4"/>
          </w:tcPr>
          <w:p w:rsidR="00E44177" w:rsidRDefault="00E44177">
            <w:pPr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Професійні знання</w:t>
            </w:r>
          </w:p>
        </w:tc>
      </w:tr>
      <w:tr w:rsidR="00E44177">
        <w:trPr>
          <w:trHeight w:val="255"/>
        </w:trPr>
        <w:tc>
          <w:tcPr>
            <w:tcW w:w="3544" w:type="dxa"/>
            <w:gridSpan w:val="3"/>
          </w:tcPr>
          <w:p w:rsidR="00E44177" w:rsidRDefault="00E44177">
            <w:pPr>
              <w:pStyle w:val="Default"/>
              <w:rPr>
                <w:b/>
                <w:bCs/>
                <w:color w:val="auto"/>
                <w:sz w:val="28"/>
                <w:lang w:eastAsia="ru-RU"/>
              </w:rPr>
            </w:pPr>
            <w:r>
              <w:rPr>
                <w:b/>
                <w:bCs/>
                <w:color w:val="auto"/>
                <w:sz w:val="28"/>
                <w:lang w:eastAsia="ru-RU"/>
              </w:rPr>
              <w:t>Вимога</w:t>
            </w:r>
          </w:p>
        </w:tc>
        <w:tc>
          <w:tcPr>
            <w:tcW w:w="5925" w:type="dxa"/>
          </w:tcPr>
          <w:p w:rsidR="00E44177" w:rsidRDefault="00E44177">
            <w:pPr>
              <w:rPr>
                <w:b/>
                <w:szCs w:val="24"/>
              </w:rPr>
            </w:pPr>
            <w:r>
              <w:rPr>
                <w:b/>
                <w:szCs w:val="24"/>
              </w:rPr>
              <w:t>Компоненти вимоги</w:t>
            </w:r>
          </w:p>
        </w:tc>
      </w:tr>
      <w:tr w:rsidR="00E44177">
        <w:trPr>
          <w:trHeight w:val="210"/>
        </w:trPr>
        <w:tc>
          <w:tcPr>
            <w:tcW w:w="539" w:type="dxa"/>
          </w:tcPr>
          <w:p w:rsidR="00E44177" w:rsidRDefault="00E44177">
            <w:pPr>
              <w:pStyle w:val="Default"/>
              <w:rPr>
                <w:bCs/>
                <w:color w:val="auto"/>
                <w:sz w:val="28"/>
                <w:lang w:eastAsia="ru-RU"/>
              </w:rPr>
            </w:pPr>
            <w:r>
              <w:rPr>
                <w:bCs/>
                <w:color w:val="auto"/>
                <w:sz w:val="28"/>
                <w:lang w:eastAsia="ru-RU"/>
              </w:rPr>
              <w:t>1.</w:t>
            </w:r>
          </w:p>
        </w:tc>
        <w:tc>
          <w:tcPr>
            <w:tcW w:w="3005" w:type="dxa"/>
            <w:gridSpan w:val="2"/>
          </w:tcPr>
          <w:p w:rsidR="00E44177" w:rsidRDefault="00E44177">
            <w:pPr>
              <w:pStyle w:val="Default"/>
              <w:rPr>
                <w:bCs/>
                <w:color w:val="auto"/>
                <w:sz w:val="28"/>
                <w:lang w:eastAsia="ru-RU"/>
              </w:rPr>
            </w:pPr>
            <w:r>
              <w:rPr>
                <w:bCs/>
                <w:color w:val="auto"/>
                <w:sz w:val="28"/>
                <w:lang w:eastAsia="ru-RU"/>
              </w:rPr>
              <w:t>Знання законодавства</w:t>
            </w:r>
          </w:p>
        </w:tc>
        <w:tc>
          <w:tcPr>
            <w:tcW w:w="5925" w:type="dxa"/>
          </w:tcPr>
          <w:p w:rsidR="00E44177" w:rsidRDefault="00E44177">
            <w:pPr>
              <w:pStyle w:val="cs66e64e55"/>
              <w:spacing w:beforeAutospacing="0" w:afterAutospacing="0"/>
              <w:jc w:val="both"/>
              <w:rPr>
                <w:color w:val="000000"/>
                <w:sz w:val="27"/>
                <w:szCs w:val="27"/>
              </w:rPr>
            </w:pPr>
            <w:r>
              <w:rPr>
                <w:rStyle w:val="csd2c743de"/>
                <w:color w:val="000000"/>
                <w:sz w:val="28"/>
                <w:szCs w:val="28"/>
              </w:rPr>
              <w:t>Знання:</w:t>
            </w:r>
          </w:p>
          <w:p w:rsidR="00E44177" w:rsidRDefault="00E44177">
            <w:pPr>
              <w:pStyle w:val="cs66e64e55"/>
              <w:spacing w:beforeAutospacing="0" w:afterAutospacing="0"/>
              <w:jc w:val="both"/>
              <w:rPr>
                <w:color w:val="000000"/>
                <w:sz w:val="27"/>
                <w:szCs w:val="27"/>
              </w:rPr>
            </w:pPr>
            <w:r>
              <w:rPr>
                <w:rStyle w:val="csd2c743de"/>
                <w:color w:val="000000"/>
                <w:sz w:val="28"/>
                <w:szCs w:val="28"/>
              </w:rPr>
              <w:t>- Конституції України;</w:t>
            </w:r>
          </w:p>
          <w:p w:rsidR="00E44177" w:rsidRDefault="00E44177">
            <w:pPr>
              <w:pStyle w:val="cs66e64e55"/>
              <w:spacing w:beforeAutospacing="0" w:afterAutospacing="0"/>
              <w:jc w:val="both"/>
              <w:rPr>
                <w:color w:val="000000"/>
                <w:sz w:val="27"/>
                <w:szCs w:val="27"/>
              </w:rPr>
            </w:pPr>
            <w:r>
              <w:rPr>
                <w:rStyle w:val="csd2c743de"/>
                <w:color w:val="000000"/>
                <w:sz w:val="28"/>
                <w:szCs w:val="28"/>
              </w:rPr>
              <w:t>- Закону України «Про запобігання корупції»;</w:t>
            </w:r>
          </w:p>
          <w:p w:rsidR="00E44177" w:rsidRDefault="00E44177">
            <w:pPr>
              <w:pStyle w:val="cs66e64e55"/>
              <w:spacing w:beforeAutospacing="0" w:afterAutospacing="0"/>
              <w:jc w:val="both"/>
              <w:rPr>
                <w:color w:val="000000"/>
                <w:sz w:val="27"/>
                <w:szCs w:val="27"/>
              </w:rPr>
            </w:pPr>
            <w:r>
              <w:rPr>
                <w:rStyle w:val="csd2c743de"/>
                <w:color w:val="000000"/>
                <w:sz w:val="28"/>
                <w:szCs w:val="28"/>
              </w:rPr>
              <w:t>- Закону України «Про державну службу»;</w:t>
            </w:r>
          </w:p>
          <w:p w:rsidR="00E44177" w:rsidRDefault="00E44177">
            <w:pPr>
              <w:pStyle w:val="cs66e64e55"/>
              <w:spacing w:beforeAutospacing="0" w:afterAutospacing="0"/>
              <w:jc w:val="both"/>
              <w:rPr>
                <w:color w:val="000000"/>
                <w:sz w:val="27"/>
                <w:szCs w:val="27"/>
              </w:rPr>
            </w:pPr>
            <w:r>
              <w:rPr>
                <w:rStyle w:val="csd2c743de"/>
                <w:color w:val="000000"/>
                <w:sz w:val="28"/>
                <w:szCs w:val="28"/>
              </w:rPr>
              <w:t>-</w:t>
            </w:r>
            <w:r>
              <w:rPr>
                <w:rStyle w:val="cs23fb0664"/>
                <w:color w:val="000000"/>
              </w:rPr>
              <w:t> </w:t>
            </w:r>
            <w:r>
              <w:rPr>
                <w:rStyle w:val="csd2c743de"/>
                <w:color w:val="000000"/>
                <w:sz w:val="28"/>
                <w:szCs w:val="28"/>
              </w:rPr>
              <w:t>Закон України «Про доступ до публічної інформації»;</w:t>
            </w:r>
          </w:p>
          <w:p w:rsidR="00E44177" w:rsidRDefault="00E44177">
            <w:pPr>
              <w:pStyle w:val="csd270a203"/>
              <w:spacing w:beforeAutospacing="0" w:afterAutospacing="0"/>
              <w:jc w:val="both"/>
              <w:rPr>
                <w:color w:val="000000"/>
                <w:sz w:val="27"/>
                <w:szCs w:val="27"/>
              </w:rPr>
            </w:pPr>
            <w:r>
              <w:rPr>
                <w:rStyle w:val="cs23fb0664"/>
                <w:color w:val="000000"/>
              </w:rPr>
              <w:t>- </w:t>
            </w:r>
            <w:r>
              <w:rPr>
                <w:rStyle w:val="csd2c743de"/>
                <w:color w:val="000000"/>
                <w:sz w:val="28"/>
                <w:szCs w:val="28"/>
              </w:rPr>
              <w:t>Закон України «Про захист персональних даних».</w:t>
            </w:r>
          </w:p>
          <w:p w:rsidR="00E44177" w:rsidRDefault="00E44177">
            <w:pPr>
              <w:pStyle w:val="cs66e64e55"/>
              <w:spacing w:beforeAutospacing="0" w:afterAutospacing="0"/>
              <w:jc w:val="both"/>
              <w:rPr>
                <w:szCs w:val="28"/>
              </w:rPr>
            </w:pPr>
          </w:p>
        </w:tc>
      </w:tr>
      <w:tr w:rsidR="002A54C5">
        <w:trPr>
          <w:trHeight w:val="210"/>
        </w:trPr>
        <w:tc>
          <w:tcPr>
            <w:tcW w:w="539" w:type="dxa"/>
          </w:tcPr>
          <w:p w:rsidR="002A54C5" w:rsidRDefault="002A54C5">
            <w:pPr>
              <w:pStyle w:val="Default"/>
              <w:rPr>
                <w:bCs/>
                <w:color w:val="auto"/>
                <w:sz w:val="28"/>
                <w:lang w:eastAsia="ru-RU"/>
              </w:rPr>
            </w:pPr>
            <w:r>
              <w:rPr>
                <w:bCs/>
                <w:color w:val="auto"/>
                <w:sz w:val="28"/>
                <w:lang w:eastAsia="ru-RU"/>
              </w:rPr>
              <w:t>2.</w:t>
            </w:r>
          </w:p>
        </w:tc>
        <w:tc>
          <w:tcPr>
            <w:tcW w:w="3005" w:type="dxa"/>
            <w:gridSpan w:val="2"/>
          </w:tcPr>
          <w:p w:rsidR="002A54C5" w:rsidRDefault="002A54C5">
            <w:pPr>
              <w:pStyle w:val="Default"/>
              <w:rPr>
                <w:bCs/>
                <w:color w:val="auto"/>
                <w:sz w:val="28"/>
                <w:lang w:eastAsia="ru-RU"/>
              </w:rPr>
            </w:pPr>
            <w:r>
              <w:rPr>
                <w:bCs/>
                <w:color w:val="auto"/>
                <w:sz w:val="28"/>
                <w:lang w:eastAsia="ru-RU"/>
              </w:rPr>
              <w:t>Знання законодавства у сфері</w:t>
            </w:r>
          </w:p>
        </w:tc>
        <w:tc>
          <w:tcPr>
            <w:tcW w:w="5925" w:type="dxa"/>
          </w:tcPr>
          <w:p w:rsidR="002A54C5" w:rsidRPr="0062674F" w:rsidRDefault="002A54C5" w:rsidP="001F23E5">
            <w:pPr>
              <w:spacing w:line="240" w:lineRule="auto"/>
              <w:ind w:firstLine="0"/>
              <w:rPr>
                <w:szCs w:val="28"/>
              </w:rPr>
            </w:pPr>
            <w:r w:rsidRPr="0062674F">
              <w:rPr>
                <w:szCs w:val="28"/>
              </w:rPr>
              <w:t>Знання:</w:t>
            </w:r>
            <w:r w:rsidRPr="0062674F">
              <w:t xml:space="preserve"> </w:t>
            </w:r>
            <w:r w:rsidRPr="0062674F">
              <w:rPr>
                <w:szCs w:val="28"/>
              </w:rPr>
              <w:tab/>
            </w:r>
          </w:p>
          <w:p w:rsidR="002A54C5" w:rsidRPr="00C959F7" w:rsidRDefault="002A54C5" w:rsidP="002A54C5">
            <w:pPr>
              <w:pStyle w:val="afa"/>
              <w:numPr>
                <w:ilvl w:val="0"/>
                <w:numId w:val="10"/>
              </w:numPr>
              <w:suppressAutoHyphens w:val="0"/>
              <w:spacing w:line="240" w:lineRule="auto"/>
              <w:ind w:left="34" w:firstLine="0"/>
              <w:rPr>
                <w:color w:val="333333"/>
                <w:shd w:val="clear" w:color="auto" w:fill="FFFFFF"/>
              </w:rPr>
            </w:pPr>
            <w:r w:rsidRPr="00C959F7">
              <w:rPr>
                <w:color w:val="333333"/>
                <w:shd w:val="clear" w:color="auto" w:fill="FFFFFF"/>
              </w:rPr>
              <w:t>Закону України “Про інформацію”;</w:t>
            </w:r>
          </w:p>
          <w:p w:rsidR="002A54C5" w:rsidRPr="00C959F7" w:rsidRDefault="002A54C5" w:rsidP="002A54C5">
            <w:pPr>
              <w:pStyle w:val="afa"/>
              <w:numPr>
                <w:ilvl w:val="0"/>
                <w:numId w:val="10"/>
              </w:numPr>
              <w:suppressAutoHyphens w:val="0"/>
              <w:spacing w:line="240" w:lineRule="auto"/>
              <w:ind w:left="34" w:firstLine="0"/>
              <w:rPr>
                <w:color w:val="333333"/>
                <w:shd w:val="clear" w:color="auto" w:fill="FFFFFF"/>
              </w:rPr>
            </w:pPr>
            <w:r w:rsidRPr="00C959F7">
              <w:rPr>
                <w:color w:val="333333"/>
                <w:shd w:val="clear" w:color="auto" w:fill="FFFFFF"/>
              </w:rPr>
              <w:t>Закону України “Про захист інформації в і</w:t>
            </w:r>
            <w:r w:rsidRPr="00C959F7">
              <w:rPr>
                <w:color w:val="333333"/>
                <w:shd w:val="clear" w:color="auto" w:fill="FFFFFF"/>
              </w:rPr>
              <w:t>н</w:t>
            </w:r>
            <w:r w:rsidRPr="00C959F7">
              <w:rPr>
                <w:color w:val="333333"/>
                <w:shd w:val="clear" w:color="auto" w:fill="FFFFFF"/>
              </w:rPr>
              <w:t>формаційно-телекомунікаційних системах”;</w:t>
            </w:r>
          </w:p>
          <w:p w:rsidR="002A54C5" w:rsidRPr="00C959F7" w:rsidRDefault="002A54C5" w:rsidP="002A54C5">
            <w:pPr>
              <w:pStyle w:val="afa"/>
              <w:numPr>
                <w:ilvl w:val="0"/>
                <w:numId w:val="10"/>
              </w:numPr>
              <w:suppressAutoHyphens w:val="0"/>
              <w:spacing w:line="240" w:lineRule="auto"/>
              <w:ind w:left="34" w:firstLine="0"/>
              <w:rPr>
                <w:color w:val="333333"/>
                <w:shd w:val="clear" w:color="auto" w:fill="FFFFFF"/>
              </w:rPr>
            </w:pPr>
            <w:r w:rsidRPr="00C959F7">
              <w:rPr>
                <w:color w:val="333333"/>
                <w:shd w:val="clear" w:color="auto" w:fill="FFFFFF"/>
              </w:rPr>
              <w:t xml:space="preserve">Закону України </w:t>
            </w:r>
            <w:hyperlink r:id="rId9" w:history="1">
              <w:r w:rsidRPr="00C959F7">
                <w:rPr>
                  <w:color w:val="333333"/>
                  <w:shd w:val="clear" w:color="auto" w:fill="FFFFFF"/>
                </w:rPr>
                <w:t>«Про захист інформації в а</w:t>
              </w:r>
              <w:r w:rsidRPr="00C959F7">
                <w:rPr>
                  <w:color w:val="333333"/>
                  <w:shd w:val="clear" w:color="auto" w:fill="FFFFFF"/>
                </w:rPr>
                <w:t>в</w:t>
              </w:r>
              <w:r w:rsidRPr="00C959F7">
                <w:rPr>
                  <w:color w:val="333333"/>
                  <w:shd w:val="clear" w:color="auto" w:fill="FFFFFF"/>
                </w:rPr>
                <w:t>томатизованих системах</w:t>
              </w:r>
            </w:hyperlink>
            <w:r w:rsidRPr="00C959F7">
              <w:rPr>
                <w:color w:val="333333"/>
                <w:shd w:val="clear" w:color="auto" w:fill="FFFFFF"/>
              </w:rPr>
              <w:t>»;</w:t>
            </w:r>
          </w:p>
          <w:p w:rsidR="002A54C5" w:rsidRPr="00C959F7" w:rsidRDefault="002A54C5" w:rsidP="002A54C5">
            <w:pPr>
              <w:pStyle w:val="afa"/>
              <w:numPr>
                <w:ilvl w:val="0"/>
                <w:numId w:val="10"/>
              </w:numPr>
              <w:suppressAutoHyphens w:val="0"/>
              <w:spacing w:line="240" w:lineRule="auto"/>
              <w:ind w:left="34" w:firstLine="0"/>
              <w:rPr>
                <w:color w:val="333333"/>
                <w:shd w:val="clear" w:color="auto" w:fill="FFFFFF"/>
              </w:rPr>
            </w:pPr>
            <w:r w:rsidRPr="00C959F7">
              <w:rPr>
                <w:color w:val="333333"/>
                <w:shd w:val="clear" w:color="auto" w:fill="FFFFFF"/>
              </w:rPr>
              <w:t>Закону України “Про збір та облік єдиного внеску на загальнообов'язкове державне соці</w:t>
            </w:r>
            <w:r w:rsidRPr="00C959F7">
              <w:rPr>
                <w:color w:val="333333"/>
                <w:shd w:val="clear" w:color="auto" w:fill="FFFFFF"/>
              </w:rPr>
              <w:t>а</w:t>
            </w:r>
            <w:r w:rsidRPr="00C959F7">
              <w:rPr>
                <w:color w:val="333333"/>
                <w:shd w:val="clear" w:color="auto" w:fill="FFFFFF"/>
              </w:rPr>
              <w:t>льне страхування»;</w:t>
            </w:r>
          </w:p>
          <w:p w:rsidR="002A54C5" w:rsidRPr="00BA03DB" w:rsidRDefault="002A54C5" w:rsidP="002A54C5">
            <w:pPr>
              <w:pStyle w:val="afa"/>
              <w:numPr>
                <w:ilvl w:val="0"/>
                <w:numId w:val="10"/>
              </w:numPr>
              <w:suppressAutoHyphens w:val="0"/>
              <w:spacing w:line="240" w:lineRule="auto"/>
              <w:ind w:left="34" w:firstLine="0"/>
              <w:rPr>
                <w:szCs w:val="28"/>
              </w:rPr>
            </w:pPr>
            <w:r>
              <w:rPr>
                <w:color w:val="333333"/>
                <w:shd w:val="clear" w:color="auto" w:fill="FFFFFF"/>
              </w:rPr>
              <w:t>Закону України "Про загальнообов’язкове державне пенсійне страхування";</w:t>
            </w:r>
          </w:p>
          <w:p w:rsidR="002A54C5" w:rsidRPr="00BA03DB" w:rsidRDefault="002A54C5" w:rsidP="002A54C5">
            <w:pPr>
              <w:pStyle w:val="afa"/>
              <w:numPr>
                <w:ilvl w:val="0"/>
                <w:numId w:val="10"/>
              </w:numPr>
              <w:suppressAutoHyphens w:val="0"/>
              <w:spacing w:line="240" w:lineRule="auto"/>
              <w:ind w:left="34" w:firstLine="0"/>
              <w:rPr>
                <w:szCs w:val="28"/>
              </w:rPr>
            </w:pPr>
            <w:r w:rsidRPr="00BA03DB">
              <w:rPr>
                <w:szCs w:val="28"/>
              </w:rPr>
              <w:t>інш</w:t>
            </w:r>
            <w:r>
              <w:rPr>
                <w:szCs w:val="28"/>
              </w:rPr>
              <w:t>ого</w:t>
            </w:r>
            <w:r w:rsidRPr="00BA03DB">
              <w:rPr>
                <w:szCs w:val="28"/>
              </w:rPr>
              <w:t xml:space="preserve"> нормативн</w:t>
            </w:r>
            <w:r>
              <w:rPr>
                <w:szCs w:val="28"/>
              </w:rPr>
              <w:t>о</w:t>
            </w:r>
            <w:r w:rsidRPr="00BA03DB">
              <w:rPr>
                <w:szCs w:val="28"/>
              </w:rPr>
              <w:t>-правов</w:t>
            </w:r>
            <w:r>
              <w:rPr>
                <w:szCs w:val="28"/>
              </w:rPr>
              <w:t xml:space="preserve">ого законодавства </w:t>
            </w:r>
            <w:r w:rsidRPr="00BA03DB">
              <w:rPr>
                <w:szCs w:val="28"/>
              </w:rPr>
              <w:t>України, що стосуються Державного реєстру загальнообов’язкового державного соціальн</w:t>
            </w:r>
            <w:r w:rsidRPr="00BA03DB">
              <w:rPr>
                <w:szCs w:val="28"/>
              </w:rPr>
              <w:t>о</w:t>
            </w:r>
            <w:r w:rsidRPr="00BA03DB">
              <w:rPr>
                <w:szCs w:val="28"/>
              </w:rPr>
              <w:t>го страхування (ведення, наповнення, достов</w:t>
            </w:r>
            <w:r w:rsidRPr="00BA03DB">
              <w:rPr>
                <w:szCs w:val="28"/>
              </w:rPr>
              <w:t>і</w:t>
            </w:r>
            <w:r w:rsidRPr="00BA03DB">
              <w:rPr>
                <w:szCs w:val="28"/>
              </w:rPr>
              <w:t>рності, захисту інформації).</w:t>
            </w:r>
          </w:p>
          <w:p w:rsidR="002A54C5" w:rsidRPr="00BD50DD" w:rsidRDefault="002A54C5" w:rsidP="001F23E5">
            <w:pPr>
              <w:spacing w:line="240" w:lineRule="auto"/>
              <w:ind w:firstLine="0"/>
              <w:rPr>
                <w:szCs w:val="28"/>
              </w:rPr>
            </w:pPr>
          </w:p>
        </w:tc>
      </w:tr>
    </w:tbl>
    <w:p w:rsidR="00AE4761" w:rsidRDefault="00AE4761">
      <w:pPr>
        <w:pStyle w:val="af1"/>
        <w:ind w:firstLine="0"/>
        <w:rPr>
          <w:bCs/>
          <w:szCs w:val="28"/>
        </w:rPr>
      </w:pPr>
    </w:p>
    <w:sectPr w:rsidR="00AE4761" w:rsidSect="00AE4761">
      <w:headerReference w:type="even" r:id="rId10"/>
      <w:headerReference w:type="default" r:id="rId11"/>
      <w:headerReference w:type="first" r:id="rId12"/>
      <w:pgSz w:w="11906" w:h="16838"/>
      <w:pgMar w:top="1134" w:right="567" w:bottom="709" w:left="1701" w:header="567" w:footer="0" w:gutter="0"/>
      <w:cols w:space="720"/>
      <w:formProt w:val="0"/>
      <w:titlePg/>
      <w:docGrid w:linePitch="10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E5DA1" w:rsidRDefault="005E5DA1" w:rsidP="00AE4761">
      <w:pPr>
        <w:spacing w:line="240" w:lineRule="auto"/>
      </w:pPr>
      <w:r>
        <w:separator/>
      </w:r>
    </w:p>
  </w:endnote>
  <w:endnote w:type="continuationSeparator" w:id="0">
    <w:p w:rsidR="005E5DA1" w:rsidRDefault="005E5DA1" w:rsidP="00AE4761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Noto Sans Symbols">
    <w:charset w:val="00"/>
    <w:family w:val="auto"/>
    <w:pitch w:val="default"/>
    <w:sig w:usb0="00000000" w:usb1="00000000" w:usb2="00000000" w:usb3="00000000" w:csb0="00000000" w:csb1="00000000"/>
  </w:font>
  <w:font w:name="OpenSymbol">
    <w:panose1 w:val="05010000000000000000"/>
    <w:charset w:val="00"/>
    <w:family w:val="auto"/>
    <w:pitch w:val="variable"/>
    <w:sig w:usb0="800000AF" w:usb1="1001ECEA" w:usb2="00000000" w:usb3="00000000" w:csb0="8000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iberation Sans">
    <w:panose1 w:val="020B0604020202020204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E5DA1" w:rsidRDefault="005E5DA1" w:rsidP="00AE4761">
      <w:pPr>
        <w:spacing w:line="240" w:lineRule="auto"/>
      </w:pPr>
      <w:r>
        <w:separator/>
      </w:r>
    </w:p>
  </w:footnote>
  <w:footnote w:type="continuationSeparator" w:id="0">
    <w:p w:rsidR="005E5DA1" w:rsidRDefault="005E5DA1" w:rsidP="00AE4761">
      <w:pPr>
        <w:spacing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5DA1" w:rsidRDefault="00DC11FB">
    <w:r>
      <w:pict>
        <v:rect id="_x0000_s1026" style="position:absolute;left:0;text-align:left;margin-left:0;margin-top:.05pt;width:1.15pt;height:1.15pt;z-index:251657216;mso-wrap-distance-left:0;mso-wrap-distance-top:0;mso-wrap-distance-right:0;mso-wrap-distance-bottom:0;mso-position-horizontal:center;mso-position-horizontal-relative:margin;mso-position-vertical-relative:text">
          <v:fill opacity="0"/>
          <v:textbox inset="0,0,0,0">
            <w:txbxContent>
              <w:p w:rsidR="005E5DA1" w:rsidRDefault="00DC11FB">
                <w:fldSimple w:instr=" PAGE ">
                  <w:r w:rsidR="005E5DA1">
                    <w:t>0</w:t>
                  </w:r>
                </w:fldSimple>
              </w:p>
            </w:txbxContent>
          </v:textbox>
          <w10:wrap type="square" anchorx="margin"/>
        </v:rect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5DA1" w:rsidRDefault="00DC11FB">
    <w:pPr>
      <w:rPr>
        <w:sz w:val="20"/>
      </w:rPr>
    </w:pPr>
    <w:r w:rsidRPr="00DC11FB">
      <w:pict>
        <v:rect id="_x0000_s1025" style="position:absolute;left:0;text-align:left;margin-left:0;margin-top:.05pt;width:41.5pt;height:13.8pt;z-index:251658240;mso-wrap-distance-left:0;mso-wrap-distance-top:0;mso-wrap-distance-right:0;mso-wrap-distance-bottom:0;mso-position-horizontal:center;mso-position-horizontal-relative:margin;mso-position-vertical-relative:text">
          <v:fill opacity="0"/>
          <v:textbox inset="0,0,0,0">
            <w:txbxContent>
              <w:p w:rsidR="005E5DA1" w:rsidRDefault="00DC11FB">
                <w:pPr>
                  <w:rPr>
                    <w:sz w:val="24"/>
                    <w:szCs w:val="24"/>
                  </w:rPr>
                </w:pPr>
                <w:r>
                  <w:rPr>
                    <w:sz w:val="24"/>
                    <w:szCs w:val="24"/>
                  </w:rPr>
                  <w:fldChar w:fldCharType="begin"/>
                </w:r>
                <w:r w:rsidR="005E5DA1">
                  <w:rPr>
                    <w:sz w:val="24"/>
                    <w:szCs w:val="24"/>
                  </w:rPr>
                  <w:instrText xml:space="preserve"> PAGE </w:instrText>
                </w:r>
                <w:r>
                  <w:rPr>
                    <w:sz w:val="24"/>
                    <w:szCs w:val="24"/>
                  </w:rPr>
                  <w:fldChar w:fldCharType="separate"/>
                </w:r>
                <w:r w:rsidR="005F540F">
                  <w:rPr>
                    <w:noProof/>
                    <w:sz w:val="24"/>
                    <w:szCs w:val="24"/>
                  </w:rPr>
                  <w:t>4</w:t>
                </w:r>
                <w:r>
                  <w:rPr>
                    <w:sz w:val="24"/>
                    <w:szCs w:val="24"/>
                  </w:rPr>
                  <w:fldChar w:fldCharType="end"/>
                </w:r>
              </w:p>
            </w:txbxContent>
          </v:textbox>
          <w10:wrap type="square" anchorx="margin"/>
        </v:rect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5DA1" w:rsidRDefault="005E5DA1">
    <w:pPr>
      <w:pStyle w:val="a8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FA44CE"/>
    <w:multiLevelType w:val="multilevel"/>
    <w:tmpl w:val="956CF75E"/>
    <w:lvl w:ilvl="0">
      <w:start w:val="3"/>
      <w:numFmt w:val="bullet"/>
      <w:lvlText w:val="-"/>
      <w:lvlJc w:val="left"/>
      <w:pPr>
        <w:tabs>
          <w:tab w:val="num" w:pos="0"/>
        </w:tabs>
        <w:ind w:left="360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180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52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396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468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120" w:hanging="360"/>
      </w:pPr>
      <w:rPr>
        <w:rFonts w:ascii="Wingdings" w:hAnsi="Wingdings" w:cs="Wingdings" w:hint="default"/>
      </w:rPr>
    </w:lvl>
  </w:abstractNum>
  <w:abstractNum w:abstractNumId="1">
    <w:nsid w:val="06602FF5"/>
    <w:multiLevelType w:val="multilevel"/>
    <w:tmpl w:val="06602FF5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hint="default"/>
        <w:sz w:val="28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18CD140A"/>
    <w:multiLevelType w:val="multilevel"/>
    <w:tmpl w:val="F8F459AE"/>
    <w:lvl w:ilvl="0">
      <w:start w:val="1"/>
      <w:numFmt w:val="bullet"/>
      <w:lvlText w:val="-"/>
      <w:lvlJc w:val="left"/>
      <w:pPr>
        <w:ind w:left="720" w:hanging="360"/>
      </w:p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3">
    <w:nsid w:val="364D6F43"/>
    <w:multiLevelType w:val="hybridMultilevel"/>
    <w:tmpl w:val="984C36EC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6790628"/>
    <w:multiLevelType w:val="multilevel"/>
    <w:tmpl w:val="B6C08390"/>
    <w:lvl w:ilvl="0">
      <w:start w:val="1"/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OpenSymbol" w:hAnsi="OpenSymbol" w:cs="Open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▪"/>
      <w:lvlJc w:val="left"/>
      <w:pPr>
        <w:tabs>
          <w:tab w:val="num" w:pos="0"/>
        </w:tabs>
        <w:ind w:left="2160" w:hanging="360"/>
      </w:pPr>
      <w:rPr>
        <w:rFonts w:ascii="Noto Sans Symbols" w:hAnsi="Noto Sans Symbols" w:cs="Noto Sans Symbols" w:hint="default"/>
      </w:rPr>
    </w:lvl>
    <w:lvl w:ilvl="3">
      <w:start w:val="1"/>
      <w:numFmt w:val="bullet"/>
      <w:lvlText w:val="●"/>
      <w:lvlJc w:val="left"/>
      <w:pPr>
        <w:tabs>
          <w:tab w:val="num" w:pos="0"/>
        </w:tabs>
        <w:ind w:left="2880" w:hanging="360"/>
      </w:pPr>
      <w:rPr>
        <w:rFonts w:ascii="Noto Sans Symbols" w:hAnsi="Noto Sans Symbols" w:cs="Noto Sans Symbols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▪"/>
      <w:lvlJc w:val="left"/>
      <w:pPr>
        <w:tabs>
          <w:tab w:val="num" w:pos="0"/>
        </w:tabs>
        <w:ind w:left="4320" w:hanging="360"/>
      </w:pPr>
      <w:rPr>
        <w:rFonts w:ascii="Noto Sans Symbols" w:hAnsi="Noto Sans Symbols" w:cs="Noto Sans Symbols" w:hint="default"/>
      </w:rPr>
    </w:lvl>
    <w:lvl w:ilvl="6">
      <w:start w:val="1"/>
      <w:numFmt w:val="bullet"/>
      <w:lvlText w:val="●"/>
      <w:lvlJc w:val="left"/>
      <w:pPr>
        <w:tabs>
          <w:tab w:val="num" w:pos="0"/>
        </w:tabs>
        <w:ind w:left="5040" w:hanging="360"/>
      </w:pPr>
      <w:rPr>
        <w:rFonts w:ascii="Noto Sans Symbols" w:hAnsi="Noto Sans Symbols" w:cs="Noto Sans Symbols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▪"/>
      <w:lvlJc w:val="left"/>
      <w:pPr>
        <w:tabs>
          <w:tab w:val="num" w:pos="0"/>
        </w:tabs>
        <w:ind w:left="6480" w:hanging="360"/>
      </w:pPr>
      <w:rPr>
        <w:rFonts w:ascii="Noto Sans Symbols" w:hAnsi="Noto Sans Symbols" w:cs="Noto Sans Symbols" w:hint="default"/>
      </w:rPr>
    </w:lvl>
  </w:abstractNum>
  <w:abstractNum w:abstractNumId="5">
    <w:nsid w:val="47C92557"/>
    <w:multiLevelType w:val="multilevel"/>
    <w:tmpl w:val="74848CFA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6">
    <w:nsid w:val="60542F65"/>
    <w:multiLevelType w:val="multilevel"/>
    <w:tmpl w:val="F10625D0"/>
    <w:lvl w:ilvl="0">
      <w:start w:val="2"/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647476A6"/>
    <w:multiLevelType w:val="multilevel"/>
    <w:tmpl w:val="2BD625AC"/>
    <w:lvl w:ilvl="0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  <w:sz w:val="28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8">
    <w:nsid w:val="75EB15BD"/>
    <w:multiLevelType w:val="hybridMultilevel"/>
    <w:tmpl w:val="5C5A45B6"/>
    <w:lvl w:ilvl="0" w:tplc="B81C9D80">
      <w:start w:val="1"/>
      <w:numFmt w:val="decimal"/>
      <w:lvlText w:val="%1."/>
      <w:lvlJc w:val="left"/>
      <w:pPr>
        <w:ind w:left="541" w:hanging="360"/>
      </w:pPr>
      <w:rPr>
        <w:rFonts w:ascii="Times New Roman" w:eastAsia="Times New Roman" w:hAnsi="Times New Roman" w:cs="Times New Roman"/>
      </w:rPr>
    </w:lvl>
    <w:lvl w:ilvl="1" w:tplc="04220019" w:tentative="1">
      <w:start w:val="1"/>
      <w:numFmt w:val="lowerLetter"/>
      <w:lvlText w:val="%2."/>
      <w:lvlJc w:val="left"/>
      <w:pPr>
        <w:ind w:left="1261" w:hanging="360"/>
      </w:pPr>
    </w:lvl>
    <w:lvl w:ilvl="2" w:tplc="0422001B" w:tentative="1">
      <w:start w:val="1"/>
      <w:numFmt w:val="lowerRoman"/>
      <w:lvlText w:val="%3."/>
      <w:lvlJc w:val="right"/>
      <w:pPr>
        <w:ind w:left="1981" w:hanging="180"/>
      </w:pPr>
    </w:lvl>
    <w:lvl w:ilvl="3" w:tplc="0422000F" w:tentative="1">
      <w:start w:val="1"/>
      <w:numFmt w:val="decimal"/>
      <w:lvlText w:val="%4."/>
      <w:lvlJc w:val="left"/>
      <w:pPr>
        <w:ind w:left="2701" w:hanging="360"/>
      </w:pPr>
    </w:lvl>
    <w:lvl w:ilvl="4" w:tplc="04220019" w:tentative="1">
      <w:start w:val="1"/>
      <w:numFmt w:val="lowerLetter"/>
      <w:lvlText w:val="%5."/>
      <w:lvlJc w:val="left"/>
      <w:pPr>
        <w:ind w:left="3421" w:hanging="360"/>
      </w:pPr>
    </w:lvl>
    <w:lvl w:ilvl="5" w:tplc="0422001B" w:tentative="1">
      <w:start w:val="1"/>
      <w:numFmt w:val="lowerRoman"/>
      <w:lvlText w:val="%6."/>
      <w:lvlJc w:val="right"/>
      <w:pPr>
        <w:ind w:left="4141" w:hanging="180"/>
      </w:pPr>
    </w:lvl>
    <w:lvl w:ilvl="6" w:tplc="0422000F" w:tentative="1">
      <w:start w:val="1"/>
      <w:numFmt w:val="decimal"/>
      <w:lvlText w:val="%7."/>
      <w:lvlJc w:val="left"/>
      <w:pPr>
        <w:ind w:left="4861" w:hanging="360"/>
      </w:pPr>
    </w:lvl>
    <w:lvl w:ilvl="7" w:tplc="04220019" w:tentative="1">
      <w:start w:val="1"/>
      <w:numFmt w:val="lowerLetter"/>
      <w:lvlText w:val="%8."/>
      <w:lvlJc w:val="left"/>
      <w:pPr>
        <w:ind w:left="5581" w:hanging="360"/>
      </w:pPr>
    </w:lvl>
    <w:lvl w:ilvl="8" w:tplc="0422001B" w:tentative="1">
      <w:start w:val="1"/>
      <w:numFmt w:val="lowerRoman"/>
      <w:lvlText w:val="%9."/>
      <w:lvlJc w:val="right"/>
      <w:pPr>
        <w:ind w:left="6301" w:hanging="180"/>
      </w:pPr>
    </w:lvl>
  </w:abstractNum>
  <w:abstractNum w:abstractNumId="9">
    <w:nsid w:val="7F814C75"/>
    <w:multiLevelType w:val="multilevel"/>
    <w:tmpl w:val="CDB2D5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4"/>
  </w:num>
  <w:num w:numId="3">
    <w:abstractNumId w:val="6"/>
  </w:num>
  <w:num w:numId="4">
    <w:abstractNumId w:val="9"/>
  </w:num>
  <w:num w:numId="5">
    <w:abstractNumId w:val="5"/>
  </w:num>
  <w:num w:numId="6">
    <w:abstractNumId w:val="8"/>
  </w:num>
  <w:num w:numId="7">
    <w:abstractNumId w:val="1"/>
  </w:num>
  <w:num w:numId="8">
    <w:abstractNumId w:val="7"/>
  </w:num>
  <w:num w:numId="9">
    <w:abstractNumId w:val="3"/>
  </w:num>
  <w:num w:numId="10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57"/>
  <w:autoHyphenation/>
  <w:hyphenationZone w:val="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/>
  <w:docVars>
    <w:docVar w:name="StepHandle" w:val="262696"/>
  </w:docVars>
  <w:rsids>
    <w:rsidRoot w:val="00AE4761"/>
    <w:rsid w:val="00130FDC"/>
    <w:rsid w:val="002505BD"/>
    <w:rsid w:val="002A54C5"/>
    <w:rsid w:val="004575E7"/>
    <w:rsid w:val="00462195"/>
    <w:rsid w:val="00565A8F"/>
    <w:rsid w:val="00585BEE"/>
    <w:rsid w:val="005E5DA1"/>
    <w:rsid w:val="005F540F"/>
    <w:rsid w:val="00627E2A"/>
    <w:rsid w:val="006D0FB4"/>
    <w:rsid w:val="00745926"/>
    <w:rsid w:val="007B0CCC"/>
    <w:rsid w:val="00873411"/>
    <w:rsid w:val="00897533"/>
    <w:rsid w:val="008B0E20"/>
    <w:rsid w:val="00912B1D"/>
    <w:rsid w:val="009A2D7D"/>
    <w:rsid w:val="00A52CBA"/>
    <w:rsid w:val="00AD1050"/>
    <w:rsid w:val="00AE4761"/>
    <w:rsid w:val="00B14C05"/>
    <w:rsid w:val="00D01CEC"/>
    <w:rsid w:val="00DC11FB"/>
    <w:rsid w:val="00DC7E3A"/>
    <w:rsid w:val="00E44177"/>
    <w:rsid w:val="00F900E2"/>
    <w:rsid w:val="00F935B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74F4"/>
    <w:pPr>
      <w:spacing w:line="276" w:lineRule="auto"/>
      <w:ind w:firstLine="709"/>
      <w:jc w:val="both"/>
    </w:pPr>
    <w:rPr>
      <w:sz w:val="28"/>
      <w:lang w:eastAsia="ru-RU"/>
    </w:rPr>
  </w:style>
  <w:style w:type="paragraph" w:styleId="1">
    <w:name w:val="heading 1"/>
    <w:basedOn w:val="a"/>
    <w:next w:val="a"/>
    <w:qFormat/>
    <w:rsid w:val="00A0742F"/>
    <w:pPr>
      <w:keepNext/>
      <w:spacing w:before="240"/>
      <w:ind w:left="567"/>
      <w:outlineLvl w:val="0"/>
    </w:pPr>
    <w:rPr>
      <w:b/>
      <w:smallCaps/>
    </w:rPr>
  </w:style>
  <w:style w:type="paragraph" w:styleId="2">
    <w:name w:val="heading 2"/>
    <w:basedOn w:val="a"/>
    <w:next w:val="a"/>
    <w:qFormat/>
    <w:rsid w:val="00A0742F"/>
    <w:pPr>
      <w:keepNext/>
      <w:spacing w:before="120"/>
      <w:ind w:left="567"/>
      <w:outlineLvl w:val="1"/>
    </w:pPr>
    <w:rPr>
      <w:b/>
    </w:rPr>
  </w:style>
  <w:style w:type="paragraph" w:styleId="3">
    <w:name w:val="heading 3"/>
    <w:basedOn w:val="a"/>
    <w:next w:val="a"/>
    <w:qFormat/>
    <w:rsid w:val="00A0742F"/>
    <w:pPr>
      <w:keepNext/>
      <w:spacing w:before="120"/>
      <w:ind w:left="567"/>
      <w:outlineLvl w:val="2"/>
    </w:pPr>
    <w:rPr>
      <w:b/>
      <w:i/>
    </w:rPr>
  </w:style>
  <w:style w:type="paragraph" w:styleId="4">
    <w:name w:val="heading 4"/>
    <w:basedOn w:val="a"/>
    <w:next w:val="a"/>
    <w:qFormat/>
    <w:rsid w:val="00A0742F"/>
    <w:pPr>
      <w:keepNext/>
      <w:spacing w:before="120"/>
      <w:ind w:left="567"/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InternetLink">
    <w:name w:val="Internet Link"/>
    <w:uiPriority w:val="99"/>
    <w:unhideWhenUsed/>
    <w:qFormat/>
    <w:rsid w:val="009A0AB5"/>
    <w:rPr>
      <w:color w:val="0000FF"/>
      <w:u w:val="single"/>
    </w:rPr>
  </w:style>
  <w:style w:type="character" w:customStyle="1" w:styleId="a3">
    <w:name w:val="Текст у виносці Знак"/>
    <w:basedOn w:val="a0"/>
    <w:link w:val="a4"/>
    <w:uiPriority w:val="99"/>
    <w:semiHidden/>
    <w:qFormat/>
    <w:rsid w:val="00C6272E"/>
    <w:rPr>
      <w:rFonts w:ascii="Segoe UI" w:hAnsi="Segoe UI" w:cs="Segoe UI"/>
      <w:sz w:val="18"/>
      <w:szCs w:val="18"/>
      <w:lang w:eastAsia="ru-RU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13193B"/>
    <w:rPr>
      <w:color w:val="605E5C"/>
      <w:shd w:val="clear" w:color="auto" w:fill="E1DFDD"/>
    </w:rPr>
  </w:style>
  <w:style w:type="character" w:customStyle="1" w:styleId="rvts46">
    <w:name w:val="rvts46"/>
    <w:basedOn w:val="a0"/>
    <w:qFormat/>
    <w:rsid w:val="00617106"/>
  </w:style>
  <w:style w:type="character" w:customStyle="1" w:styleId="rvts37">
    <w:name w:val="rvts37"/>
    <w:basedOn w:val="a0"/>
    <w:qFormat/>
    <w:rsid w:val="00617106"/>
  </w:style>
  <w:style w:type="character" w:customStyle="1" w:styleId="rvts11">
    <w:name w:val="rvts11"/>
    <w:basedOn w:val="a0"/>
    <w:qFormat/>
    <w:rsid w:val="00617106"/>
  </w:style>
  <w:style w:type="character" w:customStyle="1" w:styleId="rvts23">
    <w:name w:val="rvts23"/>
    <w:qFormat/>
    <w:rsid w:val="00280514"/>
  </w:style>
  <w:style w:type="character" w:customStyle="1" w:styleId="a5">
    <w:name w:val="Основний текст Знак"/>
    <w:basedOn w:val="a0"/>
    <w:link w:val="a6"/>
    <w:qFormat/>
    <w:rsid w:val="000333EF"/>
    <w:rPr>
      <w:sz w:val="28"/>
      <w:lang w:eastAsia="ru-RU"/>
    </w:rPr>
  </w:style>
  <w:style w:type="character" w:customStyle="1" w:styleId="30">
    <w:name w:val="Основний текст з відступом 3 Знак"/>
    <w:basedOn w:val="a0"/>
    <w:link w:val="31"/>
    <w:uiPriority w:val="99"/>
    <w:qFormat/>
    <w:rsid w:val="001F4ACA"/>
    <w:rPr>
      <w:rFonts w:eastAsiaTheme="minorHAnsi" w:cstheme="minorBidi"/>
      <w:sz w:val="16"/>
      <w:szCs w:val="16"/>
      <w:lang w:eastAsia="en-US"/>
    </w:rPr>
  </w:style>
  <w:style w:type="character" w:customStyle="1" w:styleId="a7">
    <w:name w:val="Верхній колонтитул Знак"/>
    <w:basedOn w:val="a0"/>
    <w:link w:val="a8"/>
    <w:uiPriority w:val="99"/>
    <w:qFormat/>
    <w:rsid w:val="00125745"/>
    <w:rPr>
      <w:sz w:val="28"/>
      <w:lang w:eastAsia="ru-RU"/>
    </w:rPr>
  </w:style>
  <w:style w:type="character" w:customStyle="1" w:styleId="a9">
    <w:name w:val="Підзаголовок Знак"/>
    <w:basedOn w:val="a0"/>
    <w:link w:val="aa"/>
    <w:uiPriority w:val="99"/>
    <w:qFormat/>
    <w:rsid w:val="00DE0C41"/>
    <w:rPr>
      <w:b/>
      <w:sz w:val="28"/>
    </w:rPr>
  </w:style>
  <w:style w:type="character" w:customStyle="1" w:styleId="rvts0">
    <w:name w:val="rvts0"/>
    <w:qFormat/>
    <w:rsid w:val="005A46FF"/>
    <w:rPr>
      <w:rFonts w:cs="Times New Roman"/>
    </w:rPr>
  </w:style>
  <w:style w:type="character" w:customStyle="1" w:styleId="csd2c743de">
    <w:name w:val="csd2c743de"/>
    <w:basedOn w:val="a0"/>
    <w:qFormat/>
    <w:rsid w:val="002330A4"/>
  </w:style>
  <w:style w:type="character" w:customStyle="1" w:styleId="cse6c83c5f">
    <w:name w:val="cse6c83c5f"/>
    <w:basedOn w:val="a0"/>
    <w:qFormat/>
    <w:rsid w:val="004F2298"/>
  </w:style>
  <w:style w:type="character" w:customStyle="1" w:styleId="cs23fb0664">
    <w:name w:val="cs23fb0664"/>
    <w:basedOn w:val="a0"/>
    <w:qFormat/>
    <w:rsid w:val="009815D1"/>
  </w:style>
  <w:style w:type="character" w:customStyle="1" w:styleId="csfdf54dc3">
    <w:name w:val="csfdf54dc3"/>
    <w:basedOn w:val="a0"/>
    <w:qFormat/>
    <w:rsid w:val="009815D1"/>
  </w:style>
  <w:style w:type="character" w:styleId="ab">
    <w:name w:val="Hyperlink"/>
    <w:uiPriority w:val="99"/>
    <w:rsid w:val="00AE4761"/>
    <w:rPr>
      <w:color w:val="000080"/>
      <w:u w:val="single"/>
    </w:rPr>
  </w:style>
  <w:style w:type="paragraph" w:customStyle="1" w:styleId="ac">
    <w:name w:val="Заголовок"/>
    <w:basedOn w:val="a"/>
    <w:next w:val="a6"/>
    <w:qFormat/>
    <w:rsid w:val="00AE4761"/>
    <w:pPr>
      <w:keepNext/>
      <w:spacing w:before="240" w:after="120"/>
    </w:pPr>
    <w:rPr>
      <w:rFonts w:ascii="Liberation Sans" w:eastAsia="Microsoft YaHei" w:hAnsi="Liberation Sans" w:cs="Lucida Sans"/>
      <w:szCs w:val="28"/>
    </w:rPr>
  </w:style>
  <w:style w:type="paragraph" w:styleId="a6">
    <w:name w:val="Body Text"/>
    <w:basedOn w:val="a"/>
    <w:link w:val="a5"/>
    <w:unhideWhenUsed/>
    <w:rsid w:val="000333EF"/>
    <w:pPr>
      <w:spacing w:line="240" w:lineRule="auto"/>
      <w:ind w:firstLine="0"/>
      <w:jc w:val="center"/>
    </w:pPr>
  </w:style>
  <w:style w:type="paragraph" w:styleId="ad">
    <w:name w:val="List"/>
    <w:basedOn w:val="a6"/>
    <w:rsid w:val="00AE4761"/>
    <w:rPr>
      <w:rFonts w:cs="Lucida Sans"/>
    </w:rPr>
  </w:style>
  <w:style w:type="paragraph" w:styleId="ae">
    <w:name w:val="caption"/>
    <w:basedOn w:val="a"/>
    <w:qFormat/>
    <w:rsid w:val="00AE4761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af">
    <w:name w:val="Покажчик"/>
    <w:basedOn w:val="a"/>
    <w:qFormat/>
    <w:rsid w:val="00AE4761"/>
    <w:pPr>
      <w:suppressLineNumbers/>
    </w:pPr>
    <w:rPr>
      <w:rFonts w:cs="Lucida Sans"/>
    </w:rPr>
  </w:style>
  <w:style w:type="paragraph" w:customStyle="1" w:styleId="HeaderandFooter">
    <w:name w:val="Header and Footer"/>
    <w:basedOn w:val="a"/>
    <w:qFormat/>
    <w:rsid w:val="00AE4761"/>
  </w:style>
  <w:style w:type="paragraph" w:styleId="af0">
    <w:name w:val="footer"/>
    <w:basedOn w:val="a"/>
    <w:rsid w:val="00A0742F"/>
    <w:pPr>
      <w:tabs>
        <w:tab w:val="center" w:pos="4153"/>
        <w:tab w:val="right" w:pos="8306"/>
      </w:tabs>
    </w:pPr>
  </w:style>
  <w:style w:type="paragraph" w:customStyle="1" w:styleId="af1">
    <w:name w:val="Нормальний текст"/>
    <w:basedOn w:val="a"/>
    <w:qFormat/>
    <w:rsid w:val="00A0742F"/>
    <w:pPr>
      <w:spacing w:before="120"/>
      <w:ind w:firstLine="567"/>
    </w:pPr>
  </w:style>
  <w:style w:type="paragraph" w:customStyle="1" w:styleId="af2">
    <w:name w:val="Шапка документу"/>
    <w:basedOn w:val="a"/>
    <w:qFormat/>
    <w:rsid w:val="00A0742F"/>
    <w:pPr>
      <w:keepNext/>
      <w:keepLines/>
      <w:spacing w:after="240"/>
      <w:ind w:left="4536"/>
      <w:jc w:val="center"/>
    </w:pPr>
  </w:style>
  <w:style w:type="paragraph" w:styleId="a8">
    <w:name w:val="header"/>
    <w:basedOn w:val="a"/>
    <w:link w:val="a7"/>
    <w:uiPriority w:val="99"/>
    <w:rsid w:val="00A0742F"/>
    <w:pPr>
      <w:tabs>
        <w:tab w:val="center" w:pos="4153"/>
        <w:tab w:val="right" w:pos="8306"/>
      </w:tabs>
    </w:pPr>
  </w:style>
  <w:style w:type="paragraph" w:customStyle="1" w:styleId="10">
    <w:name w:val="Підпис1"/>
    <w:basedOn w:val="a"/>
    <w:qFormat/>
    <w:rsid w:val="00A0742F"/>
    <w:pPr>
      <w:keepLines/>
      <w:tabs>
        <w:tab w:val="center" w:pos="2268"/>
        <w:tab w:val="left" w:pos="6804"/>
      </w:tabs>
      <w:spacing w:before="360"/>
    </w:pPr>
    <w:rPr>
      <w:b/>
      <w:position w:val="-48"/>
    </w:rPr>
  </w:style>
  <w:style w:type="paragraph" w:customStyle="1" w:styleId="af3">
    <w:name w:val="Глава документу"/>
    <w:basedOn w:val="a"/>
    <w:next w:val="a"/>
    <w:qFormat/>
    <w:rsid w:val="00A0742F"/>
    <w:pPr>
      <w:keepNext/>
      <w:keepLines/>
      <w:spacing w:before="120" w:after="120"/>
      <w:jc w:val="center"/>
    </w:pPr>
  </w:style>
  <w:style w:type="paragraph" w:customStyle="1" w:styleId="af4">
    <w:name w:val="Герб"/>
    <w:basedOn w:val="a"/>
    <w:qFormat/>
    <w:rsid w:val="00A0742F"/>
    <w:pPr>
      <w:keepNext/>
      <w:keepLines/>
      <w:jc w:val="center"/>
    </w:pPr>
    <w:rPr>
      <w:sz w:val="144"/>
      <w:lang w:val="en-US"/>
    </w:rPr>
  </w:style>
  <w:style w:type="paragraph" w:customStyle="1" w:styleId="af5">
    <w:name w:val="Установа"/>
    <w:basedOn w:val="a"/>
    <w:qFormat/>
    <w:rsid w:val="00A0742F"/>
    <w:pPr>
      <w:keepNext/>
      <w:keepLines/>
      <w:spacing w:before="120"/>
      <w:jc w:val="center"/>
    </w:pPr>
    <w:rPr>
      <w:b/>
      <w:sz w:val="40"/>
    </w:rPr>
  </w:style>
  <w:style w:type="paragraph" w:customStyle="1" w:styleId="af6">
    <w:name w:val="Вид документа"/>
    <w:basedOn w:val="af5"/>
    <w:next w:val="a"/>
    <w:qFormat/>
    <w:rsid w:val="00A0742F"/>
    <w:pPr>
      <w:spacing w:before="360" w:after="240"/>
    </w:pPr>
    <w:rPr>
      <w:spacing w:val="20"/>
      <w:sz w:val="26"/>
    </w:rPr>
  </w:style>
  <w:style w:type="paragraph" w:customStyle="1" w:styleId="af7">
    <w:name w:val="Час та місце"/>
    <w:basedOn w:val="a"/>
    <w:qFormat/>
    <w:rsid w:val="00A0742F"/>
    <w:pPr>
      <w:keepNext/>
      <w:keepLines/>
      <w:spacing w:before="120" w:after="240"/>
      <w:jc w:val="center"/>
    </w:pPr>
  </w:style>
  <w:style w:type="paragraph" w:customStyle="1" w:styleId="af8">
    <w:name w:val="Назва документа"/>
    <w:basedOn w:val="a"/>
    <w:next w:val="af1"/>
    <w:qFormat/>
    <w:rsid w:val="00A0742F"/>
    <w:pPr>
      <w:keepNext/>
      <w:keepLines/>
      <w:spacing w:before="240" w:after="240"/>
      <w:jc w:val="center"/>
    </w:pPr>
    <w:rPr>
      <w:b/>
    </w:rPr>
  </w:style>
  <w:style w:type="paragraph" w:customStyle="1" w:styleId="NormalText">
    <w:name w:val="Normal Text"/>
    <w:basedOn w:val="a"/>
    <w:qFormat/>
    <w:rsid w:val="00A0742F"/>
    <w:pPr>
      <w:ind w:firstLine="567"/>
    </w:pPr>
  </w:style>
  <w:style w:type="paragraph" w:customStyle="1" w:styleId="ShapkaDocumentu">
    <w:name w:val="Shapka Documentu"/>
    <w:basedOn w:val="NormalText"/>
    <w:qFormat/>
    <w:rsid w:val="00A0742F"/>
    <w:pPr>
      <w:keepNext/>
      <w:keepLines/>
      <w:spacing w:after="240"/>
      <w:ind w:left="3969" w:firstLine="0"/>
      <w:jc w:val="center"/>
    </w:pPr>
  </w:style>
  <w:style w:type="paragraph" w:customStyle="1" w:styleId="Default">
    <w:name w:val="Default"/>
    <w:qFormat/>
    <w:rsid w:val="00131B14"/>
    <w:rPr>
      <w:color w:val="000000"/>
      <w:sz w:val="24"/>
      <w:szCs w:val="24"/>
    </w:rPr>
  </w:style>
  <w:style w:type="paragraph" w:styleId="a4">
    <w:name w:val="Balloon Text"/>
    <w:basedOn w:val="a"/>
    <w:link w:val="a3"/>
    <w:uiPriority w:val="99"/>
    <w:semiHidden/>
    <w:unhideWhenUsed/>
    <w:qFormat/>
    <w:rsid w:val="00C6272E"/>
    <w:pPr>
      <w:spacing w:line="240" w:lineRule="auto"/>
    </w:pPr>
    <w:rPr>
      <w:rFonts w:ascii="Segoe UI" w:hAnsi="Segoe UI" w:cs="Segoe UI"/>
      <w:sz w:val="18"/>
      <w:szCs w:val="18"/>
    </w:rPr>
  </w:style>
  <w:style w:type="paragraph" w:customStyle="1" w:styleId="rvps2">
    <w:name w:val="rvps2"/>
    <w:basedOn w:val="a"/>
    <w:qFormat/>
    <w:rsid w:val="00617106"/>
    <w:pPr>
      <w:spacing w:beforeAutospacing="1" w:afterAutospacing="1" w:line="240" w:lineRule="auto"/>
      <w:ind w:firstLine="0"/>
      <w:jc w:val="left"/>
    </w:pPr>
    <w:rPr>
      <w:sz w:val="24"/>
      <w:szCs w:val="24"/>
    </w:rPr>
  </w:style>
  <w:style w:type="paragraph" w:styleId="af9">
    <w:name w:val="Normal (Web)"/>
    <w:basedOn w:val="a"/>
    <w:qFormat/>
    <w:rsid w:val="00D44706"/>
    <w:pPr>
      <w:spacing w:beforeAutospacing="1" w:afterAutospacing="1" w:line="240" w:lineRule="auto"/>
      <w:ind w:firstLine="0"/>
      <w:jc w:val="left"/>
    </w:pPr>
    <w:rPr>
      <w:sz w:val="24"/>
      <w:szCs w:val="24"/>
      <w:lang w:val="ru-RU"/>
    </w:rPr>
  </w:style>
  <w:style w:type="paragraph" w:styleId="31">
    <w:name w:val="Body Text Indent 3"/>
    <w:basedOn w:val="a"/>
    <w:link w:val="30"/>
    <w:uiPriority w:val="99"/>
    <w:unhideWhenUsed/>
    <w:qFormat/>
    <w:rsid w:val="001F4ACA"/>
    <w:pPr>
      <w:spacing w:after="120"/>
      <w:ind w:left="283" w:firstLine="0"/>
      <w:jc w:val="left"/>
    </w:pPr>
    <w:rPr>
      <w:rFonts w:eastAsiaTheme="minorHAnsi" w:cstheme="minorBidi"/>
      <w:sz w:val="16"/>
      <w:szCs w:val="16"/>
      <w:lang w:eastAsia="en-US"/>
    </w:rPr>
  </w:style>
  <w:style w:type="paragraph" w:customStyle="1" w:styleId="rvps12">
    <w:name w:val="rvps12"/>
    <w:basedOn w:val="a"/>
    <w:qFormat/>
    <w:rsid w:val="00397565"/>
    <w:pPr>
      <w:spacing w:beforeAutospacing="1" w:afterAutospacing="1" w:line="240" w:lineRule="auto"/>
      <w:ind w:firstLine="0"/>
      <w:jc w:val="left"/>
    </w:pPr>
    <w:rPr>
      <w:sz w:val="24"/>
      <w:szCs w:val="24"/>
      <w:lang w:val="ru-RU"/>
    </w:rPr>
  </w:style>
  <w:style w:type="paragraph" w:styleId="afa">
    <w:name w:val="List Paragraph"/>
    <w:basedOn w:val="a"/>
    <w:uiPriority w:val="34"/>
    <w:qFormat/>
    <w:rsid w:val="00197D14"/>
    <w:pPr>
      <w:ind w:left="720"/>
      <w:contextualSpacing/>
    </w:pPr>
  </w:style>
  <w:style w:type="paragraph" w:styleId="aa">
    <w:name w:val="Subtitle"/>
    <w:basedOn w:val="a"/>
    <w:link w:val="a9"/>
    <w:uiPriority w:val="99"/>
    <w:qFormat/>
    <w:rsid w:val="00DE0C41"/>
    <w:pPr>
      <w:spacing w:line="240" w:lineRule="auto"/>
      <w:ind w:firstLine="0"/>
      <w:jc w:val="center"/>
    </w:pPr>
    <w:rPr>
      <w:b/>
    </w:rPr>
  </w:style>
  <w:style w:type="paragraph" w:customStyle="1" w:styleId="310">
    <w:name w:val="Основной текст (3)1"/>
    <w:basedOn w:val="a"/>
    <w:qFormat/>
    <w:rsid w:val="00C42ED0"/>
    <w:pPr>
      <w:widowControl w:val="0"/>
      <w:shd w:val="clear" w:color="auto" w:fill="FFFFFF"/>
      <w:spacing w:after="600" w:line="240" w:lineRule="atLeast"/>
      <w:ind w:firstLine="0"/>
      <w:jc w:val="left"/>
    </w:pPr>
    <w:rPr>
      <w:rFonts w:ascii="Courier New" w:hAnsi="Courier New"/>
      <w:spacing w:val="2"/>
      <w:sz w:val="17"/>
    </w:rPr>
  </w:style>
  <w:style w:type="paragraph" w:customStyle="1" w:styleId="csfb0aa375">
    <w:name w:val="csfb0aa375"/>
    <w:basedOn w:val="a"/>
    <w:qFormat/>
    <w:rsid w:val="002330A4"/>
    <w:pPr>
      <w:spacing w:beforeAutospacing="1" w:afterAutospacing="1" w:line="240" w:lineRule="auto"/>
      <w:ind w:firstLine="0"/>
      <w:jc w:val="left"/>
    </w:pPr>
    <w:rPr>
      <w:sz w:val="24"/>
      <w:szCs w:val="24"/>
      <w:lang w:val="ru-RU"/>
    </w:rPr>
  </w:style>
  <w:style w:type="paragraph" w:customStyle="1" w:styleId="cse2a94784">
    <w:name w:val="cse2a94784"/>
    <w:basedOn w:val="a"/>
    <w:qFormat/>
    <w:rsid w:val="002330A4"/>
    <w:pPr>
      <w:spacing w:beforeAutospacing="1" w:afterAutospacing="1" w:line="240" w:lineRule="auto"/>
      <w:ind w:firstLine="0"/>
      <w:jc w:val="left"/>
    </w:pPr>
    <w:rPr>
      <w:sz w:val="24"/>
      <w:szCs w:val="24"/>
      <w:lang w:val="ru-RU"/>
    </w:rPr>
  </w:style>
  <w:style w:type="paragraph" w:customStyle="1" w:styleId="cs66e64e55">
    <w:name w:val="cs66e64e55"/>
    <w:basedOn w:val="a"/>
    <w:qFormat/>
    <w:rsid w:val="002330A4"/>
    <w:pPr>
      <w:spacing w:beforeAutospacing="1" w:afterAutospacing="1" w:line="240" w:lineRule="auto"/>
      <w:ind w:firstLine="0"/>
      <w:jc w:val="left"/>
    </w:pPr>
    <w:rPr>
      <w:sz w:val="24"/>
      <w:szCs w:val="24"/>
      <w:lang w:val="ru-RU"/>
    </w:rPr>
  </w:style>
  <w:style w:type="paragraph" w:customStyle="1" w:styleId="csd270a203">
    <w:name w:val="csd270a203"/>
    <w:basedOn w:val="a"/>
    <w:qFormat/>
    <w:rsid w:val="00FE799B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csd270a1e4">
    <w:name w:val="csd270a1e4"/>
    <w:basedOn w:val="a"/>
    <w:qFormat/>
    <w:rsid w:val="004F2298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afb">
    <w:name w:val="Вміст рамки"/>
    <w:basedOn w:val="a"/>
    <w:qFormat/>
    <w:rsid w:val="00AE4761"/>
  </w:style>
  <w:style w:type="numbering" w:customStyle="1" w:styleId="afc">
    <w:name w:val="Без маркерів"/>
    <w:uiPriority w:val="99"/>
    <w:semiHidden/>
    <w:unhideWhenUsed/>
    <w:qFormat/>
    <w:rsid w:val="00AE4761"/>
  </w:style>
  <w:style w:type="table" w:styleId="afd">
    <w:name w:val="Table Grid"/>
    <w:basedOn w:val="a1"/>
    <w:uiPriority w:val="59"/>
    <w:rsid w:val="00131B1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71824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450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692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197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onkurs@kv.pfu.gov.ua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nau://ukr/80/94-&#1042;&#1056;/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94D0EE4-2E86-4170-AF07-B6AAD1A381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</TotalTime>
  <Pages>4</Pages>
  <Words>4156</Words>
  <Characters>2370</Characters>
  <Application>Microsoft Office Word</Application>
  <DocSecurity>0</DocSecurity>
  <Lines>19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£</vt:lpstr>
    </vt:vector>
  </TitlesOfParts>
  <Company>KMU</Company>
  <LinksUpToDate>false</LinksUpToDate>
  <CharactersWithSpaces>6513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£</dc:title>
  <dc:subject/>
  <dc:creator>1-1</dc:creator>
  <dc:description/>
  <cp:lastModifiedBy>O.Chechylo</cp:lastModifiedBy>
  <cp:revision>56</cp:revision>
  <cp:lastPrinted>2022-10-26T09:52:00Z</cp:lastPrinted>
  <dcterms:created xsi:type="dcterms:W3CDTF">2022-08-29T05:54:00Z</dcterms:created>
  <dcterms:modified xsi:type="dcterms:W3CDTF">2025-02-06T09:51:00Z</dcterms:modified>
  <dc:language>uk-UA</dc:language>
</cp:coreProperties>
</file>