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A06" w:rsidRDefault="004E3A06">
      <w:pPr>
        <w:spacing w:line="240" w:lineRule="auto"/>
        <w:jc w:val="center"/>
        <w:rPr>
          <w:bCs/>
          <w:szCs w:val="24"/>
        </w:rPr>
      </w:pPr>
    </w:p>
    <w:p w:rsidR="004E3A06" w:rsidRDefault="000D1E5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4E3A06" w:rsidRDefault="000D1E5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4E3A06" w:rsidRDefault="000D1E5D">
      <w:pPr>
        <w:ind w:firstLine="0"/>
        <w:jc w:val="center"/>
        <w:rPr>
          <w:szCs w:val="28"/>
        </w:rPr>
      </w:pPr>
      <w:r>
        <w:rPr>
          <w:bCs/>
          <w:szCs w:val="28"/>
        </w:rPr>
        <w:t>на зайняття поса</w:t>
      </w:r>
      <w:r w:rsidR="007341CD">
        <w:rPr>
          <w:bCs/>
          <w:szCs w:val="28"/>
        </w:rPr>
        <w:t>ди державної служби категорії «Б</w:t>
      </w:r>
      <w:r>
        <w:rPr>
          <w:bCs/>
          <w:szCs w:val="28"/>
        </w:rPr>
        <w:t xml:space="preserve">» </w:t>
      </w:r>
      <w:r w:rsidR="007341CD">
        <w:rPr>
          <w:bCs/>
          <w:szCs w:val="28"/>
        </w:rPr>
        <w:t xml:space="preserve">заступник начальника відділу призначення </w:t>
      </w:r>
      <w:r>
        <w:rPr>
          <w:szCs w:val="28"/>
        </w:rPr>
        <w:t xml:space="preserve"> пенсій управління пенсійного забезпечення, надання страхових виплат, соціальних послуг, житлових субсидій та пільг </w:t>
      </w:r>
    </w:p>
    <w:p w:rsidR="004E3A06" w:rsidRDefault="000D1E5D">
      <w:pPr>
        <w:jc w:val="center"/>
        <w:rPr>
          <w:color w:val="000000"/>
          <w:sz w:val="24"/>
          <w:szCs w:val="24"/>
        </w:rPr>
      </w:pPr>
      <w:r>
        <w:rPr>
          <w:color w:val="000000"/>
        </w:rPr>
        <w:t>(</w:t>
      </w:r>
      <w:proofErr w:type="spellStart"/>
      <w:r>
        <w:rPr>
          <w:color w:val="000000"/>
        </w:rPr>
        <w:t>пр</w:t>
      </w:r>
      <w:proofErr w:type="spellEnd"/>
      <w:r>
        <w:rPr>
          <w:color w:val="000000"/>
        </w:rPr>
        <w:t xml:space="preserve"> -т. Володимира Івасюка, 57 )</w:t>
      </w:r>
    </w:p>
    <w:p w:rsidR="004E3A06" w:rsidRDefault="004E3A06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4E3A06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4E3A06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BB798B" w:rsidP="00BB798B">
            <w:pPr>
              <w:pStyle w:val="af8"/>
              <w:numPr>
                <w:ilvl w:val="0"/>
                <w:numId w:val="4"/>
              </w:numPr>
              <w:tabs>
                <w:tab w:val="left" w:pos="349"/>
              </w:tabs>
              <w:ind w:left="0"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>Здійснення контролю за своєчасним відпрацюванням заяв на призначення пенсій</w:t>
            </w:r>
            <w:r w:rsidR="000D1E5D">
              <w:t>.</w:t>
            </w:r>
          </w:p>
          <w:p w:rsidR="00DC0A82" w:rsidRDefault="00DC0A82" w:rsidP="00BB798B">
            <w:pPr>
              <w:pStyle w:val="af8"/>
              <w:numPr>
                <w:ilvl w:val="0"/>
                <w:numId w:val="4"/>
              </w:numPr>
              <w:tabs>
                <w:tab w:val="left" w:pos="349"/>
              </w:tabs>
              <w:ind w:left="0" w:firstLine="0"/>
            </w:pPr>
            <w:r>
              <w:t>Забезпечення дотримання термінів щодо призначення пенсій та щомісячного довічного грошового утримання суддів у відставці.</w:t>
            </w:r>
          </w:p>
          <w:p w:rsidR="00DC0A82" w:rsidRDefault="00DC0A82" w:rsidP="00BB798B">
            <w:pPr>
              <w:pStyle w:val="af8"/>
              <w:numPr>
                <w:ilvl w:val="0"/>
                <w:numId w:val="4"/>
              </w:numPr>
              <w:tabs>
                <w:tab w:val="left" w:pos="349"/>
              </w:tabs>
              <w:ind w:left="0" w:firstLine="0"/>
            </w:pPr>
            <w:r>
              <w:t>Здійснення контролю за своєчасністю винесення рішення про призначення або відмову в призначенні в терміни, передбачені чинним законодавством.</w:t>
            </w:r>
          </w:p>
          <w:p w:rsidR="00DC0A82" w:rsidRDefault="00DC0A82" w:rsidP="00BB798B">
            <w:pPr>
              <w:pStyle w:val="af8"/>
              <w:numPr>
                <w:ilvl w:val="0"/>
                <w:numId w:val="4"/>
              </w:numPr>
              <w:tabs>
                <w:tab w:val="left" w:pos="349"/>
              </w:tabs>
              <w:ind w:left="0" w:firstLine="0"/>
            </w:pPr>
            <w:r>
              <w:t>Здійснення контролю за перевіркою електронних пенсійних справ на відповідність прийнятого рішення про призначення пенсій чинному законодавству.</w:t>
            </w:r>
          </w:p>
          <w:p w:rsidR="00DC0A82" w:rsidRDefault="00DC0A82" w:rsidP="00BB798B">
            <w:pPr>
              <w:pStyle w:val="af8"/>
              <w:numPr>
                <w:ilvl w:val="0"/>
                <w:numId w:val="4"/>
              </w:numPr>
              <w:tabs>
                <w:tab w:val="left" w:pos="349"/>
              </w:tabs>
              <w:ind w:left="0" w:firstLine="0"/>
            </w:pPr>
            <w:r>
              <w:t>Аналіз виявлених помилок під час призначення, проведення перевірки електронних пенсійних справ.</w:t>
            </w:r>
          </w:p>
          <w:p w:rsidR="00DC0A82" w:rsidRDefault="00DC0A82" w:rsidP="00BB798B">
            <w:pPr>
              <w:pStyle w:val="af8"/>
              <w:numPr>
                <w:ilvl w:val="0"/>
                <w:numId w:val="4"/>
              </w:numPr>
              <w:tabs>
                <w:tab w:val="left" w:pos="349"/>
              </w:tabs>
              <w:ind w:left="0" w:firstLine="0"/>
            </w:pPr>
            <w:r>
              <w:t>Проведення роботи по підготовці документів відповідно до міжнародних угод в галузі пенсійного забезпечення.</w:t>
            </w:r>
          </w:p>
          <w:p w:rsidR="00DC0A82" w:rsidRDefault="00DC0A82" w:rsidP="00BB798B">
            <w:pPr>
              <w:pStyle w:val="af8"/>
              <w:numPr>
                <w:ilvl w:val="0"/>
                <w:numId w:val="4"/>
              </w:numPr>
              <w:tabs>
                <w:tab w:val="left" w:pos="349"/>
              </w:tabs>
              <w:ind w:left="0" w:firstLine="0"/>
            </w:pPr>
            <w:r>
              <w:t>Забезпечення контролю за виконанням судових рішень щодо пенсійного забезпечення.</w:t>
            </w:r>
          </w:p>
          <w:p w:rsidR="00DC0A82" w:rsidRDefault="00DC0A82" w:rsidP="00BB798B">
            <w:pPr>
              <w:pStyle w:val="af8"/>
              <w:numPr>
                <w:ilvl w:val="0"/>
                <w:numId w:val="4"/>
              </w:numPr>
              <w:tabs>
                <w:tab w:val="left" w:pos="349"/>
              </w:tabs>
              <w:ind w:left="0" w:firstLine="0"/>
            </w:pPr>
            <w:r>
              <w:t>Узагальнення, аналіз інформаційних та аналітичних матеріалів з питань, віднесених до компетенції відділу.</w:t>
            </w:r>
          </w:p>
          <w:p w:rsidR="00DC0A82" w:rsidRDefault="00DC0A82" w:rsidP="00BB798B">
            <w:pPr>
              <w:pStyle w:val="af8"/>
              <w:numPr>
                <w:ilvl w:val="0"/>
                <w:numId w:val="4"/>
              </w:numPr>
              <w:tabs>
                <w:tab w:val="left" w:pos="349"/>
              </w:tabs>
              <w:ind w:left="0" w:firstLine="0"/>
            </w:pPr>
            <w:r>
              <w:t>Виконання обов’язків у разі відсутності начальника відділу, виконання додаткових завдань безпосереднього керівника відділу.</w:t>
            </w:r>
          </w:p>
          <w:p w:rsidR="000D6EC8" w:rsidRDefault="000D6EC8" w:rsidP="000D6EC8">
            <w:pPr>
              <w:pStyle w:val="af8"/>
              <w:tabs>
                <w:tab w:val="left" w:pos="349"/>
              </w:tabs>
              <w:ind w:left="0" w:firstLine="0"/>
            </w:pPr>
            <w:r>
              <w:t>10.Здійснення процесу діловодства у відділі та безпосередній контроль за своєчасним виконання  документів.</w:t>
            </w:r>
          </w:p>
          <w:p w:rsidR="004E3A06" w:rsidRDefault="004E3A06" w:rsidP="000D6EC8">
            <w:pPr>
              <w:pStyle w:val="af8"/>
              <w:tabs>
                <w:tab w:val="left" w:pos="349"/>
              </w:tabs>
              <w:ind w:left="0" w:firstLine="0"/>
            </w:pPr>
          </w:p>
        </w:tc>
      </w:tr>
      <w:tr w:rsidR="004E3A06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A06" w:rsidRDefault="00BB798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="000D1E5D">
              <w:rPr>
                <w:bCs/>
                <w:szCs w:val="28"/>
              </w:rPr>
              <w:t xml:space="preserve">осадовий оклад – </w:t>
            </w:r>
            <w:r w:rsidR="00791858">
              <w:rPr>
                <w:bCs/>
                <w:szCs w:val="28"/>
              </w:rPr>
              <w:t>19859</w:t>
            </w:r>
            <w:r w:rsidR="000D1E5D">
              <w:rPr>
                <w:bCs/>
                <w:szCs w:val="28"/>
              </w:rPr>
              <w:t xml:space="preserve"> грн. згідно зі штатним розписом;</w:t>
            </w:r>
          </w:p>
          <w:p w:rsidR="004E3A06" w:rsidRDefault="000D1E5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доплати, компенсації відповідно до статті 52 Закону України «Про державну службу»;</w:t>
            </w:r>
          </w:p>
          <w:p w:rsidR="004E3A06" w:rsidRDefault="000D1E5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4E3A06" w:rsidRDefault="000D1E5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4E3A06" w:rsidRDefault="004E3A06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4E3A06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BB798B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</w:t>
            </w:r>
            <w:r w:rsidR="000D1E5D">
              <w:t>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4E3A06" w:rsidRDefault="000D1E5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4E3A06" w:rsidRDefault="000D1E5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4E3A06" w:rsidRDefault="004E3A06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D14A7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A7" w:rsidRDefault="001D14A7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4A7" w:rsidRDefault="001D14A7" w:rsidP="00F001AB">
            <w:pPr>
              <w:pStyle w:val="af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1D14A7" w:rsidRDefault="001D14A7" w:rsidP="00F001AB">
            <w:pPr>
              <w:pStyle w:val="af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1D14A7" w:rsidRDefault="001D14A7" w:rsidP="00F001AB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4E3A06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4E3A06" w:rsidRPr="00E717EB" w:rsidRDefault="000D1E5D" w:rsidP="00E717EB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</w:tc>
      </w:tr>
      <w:tr w:rsidR="004E3A06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3A06" w:rsidRDefault="002B0CBA" w:rsidP="002B0CB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</w:t>
            </w:r>
            <w:r w:rsidR="000D1E5D">
              <w:rPr>
                <w:szCs w:val="28"/>
              </w:rPr>
              <w:t xml:space="preserve">ища освіта за освітнім ступенем не нижче </w:t>
            </w:r>
            <w:r>
              <w:rPr>
                <w:szCs w:val="28"/>
              </w:rPr>
              <w:t>спеціаліста, магістра</w:t>
            </w:r>
          </w:p>
        </w:tc>
      </w:tr>
      <w:tr w:rsidR="004E3A06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2B0CB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4E3A06" w:rsidTr="00E717EB">
        <w:trPr>
          <w:trHeight w:val="100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4E3A06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4E3A06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E3A06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4E3A06" w:rsidRDefault="000D1E5D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4E3A06" w:rsidRDefault="000D1E5D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 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4E3A06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4E3A06" w:rsidRDefault="000D1E5D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4E3A06">
        <w:trPr>
          <w:trHeight w:val="949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csabb0e626"/>
              <w:spacing w:beforeAutospacing="0" w:afterAutospacing="0"/>
              <w:ind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af8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4E3A06" w:rsidRDefault="000D1E5D">
            <w:pPr>
              <w:pStyle w:val="af8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4E3A06" w:rsidRDefault="000D1E5D">
            <w:pPr>
              <w:pStyle w:val="af8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4E3A06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4E3A06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4E3A06" w:rsidRDefault="000D1E5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4E3A06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E3A06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4E3A06" w:rsidRDefault="000D1E5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4E3A06" w:rsidRDefault="000D1E5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4E3A06" w:rsidRDefault="000D1E5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4E3A06" w:rsidRDefault="000D1E5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4E3A06" w:rsidRDefault="000D1E5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4E3A06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3A06" w:rsidRDefault="000D1E5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4E3A06" w:rsidRDefault="000D1E5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4E3A06" w:rsidRDefault="000D1E5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4E3A06" w:rsidRDefault="000D1E5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4E3A06" w:rsidRDefault="000D1E5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4E3A06" w:rsidRDefault="000D1E5D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4E3A06" w:rsidRDefault="004E3A06">
            <w:pPr>
              <w:ind w:firstLine="0"/>
              <w:rPr>
                <w:szCs w:val="28"/>
              </w:rPr>
            </w:pPr>
          </w:p>
        </w:tc>
      </w:tr>
    </w:tbl>
    <w:p w:rsidR="004E3A06" w:rsidRDefault="004E3A06">
      <w:pPr>
        <w:pStyle w:val="af"/>
        <w:ind w:firstLine="0"/>
        <w:rPr>
          <w:bCs/>
          <w:szCs w:val="28"/>
        </w:rPr>
      </w:pPr>
    </w:p>
    <w:sectPr w:rsidR="004E3A06" w:rsidSect="004E3A06">
      <w:headerReference w:type="even" r:id="rId9"/>
      <w:headerReference w:type="default" r:id="rId10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0A82" w:rsidRDefault="00DC0A82" w:rsidP="004E3A06">
      <w:pPr>
        <w:spacing w:line="240" w:lineRule="auto"/>
      </w:pPr>
      <w:r>
        <w:separator/>
      </w:r>
    </w:p>
  </w:endnote>
  <w:endnote w:type="continuationSeparator" w:id="0">
    <w:p w:rsidR="00DC0A82" w:rsidRDefault="00DC0A82" w:rsidP="004E3A0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0A82" w:rsidRDefault="00DC0A82" w:rsidP="004E3A06">
      <w:pPr>
        <w:spacing w:line="240" w:lineRule="auto"/>
      </w:pPr>
      <w:r>
        <w:separator/>
      </w:r>
    </w:p>
  </w:footnote>
  <w:footnote w:type="continuationSeparator" w:id="0">
    <w:p w:rsidR="00DC0A82" w:rsidRDefault="00DC0A82" w:rsidP="004E3A0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A82" w:rsidRDefault="00756633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C0A82" w:rsidRDefault="00756633">
                <w:fldSimple w:instr=" PAGE ">
                  <w:r w:rsidR="00DC0A82">
                    <w:t>0</w:t>
                  </w:r>
                </w:fldSimple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A82" w:rsidRDefault="00756633">
    <w:pPr>
      <w:rPr>
        <w:sz w:val="20"/>
      </w:rPr>
    </w:pPr>
    <w:r w:rsidRPr="00756633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C0A82" w:rsidRDefault="00756633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DC0A82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1D14A7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77817"/>
    <w:multiLevelType w:val="hybridMultilevel"/>
    <w:tmpl w:val="C2689A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A40DB"/>
    <w:multiLevelType w:val="multilevel"/>
    <w:tmpl w:val="9AB239A4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abstractNum w:abstractNumId="2">
    <w:nsid w:val="51630CEC"/>
    <w:multiLevelType w:val="hybridMultilevel"/>
    <w:tmpl w:val="D102EA7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5753C1"/>
    <w:multiLevelType w:val="multilevel"/>
    <w:tmpl w:val="C6E0F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4E3A06"/>
    <w:rsid w:val="000C347E"/>
    <w:rsid w:val="000D1E5D"/>
    <w:rsid w:val="000D6EC8"/>
    <w:rsid w:val="001D14A7"/>
    <w:rsid w:val="002B0CBA"/>
    <w:rsid w:val="003A2304"/>
    <w:rsid w:val="00444FF8"/>
    <w:rsid w:val="004E3A06"/>
    <w:rsid w:val="007341CD"/>
    <w:rsid w:val="00756633"/>
    <w:rsid w:val="00791858"/>
    <w:rsid w:val="008E1052"/>
    <w:rsid w:val="00A6045C"/>
    <w:rsid w:val="00B575D5"/>
    <w:rsid w:val="00BB798B"/>
    <w:rsid w:val="00D8179B"/>
    <w:rsid w:val="00DC0A82"/>
    <w:rsid w:val="00E71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126738"/>
  </w:style>
  <w:style w:type="character" w:styleId="a9">
    <w:name w:val="Hyperlink"/>
    <w:uiPriority w:val="99"/>
    <w:rsid w:val="004E3A06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4E3A06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4E3A06"/>
    <w:rPr>
      <w:rFonts w:cs="Lucida Sans"/>
    </w:rPr>
  </w:style>
  <w:style w:type="paragraph" w:styleId="ac">
    <w:name w:val="caption"/>
    <w:basedOn w:val="a"/>
    <w:qFormat/>
    <w:rsid w:val="004E3A0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4E3A06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4E3A06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12673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12673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12673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12673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12673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12673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9">
    <w:name w:val="Вміст рамки"/>
    <w:basedOn w:val="a"/>
    <w:qFormat/>
    <w:rsid w:val="004E3A06"/>
  </w:style>
  <w:style w:type="numbering" w:customStyle="1" w:styleId="afa">
    <w:name w:val="Без маркерів"/>
    <w:uiPriority w:val="99"/>
    <w:semiHidden/>
    <w:unhideWhenUsed/>
    <w:qFormat/>
    <w:rsid w:val="004E3A06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0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1F8CA-B698-4D8B-B12A-B2BC170CF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4</Pages>
  <Words>3156</Words>
  <Characters>1799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£</vt:lpstr>
    </vt:vector>
  </TitlesOfParts>
  <Company>KMU</Company>
  <LinksUpToDate>false</LinksUpToDate>
  <CharactersWithSpaces>4946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70</cp:revision>
  <cp:lastPrinted>2020-07-03T07:18:00Z</cp:lastPrinted>
  <dcterms:created xsi:type="dcterms:W3CDTF">2021-04-07T07:31:00Z</dcterms:created>
  <dcterms:modified xsi:type="dcterms:W3CDTF">2025-02-05T12:58:00Z</dcterms:modified>
  <dc:language>uk-UA</dc:language>
</cp:coreProperties>
</file>