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1C" w:rsidRDefault="003C191C" w:rsidP="003C191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C191C" w:rsidRDefault="003C191C" w:rsidP="003C191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C191C" w:rsidRDefault="003C191C" w:rsidP="003C191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3C191C" w:rsidRDefault="003C191C" w:rsidP="003C191C">
      <w:pPr>
        <w:spacing w:line="240" w:lineRule="auto"/>
        <w:ind w:left="6096" w:firstLine="0"/>
        <w:jc w:val="left"/>
        <w:rPr>
          <w:szCs w:val="24"/>
        </w:rPr>
      </w:pPr>
    </w:p>
    <w:p w:rsidR="00897533" w:rsidRDefault="00897533" w:rsidP="00897533">
      <w:pPr>
        <w:spacing w:line="240" w:lineRule="auto"/>
        <w:jc w:val="center"/>
        <w:rPr>
          <w:bCs/>
          <w:szCs w:val="24"/>
        </w:rPr>
      </w:pP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A54C5" w:rsidRDefault="00DC7E3A" w:rsidP="002A54C5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>на зайняття посади державної служби категорії «Б»</w:t>
      </w:r>
      <w:r w:rsidR="002A54C5">
        <w:rPr>
          <w:bCs/>
          <w:szCs w:val="28"/>
        </w:rPr>
        <w:t xml:space="preserve"> - </w:t>
      </w:r>
      <w:r>
        <w:rPr>
          <w:bCs/>
          <w:szCs w:val="28"/>
        </w:rPr>
        <w:t xml:space="preserve"> </w:t>
      </w:r>
      <w:r w:rsidR="002A54C5">
        <w:rPr>
          <w:bCs/>
          <w:szCs w:val="28"/>
        </w:rPr>
        <w:t>начальник</w:t>
      </w:r>
      <w:r w:rsidR="002A54C5" w:rsidRPr="001329A5">
        <w:rPr>
          <w:bCs/>
          <w:szCs w:val="28"/>
        </w:rPr>
        <w:t xml:space="preserve"> </w:t>
      </w:r>
      <w:r w:rsidR="002A54C5" w:rsidRPr="00721B7E">
        <w:rPr>
          <w:rFonts w:eastAsiaTheme="minorHAnsi"/>
          <w:szCs w:val="28"/>
          <w:lang w:eastAsia="uk-UA"/>
        </w:rPr>
        <w:t xml:space="preserve">управління інформаційних систем та електронних реєстрів </w:t>
      </w:r>
    </w:p>
    <w:p w:rsidR="002A54C5" w:rsidRPr="0036136B" w:rsidRDefault="002A54C5" w:rsidP="002A54C5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</w:t>
      </w:r>
      <w:r w:rsidRPr="00B6597D">
        <w:t>)</w:t>
      </w:r>
    </w:p>
    <w:p w:rsidR="00AE4761" w:rsidRDefault="00AE4761" w:rsidP="002A54C5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2A54C5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425EC7">
              <w:rPr>
                <w:sz w:val="28"/>
                <w:szCs w:val="28"/>
                <w:lang w:val="uk-UA"/>
              </w:rPr>
              <w:t xml:space="preserve">Спрямовування, координування та контроль роботи управління інформаційних систем та електронних реєстрів. </w:t>
            </w:r>
          </w:p>
          <w:p w:rsidR="002A54C5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контролю організації та вик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нання заходів що забезпечують безперебі</w:t>
            </w:r>
            <w:r w:rsidRPr="00425EC7">
              <w:rPr>
                <w:sz w:val="28"/>
                <w:szCs w:val="28"/>
                <w:lang w:val="uk-UA"/>
              </w:rPr>
              <w:t>й</w:t>
            </w:r>
            <w:r w:rsidRPr="00425EC7">
              <w:rPr>
                <w:sz w:val="28"/>
                <w:szCs w:val="28"/>
                <w:lang w:val="uk-UA"/>
              </w:rPr>
              <w:t>ну роботу вузла інформаційно-телекомунікаційної системи Пенсійного ф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нду України та захисту інформації в Голо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ному управлінні Пенсійного фонду України в м. Києві.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C959F7">
              <w:rPr>
                <w:sz w:val="28"/>
                <w:szCs w:val="28"/>
                <w:lang w:val="uk-UA"/>
              </w:rPr>
              <w:tab/>
            </w:r>
            <w:r w:rsidRPr="00425EC7">
              <w:rPr>
                <w:sz w:val="28"/>
                <w:szCs w:val="28"/>
                <w:lang w:val="uk-UA"/>
              </w:rPr>
              <w:t>Здійснення контролю організації та вик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нання заходів щодо забезпечення цілісності, збереження та ефективного використання інформації електронних реєстрів, баз даних та підсистем інформаційно-телекомунікаційної системи, що функці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нують в органах Пенсійного фонду України.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Контроль організації та виконання робіт щодо: наповнення та ведення реєстру з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страхованих осіб та інших електронних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єстрів; контролю достовірності даних в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 застрахованих осіб; супроводження та адміністрування інформаційних систем та електронних реєстрів; надання інформації по зверненнях до Головного управління П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нсійного фонду України в м. Києві, що ст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суються компетенції управління інформ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ційних систем та електронних реєстрів.</w:t>
            </w:r>
            <w:r w:rsidRPr="00C959F7">
              <w:rPr>
                <w:sz w:val="28"/>
                <w:szCs w:val="28"/>
                <w:lang w:val="uk-UA"/>
              </w:rPr>
              <w:t xml:space="preserve"> 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контролю дотримання закон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давства про інформацію, доступ до публі</w:t>
            </w:r>
            <w:r w:rsidRPr="00425EC7">
              <w:rPr>
                <w:sz w:val="28"/>
                <w:szCs w:val="28"/>
                <w:lang w:val="uk-UA"/>
              </w:rPr>
              <w:t>ч</w:t>
            </w:r>
            <w:r w:rsidRPr="00425EC7">
              <w:rPr>
                <w:sz w:val="28"/>
                <w:szCs w:val="28"/>
                <w:lang w:val="uk-UA"/>
              </w:rPr>
              <w:lastRenderedPageBreak/>
              <w:t>ної інформації, захист персональних даних та захист інформації в інформаційно-телекомунікаційній системі, формування, накопичення та зберігання звітних даних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єстру застрахованих осіб, інформаційно-аналітичних систем, інших електронних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єстрів та баз даних в Головному управлінні Пенсійного фонду України в м. Києві.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Забезпечення інформаційно-роз’яснювальної роботи з питань роботи з інформацією, що міститься в інформаційно-аналітичних системах, дотримання вимог ведення обліку відомостей про застрахов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них осіб, функціонування інформаційних систем, організації надання адміністрати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 xml:space="preserve">них послуг, зокрема на </w:t>
            </w:r>
            <w:proofErr w:type="spellStart"/>
            <w:r w:rsidRPr="00425EC7"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 w:rsidRPr="00425EC7">
              <w:rPr>
                <w:sz w:val="28"/>
                <w:szCs w:val="28"/>
                <w:lang w:val="uk-UA"/>
              </w:rPr>
              <w:t xml:space="preserve"> елек</w:t>
            </w:r>
            <w:r w:rsidRPr="00425EC7">
              <w:rPr>
                <w:sz w:val="28"/>
                <w:szCs w:val="28"/>
                <w:lang w:val="uk-UA"/>
              </w:rPr>
              <w:t>т</w:t>
            </w:r>
            <w:r w:rsidRPr="00425EC7">
              <w:rPr>
                <w:sz w:val="28"/>
                <w:szCs w:val="28"/>
                <w:lang w:val="uk-UA"/>
              </w:rPr>
              <w:t>ронних послуг Пенсійного фонду України в м. Києві у, захисту інформації.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узагальнення та аналіз роботи управління інформаційних систем та елек</w:t>
            </w:r>
            <w:r w:rsidRPr="00425EC7">
              <w:rPr>
                <w:sz w:val="28"/>
                <w:szCs w:val="28"/>
                <w:lang w:val="uk-UA"/>
              </w:rPr>
              <w:t>т</w:t>
            </w:r>
            <w:r w:rsidRPr="00425EC7">
              <w:rPr>
                <w:sz w:val="28"/>
                <w:szCs w:val="28"/>
                <w:lang w:val="uk-UA"/>
              </w:rPr>
              <w:t>ронних реєстрів Головного управління Пе</w:t>
            </w:r>
            <w:r w:rsidRPr="00425EC7">
              <w:rPr>
                <w:sz w:val="28"/>
                <w:szCs w:val="28"/>
                <w:lang w:val="uk-UA"/>
              </w:rPr>
              <w:t>н</w:t>
            </w:r>
            <w:r w:rsidRPr="00425EC7">
              <w:rPr>
                <w:sz w:val="28"/>
                <w:szCs w:val="28"/>
                <w:lang w:val="uk-UA"/>
              </w:rPr>
              <w:t xml:space="preserve">сійного фонду України в м. Києві у </w:t>
            </w:r>
            <w:proofErr w:type="spellStart"/>
            <w:r w:rsidRPr="00425EC7">
              <w:rPr>
                <w:sz w:val="28"/>
                <w:szCs w:val="28"/>
                <w:lang w:val="uk-UA"/>
              </w:rPr>
              <w:t>у</w:t>
            </w:r>
            <w:proofErr w:type="spellEnd"/>
            <w:r w:rsidRPr="00425EC7">
              <w:rPr>
                <w:sz w:val="28"/>
                <w:szCs w:val="28"/>
                <w:lang w:val="uk-UA"/>
              </w:rPr>
              <w:t xml:space="preserve"> відп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відних напрямках, надання відповідних пропозицій заступнику начальника Голо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ного управління Пенсійного фонду України в м. Києві та начальнику Головного упра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ління Фонду.</w:t>
            </w:r>
          </w:p>
          <w:p w:rsidR="00AE4761" w:rsidRPr="00F900E2" w:rsidRDefault="002A54C5" w:rsidP="002A54C5">
            <w:pPr>
              <w:pStyle w:val="afa"/>
              <w:numPr>
                <w:ilvl w:val="0"/>
                <w:numId w:val="7"/>
              </w:num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  <w:r w:rsidRPr="00425EC7">
              <w:rPr>
                <w:szCs w:val="28"/>
              </w:rPr>
              <w:t>Здійснення особистого прийому громадян з питань, що належать до його повноважень; розгляд звернення, заяви та скарги громадян, підприємств та організацій, посадових осіб, запити на інформацію, надання роз’яснень з питань, що належать до повноважень управління інформаційних систем та електронних реєстрів.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bCs/>
                <w:sz w:val="28"/>
                <w:szCs w:val="28"/>
              </w:rPr>
              <w:t xml:space="preserve">посадовий оклад – </w:t>
            </w:r>
            <w:r w:rsidR="007B0CCC">
              <w:rPr>
                <w:bCs/>
                <w:sz w:val="28"/>
                <w:szCs w:val="28"/>
              </w:rPr>
              <w:t>28385</w:t>
            </w:r>
            <w:r w:rsidRPr="00622E00">
              <w:rPr>
                <w:bCs/>
                <w:sz w:val="28"/>
                <w:szCs w:val="28"/>
              </w:rPr>
              <w:t xml:space="preserve"> грн. </w:t>
            </w:r>
            <w:r w:rsidRPr="00622E00"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4C5" w:rsidRPr="00622E00" w:rsidRDefault="002A54C5" w:rsidP="002A54C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</w:t>
            </w:r>
            <w:r w:rsidRPr="00622E00">
              <w:rPr>
                <w:rStyle w:val="csd2c743de"/>
                <w:color w:val="000000"/>
                <w:sz w:val="28"/>
                <w:szCs w:val="28"/>
                <w:lang w:val="uk-UA"/>
              </w:rPr>
              <w:lastRenderedPageBreak/>
              <w:t>січня 2017 року № 15 «Питання оплати праці працівників державних органів» (із змінами).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Pr="00F935B7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F935B7">
              <w:rPr>
                <w:bCs/>
                <w:szCs w:val="28"/>
              </w:rPr>
              <w:t>строково</w:t>
            </w:r>
            <w:proofErr w:type="spellEnd"/>
            <w:r w:rsidRPr="00F935B7">
              <w:rPr>
                <w:bCs/>
                <w:szCs w:val="28"/>
              </w:rPr>
              <w:t>, в</w:t>
            </w:r>
            <w:r w:rsidRPr="00F935B7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935B7">
        <w:trPr>
          <w:trHeight w:val="165"/>
        </w:trPr>
        <w:tc>
          <w:tcPr>
            <w:tcW w:w="3512" w:type="dxa"/>
            <w:gridSpan w:val="2"/>
          </w:tcPr>
          <w:p w:rsidR="00F935B7" w:rsidRDefault="00F935B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F935B7" w:rsidRDefault="00F935B7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F935B7" w:rsidRDefault="00F935B7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935B7" w:rsidRDefault="00F935B7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2A54C5">
        <w:tc>
          <w:tcPr>
            <w:tcW w:w="539" w:type="dxa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2A54C5" w:rsidRPr="00C42ED0" w:rsidRDefault="002A54C5" w:rsidP="001F23E5">
            <w:pPr>
              <w:spacing w:line="240" w:lineRule="auto"/>
              <w:ind w:firstLine="0"/>
              <w:rPr>
                <w:bCs/>
                <w:szCs w:val="24"/>
              </w:rPr>
            </w:pPr>
            <w:r w:rsidRPr="007E75B5">
              <w:rPr>
                <w:rStyle w:val="rvts0"/>
                <w:szCs w:val="28"/>
              </w:rPr>
              <w:t>вища освіта за освітнім ступенем не нижче</w:t>
            </w:r>
            <w:r w:rsidRPr="00495AB8">
              <w:rPr>
                <w:rStyle w:val="rvts0"/>
                <w:szCs w:val="28"/>
              </w:rPr>
              <w:t xml:space="preserve"> магістра</w:t>
            </w:r>
            <w:r>
              <w:rPr>
                <w:rStyle w:val="rvts0"/>
                <w:szCs w:val="28"/>
              </w:rPr>
              <w:t xml:space="preserve">, спеціаліста </w:t>
            </w:r>
            <w:r w:rsidRPr="00495AB8">
              <w:rPr>
                <w:rStyle w:val="rvts0"/>
              </w:rPr>
              <w:t xml:space="preserve"> у галузі знань</w:t>
            </w:r>
            <w:r>
              <w:rPr>
                <w:rStyle w:val="rvts0"/>
              </w:rPr>
              <w:t>:</w:t>
            </w:r>
            <w:r w:rsidRPr="00495AB8">
              <w:rPr>
                <w:rStyle w:val="rvts0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“Інформаційні</w:t>
            </w:r>
            <w:proofErr w:type="spellEnd"/>
            <w:r w:rsidRPr="007E75B5">
              <w:rPr>
                <w:rStyle w:val="rvts0"/>
                <w:szCs w:val="28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технології”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“Економіка”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“Соціологія”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“Математика”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“Соціальне</w:t>
            </w:r>
            <w:proofErr w:type="spellEnd"/>
            <w:r w:rsidRPr="007E75B5">
              <w:rPr>
                <w:rStyle w:val="rvts0"/>
                <w:szCs w:val="28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забезпечення”</w:t>
            </w:r>
            <w:proofErr w:type="spellEnd"/>
            <w:r w:rsidRPr="007E75B5"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“Системний</w:t>
            </w:r>
            <w:proofErr w:type="spellEnd"/>
            <w:r w:rsidRPr="007E75B5">
              <w:rPr>
                <w:rStyle w:val="rvts0"/>
                <w:szCs w:val="28"/>
              </w:rPr>
              <w:t xml:space="preserve"> </w:t>
            </w:r>
            <w:proofErr w:type="spellStart"/>
            <w:r w:rsidRPr="007E75B5">
              <w:rPr>
                <w:rStyle w:val="rvts0"/>
                <w:szCs w:val="28"/>
              </w:rPr>
              <w:t>аналіз”</w:t>
            </w:r>
            <w:proofErr w:type="spellEnd"/>
            <w:r>
              <w:rPr>
                <w:rStyle w:val="rvts0"/>
                <w:szCs w:val="28"/>
              </w:rPr>
              <w:t xml:space="preserve">, </w:t>
            </w:r>
            <w:proofErr w:type="spellStart"/>
            <w:r w:rsidRPr="007E75B5">
              <w:rPr>
                <w:rStyle w:val="rvts0"/>
                <w:szCs w:val="28"/>
              </w:rPr>
              <w:t>“</w:t>
            </w:r>
            <w:r w:rsidRPr="00350BD0">
              <w:rPr>
                <w:rStyle w:val="rvts0"/>
                <w:szCs w:val="28"/>
              </w:rPr>
              <w:t>Електрична</w:t>
            </w:r>
            <w:proofErr w:type="spellEnd"/>
            <w:r w:rsidRPr="00350BD0">
              <w:rPr>
                <w:rStyle w:val="rvts0"/>
                <w:szCs w:val="28"/>
              </w:rPr>
              <w:t xml:space="preserve"> інженерія», </w:t>
            </w:r>
            <w:proofErr w:type="spellStart"/>
            <w:r w:rsidRPr="007E75B5">
              <w:rPr>
                <w:rStyle w:val="rvts0"/>
                <w:szCs w:val="28"/>
              </w:rPr>
              <w:t>“</w:t>
            </w:r>
            <w:r w:rsidRPr="00350BD0">
              <w:rPr>
                <w:rStyle w:val="rvts0"/>
                <w:szCs w:val="28"/>
              </w:rPr>
              <w:t>Електроніка</w:t>
            </w:r>
            <w:proofErr w:type="spellEnd"/>
            <w:r w:rsidRPr="00350BD0">
              <w:rPr>
                <w:rStyle w:val="rvts0"/>
                <w:szCs w:val="28"/>
              </w:rPr>
              <w:t xml:space="preserve"> </w:t>
            </w:r>
            <w:proofErr w:type="spellStart"/>
            <w:r w:rsidRPr="00350BD0">
              <w:rPr>
                <w:rStyle w:val="rvts0"/>
                <w:szCs w:val="28"/>
              </w:rPr>
              <w:t>телекомунікації</w:t>
            </w:r>
            <w:r w:rsidRPr="007E75B5">
              <w:rPr>
                <w:rStyle w:val="rvts0"/>
                <w:szCs w:val="28"/>
              </w:rPr>
              <w:t>”</w:t>
            </w:r>
            <w:proofErr w:type="spellEnd"/>
          </w:p>
        </w:tc>
      </w:tr>
      <w:tr w:rsidR="00E44177"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E44177" w:rsidRDefault="00E44177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E44177">
        <w:trPr>
          <w:trHeight w:val="495"/>
        </w:trPr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E44177" w:rsidRDefault="00E44177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E44177">
        <w:trPr>
          <w:trHeight w:val="239"/>
        </w:trPr>
        <w:tc>
          <w:tcPr>
            <w:tcW w:w="539" w:type="dxa"/>
          </w:tcPr>
          <w:p w:rsidR="00E44177" w:rsidRDefault="00E44177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E44177" w:rsidRDefault="00E44177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E44177">
        <w:trPr>
          <w:trHeight w:val="360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44177">
        <w:trPr>
          <w:trHeight w:val="234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44177" w:rsidRDefault="00E44177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</w:t>
            </w:r>
            <w:r>
              <w:rPr>
                <w:color w:val="000000"/>
                <w:szCs w:val="28"/>
              </w:rPr>
              <w:lastRenderedPageBreak/>
              <w:t>підготовки і прийняття рішень, готовність нести відповідальність за можливі наслідки реалізації таких рішень;</w:t>
            </w:r>
          </w:p>
          <w:p w:rsidR="00E44177" w:rsidRDefault="00E44177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E44177">
        <w:trPr>
          <w:trHeight w:val="198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44177" w:rsidRDefault="00E44177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44177" w:rsidRDefault="00E44177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44177" w:rsidRDefault="00E44177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44177">
        <w:trPr>
          <w:trHeight w:val="378"/>
        </w:trPr>
        <w:tc>
          <w:tcPr>
            <w:tcW w:w="9469" w:type="dxa"/>
            <w:gridSpan w:val="4"/>
          </w:tcPr>
          <w:p w:rsidR="00E44177" w:rsidRDefault="00E4417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E44177">
        <w:trPr>
          <w:trHeight w:val="255"/>
        </w:trPr>
        <w:tc>
          <w:tcPr>
            <w:tcW w:w="3544" w:type="dxa"/>
            <w:gridSpan w:val="3"/>
          </w:tcPr>
          <w:p w:rsidR="00E44177" w:rsidRDefault="00E44177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E44177" w:rsidRDefault="00E441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E44177">
        <w:trPr>
          <w:trHeight w:val="210"/>
        </w:trPr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E44177" w:rsidRDefault="00E44177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2A54C5">
        <w:trPr>
          <w:trHeight w:val="210"/>
        </w:trPr>
        <w:tc>
          <w:tcPr>
            <w:tcW w:w="539" w:type="dxa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A54C5" w:rsidRPr="0062674F" w:rsidRDefault="002A54C5" w:rsidP="001F23E5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“Про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інформацію”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>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“Про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 xml:space="preserve"> захист інформації в і</w:t>
            </w:r>
            <w:r w:rsidRPr="00C959F7">
              <w:rPr>
                <w:color w:val="333333"/>
                <w:shd w:val="clear" w:color="auto" w:fill="FFFFFF"/>
              </w:rPr>
              <w:t>н</w:t>
            </w:r>
            <w:r w:rsidRPr="00C959F7">
              <w:rPr>
                <w:color w:val="333333"/>
                <w:shd w:val="clear" w:color="auto" w:fill="FFFFFF"/>
              </w:rPr>
              <w:t xml:space="preserve">формаційно-телекомунікаційних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системах”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>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hyperlink r:id="rId9" w:history="1">
              <w:r w:rsidRPr="00C959F7">
                <w:rPr>
                  <w:color w:val="333333"/>
                  <w:shd w:val="clear" w:color="auto" w:fill="FFFFFF"/>
                </w:rPr>
                <w:t>«Про захист інформації в а</w:t>
              </w:r>
              <w:r w:rsidRPr="00C959F7">
                <w:rPr>
                  <w:color w:val="333333"/>
                  <w:shd w:val="clear" w:color="auto" w:fill="FFFFFF"/>
                </w:rPr>
                <w:t>в</w:t>
              </w:r>
              <w:r w:rsidRPr="00C959F7">
                <w:rPr>
                  <w:color w:val="333333"/>
                  <w:shd w:val="clear" w:color="auto" w:fill="FFFFFF"/>
                </w:rPr>
                <w:t>томатизованих системах</w:t>
              </w:r>
            </w:hyperlink>
            <w:r w:rsidRPr="00C959F7">
              <w:rPr>
                <w:color w:val="333333"/>
                <w:shd w:val="clear" w:color="auto" w:fill="FFFFFF"/>
              </w:rPr>
              <w:t>»;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proofErr w:type="spellStart"/>
            <w:r w:rsidRPr="00C959F7">
              <w:rPr>
                <w:color w:val="333333"/>
                <w:shd w:val="clear" w:color="auto" w:fill="FFFFFF"/>
              </w:rPr>
              <w:t>“Про</w:t>
            </w:r>
            <w:proofErr w:type="spellEnd"/>
            <w:r w:rsidRPr="00C959F7">
              <w:rPr>
                <w:color w:val="333333"/>
                <w:shd w:val="clear" w:color="auto" w:fill="FFFFFF"/>
              </w:rPr>
              <w:t xml:space="preserve"> збір та облік єдиного внеску на загальнообов'язкове державне соці</w:t>
            </w:r>
            <w:r w:rsidRPr="00C959F7">
              <w:rPr>
                <w:color w:val="333333"/>
                <w:shd w:val="clear" w:color="auto" w:fill="FFFFFF"/>
              </w:rPr>
              <w:t>а</w:t>
            </w:r>
            <w:r w:rsidRPr="00C959F7">
              <w:rPr>
                <w:color w:val="333333"/>
                <w:shd w:val="clear" w:color="auto" w:fill="FFFFFF"/>
              </w:rPr>
              <w:t>льне страхування»;</w:t>
            </w:r>
          </w:p>
          <w:p w:rsidR="002A54C5" w:rsidRPr="00BA03DB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Закону України "Про загальнообов’язкове державне пенсійне страхування";</w:t>
            </w:r>
          </w:p>
          <w:p w:rsidR="002A54C5" w:rsidRPr="00BA03DB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szCs w:val="28"/>
              </w:rPr>
            </w:pPr>
            <w:r w:rsidRPr="00BA03DB">
              <w:rPr>
                <w:szCs w:val="28"/>
              </w:rPr>
              <w:t>інш</w:t>
            </w:r>
            <w:r>
              <w:rPr>
                <w:szCs w:val="28"/>
              </w:rPr>
              <w:t>ого</w:t>
            </w:r>
            <w:r w:rsidRPr="00BA03DB">
              <w:rPr>
                <w:szCs w:val="28"/>
              </w:rPr>
              <w:t xml:space="preserve"> нормативн</w:t>
            </w:r>
            <w:r>
              <w:rPr>
                <w:szCs w:val="28"/>
              </w:rPr>
              <w:t>о</w:t>
            </w:r>
            <w:r w:rsidRPr="00BA03DB">
              <w:rPr>
                <w:szCs w:val="28"/>
              </w:rPr>
              <w:t>-правов</w:t>
            </w:r>
            <w:r>
              <w:rPr>
                <w:szCs w:val="28"/>
              </w:rPr>
              <w:t xml:space="preserve">ого законодавства </w:t>
            </w:r>
            <w:r w:rsidRPr="00BA03DB">
              <w:rPr>
                <w:szCs w:val="28"/>
              </w:rPr>
              <w:t>України, що стосуються Державного реєстру загальнообов’язкового державного соціальн</w:t>
            </w:r>
            <w:r w:rsidRPr="00BA03DB">
              <w:rPr>
                <w:szCs w:val="28"/>
              </w:rPr>
              <w:t>о</w:t>
            </w:r>
            <w:r w:rsidRPr="00BA03DB">
              <w:rPr>
                <w:szCs w:val="28"/>
              </w:rPr>
              <w:t>го страхування (ведення, наповнення, достов</w:t>
            </w:r>
            <w:r w:rsidRPr="00BA03DB">
              <w:rPr>
                <w:szCs w:val="28"/>
              </w:rPr>
              <w:t>і</w:t>
            </w:r>
            <w:r w:rsidRPr="00BA03DB">
              <w:rPr>
                <w:szCs w:val="28"/>
              </w:rPr>
              <w:t>рності, захисту інформації).</w:t>
            </w:r>
          </w:p>
          <w:p w:rsidR="002A54C5" w:rsidRPr="00BD50DD" w:rsidRDefault="002A54C5" w:rsidP="001F23E5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DA1" w:rsidRDefault="005E5DA1" w:rsidP="00AE4761">
      <w:pPr>
        <w:spacing w:line="240" w:lineRule="auto"/>
      </w:pPr>
      <w:r>
        <w:separator/>
      </w:r>
    </w:p>
  </w:endnote>
  <w:endnote w:type="continuationSeparator" w:id="0">
    <w:p w:rsidR="005E5DA1" w:rsidRDefault="005E5DA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DA1" w:rsidRDefault="005E5DA1" w:rsidP="00AE4761">
      <w:pPr>
        <w:spacing w:line="240" w:lineRule="auto"/>
      </w:pPr>
      <w:r>
        <w:separator/>
      </w:r>
    </w:p>
  </w:footnote>
  <w:footnote w:type="continuationSeparator" w:id="0">
    <w:p w:rsidR="005E5DA1" w:rsidRDefault="005E5DA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7C537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E5DA1" w:rsidRDefault="007C5372">
                <w:fldSimple w:instr=" PAGE ">
                  <w:r w:rsidR="005E5DA1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7C5372">
    <w:pPr>
      <w:rPr>
        <w:sz w:val="20"/>
      </w:rPr>
    </w:pPr>
    <w:r w:rsidRPr="007C537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E5DA1" w:rsidRDefault="007C537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E5DA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C191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5E5DA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476A6"/>
    <w:multiLevelType w:val="multilevel"/>
    <w:tmpl w:val="2BD625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130FDC"/>
    <w:rsid w:val="002505BD"/>
    <w:rsid w:val="002A54C5"/>
    <w:rsid w:val="003C191C"/>
    <w:rsid w:val="004575E7"/>
    <w:rsid w:val="00462195"/>
    <w:rsid w:val="00565A8F"/>
    <w:rsid w:val="00585BEE"/>
    <w:rsid w:val="005E5DA1"/>
    <w:rsid w:val="00627E2A"/>
    <w:rsid w:val="006D0FB4"/>
    <w:rsid w:val="00745926"/>
    <w:rsid w:val="007B0CCC"/>
    <w:rsid w:val="007C5372"/>
    <w:rsid w:val="00873411"/>
    <w:rsid w:val="00897533"/>
    <w:rsid w:val="008B0E20"/>
    <w:rsid w:val="00912B1D"/>
    <w:rsid w:val="009A2D7D"/>
    <w:rsid w:val="00A52CBA"/>
    <w:rsid w:val="00AD1050"/>
    <w:rsid w:val="00AE4761"/>
    <w:rsid w:val="00B14C05"/>
    <w:rsid w:val="00D01CEC"/>
    <w:rsid w:val="00DC7E3A"/>
    <w:rsid w:val="00E44177"/>
    <w:rsid w:val="00F900E2"/>
    <w:rsid w:val="00F93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803AE-92B2-4122-870D-587F3720C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4154</Words>
  <Characters>2368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56</cp:revision>
  <cp:lastPrinted>2022-10-26T09:52:00Z</cp:lastPrinted>
  <dcterms:created xsi:type="dcterms:W3CDTF">2022-08-29T05:54:00Z</dcterms:created>
  <dcterms:modified xsi:type="dcterms:W3CDTF">2025-02-20T12:22:00Z</dcterms:modified>
  <dc:language>uk-UA</dc:language>
</cp:coreProperties>
</file>