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233" w:rsidRDefault="00F10233" w:rsidP="00F10233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F10233" w:rsidRDefault="00F10233" w:rsidP="00F10233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F10233" w:rsidRDefault="00F10233" w:rsidP="00F10233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20.03.2025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368- О</w:t>
      </w:r>
    </w:p>
    <w:p w:rsidR="00637E8A" w:rsidRDefault="00637E8A" w:rsidP="00637E8A">
      <w:pPr>
        <w:spacing w:line="240" w:lineRule="auto"/>
        <w:ind w:left="6096" w:firstLine="0"/>
        <w:jc w:val="left"/>
        <w:rPr>
          <w:szCs w:val="24"/>
        </w:rPr>
      </w:pPr>
    </w:p>
    <w:p w:rsidR="00635DC6" w:rsidRDefault="002773D4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635DC6" w:rsidRDefault="002773D4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AA5271" w:rsidRDefault="002773D4">
      <w:pPr>
        <w:ind w:firstLine="0"/>
        <w:jc w:val="center"/>
        <w:rPr>
          <w:color w:val="000000"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- </w:t>
      </w:r>
      <w:r>
        <w:rPr>
          <w:color w:val="000000"/>
          <w:szCs w:val="28"/>
        </w:rPr>
        <w:t>головного спеціаліста відділу представництва інтересів в судах та інших орга</w:t>
      </w:r>
      <w:r w:rsidR="00AA5271">
        <w:rPr>
          <w:color w:val="000000"/>
          <w:szCs w:val="28"/>
        </w:rPr>
        <w:t>нах № 2 юридичного управління -</w:t>
      </w:r>
      <w:r w:rsidR="00783F83">
        <w:rPr>
          <w:color w:val="000000"/>
          <w:szCs w:val="28"/>
        </w:rPr>
        <w:t xml:space="preserve"> 2</w:t>
      </w:r>
      <w:r w:rsidR="00AA5271">
        <w:rPr>
          <w:color w:val="000000"/>
          <w:szCs w:val="28"/>
        </w:rPr>
        <w:t xml:space="preserve"> посади</w:t>
      </w:r>
      <w:r>
        <w:rPr>
          <w:color w:val="000000"/>
          <w:szCs w:val="28"/>
        </w:rPr>
        <w:t>,</w:t>
      </w:r>
    </w:p>
    <w:p w:rsidR="00635DC6" w:rsidRDefault="002773D4">
      <w:pPr>
        <w:ind w:firstLine="0"/>
        <w:jc w:val="center"/>
        <w:rPr>
          <w:bCs/>
          <w:szCs w:val="28"/>
        </w:rPr>
      </w:pPr>
      <w:r>
        <w:rPr>
          <w:color w:val="000000"/>
          <w:szCs w:val="28"/>
        </w:rPr>
        <w:t xml:space="preserve"> (вул. Волоська 36/38)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635DC6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635DC6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lang w:eastAsia="uk-UA"/>
              </w:rPr>
              <w:t>Здійснення представництва  інтересів Головного управління Пенсійного фонду України  в м. Києві в суді, підготовка та подання  до суду відзивів, пояснень, заяв, клопотань,</w:t>
            </w:r>
            <w:r>
              <w:rPr>
                <w:color w:val="000000"/>
                <w:sz w:val="26"/>
                <w:lang w:eastAsia="uk-UA"/>
              </w:rPr>
              <w:t> </w:t>
            </w:r>
            <w:r>
              <w:rPr>
                <w:color w:val="000000"/>
                <w:lang w:eastAsia="uk-UA"/>
              </w:rPr>
              <w:t>апеляційних та касаційних скарг, звітів про виконання судових рішень у справах </w:t>
            </w:r>
            <w:r>
              <w:rPr>
                <w:color w:val="000000"/>
                <w:sz w:val="26"/>
                <w:lang w:eastAsia="uk-UA"/>
              </w:rPr>
              <w:t>з </w:t>
            </w:r>
            <w:r>
              <w:rPr>
                <w:color w:val="000000"/>
                <w:lang w:eastAsia="uk-UA"/>
              </w:rPr>
              <w:t>питань  призначення та перерахунку пенсій  під час розгляду спорів в порядку, встановленому процесуальним законодавством.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Ведення журналів обліку судових справ за участю Головного управління Пенсійного фонду України в м. Києві, формування судових справ за участю Головного управління Пенсійного фонду України в м. Києві належними матеріалами, укомплектовує їх судовими рішеннями, іншими матеріалами, що стосуються справи.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Здійснення моніторингу стану розгляду в судах справ за участю Головного управління Пенсійного фонду України в м. Києві в судах різних інстанцій та невідкладне повідомлення відповідних структурних підрозділів про набрання законної сили судовими рішеннями про покладення зобов’язань або стягнення коштів з Головного управління Пенсійного фонду України в м. Києві.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Взаємодія зі структурними підрозділами, які забезпечують виконання судового рішення Головним управління Пенсійного фонду України в м. Києві або його посадовими особами, шляхом надання правової допомоги та оцінювання доказів виконання судового рішення, участі в листуванні з державним виконавцем у межах виконавчого провадження.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lastRenderedPageBreak/>
              <w:t>В межах своєї компетенції підготовка проектів відповідей на листи, звернення, скарги, інші документи, розгляд яких доручено юридичному управлінню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Здійснення внесення даних до підсистеми  «Правова робота» ІКІС ПФУ   у розділ «Судові справи» у справах про пенсійне забезпечення осіб.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Звітування про результати своєї роботи перед керівництвом Головного управління Пенсійного фонду України в м. Києві, начальником (заступником начальника)  юридичного управління, начальником відділу та заступником начальника відділу.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Виконання оперативних доручень та інших завдань начальника (заступника начальника)  юридичного управління, начальника та заступника начальника відділу.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 порядку, визначеному начальником (заступником начальника)  юридичного управління, начальником відділу та заступником начальника відділу заміщення інших працівників відділу у разі їх відсутності.</w:t>
            </w:r>
          </w:p>
          <w:p w:rsidR="00635DC6" w:rsidRDefault="00635DC6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</w:p>
        </w:tc>
      </w:tr>
      <w:tr w:rsidR="00635DC6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5DC6" w:rsidRDefault="002773D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082A34">
              <w:rPr>
                <w:color w:val="000000"/>
                <w:szCs w:val="28"/>
              </w:rPr>
              <w:t>20795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635DC6" w:rsidRDefault="002773D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635DC6" w:rsidRDefault="002773D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635DC6" w:rsidRDefault="002773D4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635DC6" w:rsidRDefault="00635DC6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635DC6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35DC6" w:rsidRDefault="002773D4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35DC6" w:rsidRDefault="002773D4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 xml:space="preserve">призовників, військовозобов’язаних та резервістів здійснюється тільки після взяття їх на військовий </w:t>
            </w:r>
            <w:r>
              <w:lastRenderedPageBreak/>
              <w:t>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635DC6" w:rsidRDefault="00635DC6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AA5271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271" w:rsidRDefault="00AA5271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271" w:rsidRDefault="00AA5271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AA5271" w:rsidRDefault="00AA5271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AA5271" w:rsidRDefault="00AA5271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635DC6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635DC6" w:rsidRDefault="00635DC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635DC6" w:rsidRDefault="002773D4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635DC6" w:rsidRDefault="00635DC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635DC6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5DC6" w:rsidRDefault="002773D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>вища освіта за освітнім ступенем не нижче бакалавра, молодшого бакалавра у галузі знань «Право»</w:t>
            </w:r>
          </w:p>
        </w:tc>
      </w:tr>
      <w:tr w:rsidR="00635DC6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635DC6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635DC6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635DC6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635DC6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635DC6" w:rsidRDefault="002773D4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635DC6" w:rsidRDefault="002773D4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635DC6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635DC6" w:rsidRDefault="002773D4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635DC6" w:rsidRDefault="002773D4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635DC6" w:rsidRDefault="002773D4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635DC6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widowControl w:val="0"/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635DC6" w:rsidRDefault="002773D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правильно формулювати тези;</w:t>
            </w:r>
          </w:p>
          <w:p w:rsidR="00635DC6" w:rsidRDefault="002773D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635DC6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635DC6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635DC6" w:rsidRDefault="002773D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635DC6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635DC6">
        <w:trPr>
          <w:trHeight w:val="98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635DC6" w:rsidRDefault="002773D4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635DC6" w:rsidRDefault="002773D4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635DC6" w:rsidRDefault="002773D4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 - Закону України «Про державну службу»;</w:t>
            </w:r>
          </w:p>
          <w:p w:rsidR="00635DC6" w:rsidRDefault="002773D4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  <w:sz w:val="28"/>
                <w:szCs w:val="28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доступ до публічної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інформації”</w:t>
            </w:r>
            <w:proofErr w:type="spellEnd"/>
          </w:p>
          <w:p w:rsidR="00635DC6" w:rsidRDefault="002773D4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захист персональних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даних”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</w:tc>
      </w:tr>
      <w:tr w:rsidR="00635DC6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635DC6" w:rsidRDefault="002773D4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Кодекс адміністративного судочинства України;</w:t>
            </w:r>
          </w:p>
          <w:p w:rsidR="00635DC6" w:rsidRDefault="002773D4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виконавче провадження»;</w:t>
            </w:r>
          </w:p>
          <w:p w:rsidR="00635DC6" w:rsidRDefault="002773D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- Закону України «Про загальнообов’язкове державне пенсійне страхування».</w:t>
            </w:r>
          </w:p>
          <w:p w:rsidR="00635DC6" w:rsidRDefault="00635DC6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635DC6" w:rsidRDefault="00635DC6">
      <w:pPr>
        <w:pStyle w:val="ad"/>
        <w:ind w:firstLine="0"/>
        <w:rPr>
          <w:bCs/>
          <w:szCs w:val="28"/>
        </w:rPr>
      </w:pPr>
    </w:p>
    <w:sectPr w:rsidR="00635DC6" w:rsidSect="00635DC6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5DC6" w:rsidRDefault="00635DC6" w:rsidP="00635DC6">
      <w:pPr>
        <w:spacing w:line="240" w:lineRule="auto"/>
      </w:pPr>
      <w:r>
        <w:separator/>
      </w:r>
    </w:p>
  </w:endnote>
  <w:endnote w:type="continuationSeparator" w:id="0">
    <w:p w:rsidR="00635DC6" w:rsidRDefault="00635DC6" w:rsidP="00635DC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5DC6" w:rsidRDefault="00635DC6" w:rsidP="00635DC6">
      <w:pPr>
        <w:spacing w:line="240" w:lineRule="auto"/>
      </w:pPr>
      <w:r>
        <w:separator/>
      </w:r>
    </w:p>
  </w:footnote>
  <w:footnote w:type="continuationSeparator" w:id="0">
    <w:p w:rsidR="00635DC6" w:rsidRDefault="00635DC6" w:rsidP="00635DC6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DC6" w:rsidRDefault="00904CEF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635DC6" w:rsidRDefault="00904CEF">
                <w:r>
                  <w:fldChar w:fldCharType="begin"/>
                </w:r>
                <w:r w:rsidR="002773D4">
                  <w:instrText xml:space="preserve"> PAGE </w:instrText>
                </w:r>
                <w:r>
                  <w:fldChar w:fldCharType="separate"/>
                </w:r>
                <w:r w:rsidR="002773D4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DC6" w:rsidRDefault="00904CEF">
    <w:pPr>
      <w:rPr>
        <w:sz w:val="20"/>
      </w:rPr>
    </w:pPr>
    <w:r w:rsidRPr="00904CEF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635DC6" w:rsidRDefault="00904CEF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2773D4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F10233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DC6" w:rsidRDefault="00635DC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D3925"/>
    <w:multiLevelType w:val="multilevel"/>
    <w:tmpl w:val="0644D6E4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1">
    <w:nsid w:val="2DCB6F0D"/>
    <w:multiLevelType w:val="multilevel"/>
    <w:tmpl w:val="152EDFD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4CDD6E80"/>
    <w:multiLevelType w:val="multilevel"/>
    <w:tmpl w:val="CBECB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635DC6"/>
    <w:rsid w:val="00067E25"/>
    <w:rsid w:val="00082A34"/>
    <w:rsid w:val="0016703E"/>
    <w:rsid w:val="001F7ACE"/>
    <w:rsid w:val="00201F7A"/>
    <w:rsid w:val="002773D4"/>
    <w:rsid w:val="0042274A"/>
    <w:rsid w:val="004B622D"/>
    <w:rsid w:val="005512FD"/>
    <w:rsid w:val="005A14D8"/>
    <w:rsid w:val="00635DC6"/>
    <w:rsid w:val="00637E8A"/>
    <w:rsid w:val="00747DF1"/>
    <w:rsid w:val="00755CCB"/>
    <w:rsid w:val="00783F83"/>
    <w:rsid w:val="00842278"/>
    <w:rsid w:val="00904CEF"/>
    <w:rsid w:val="00957D74"/>
    <w:rsid w:val="00972B8D"/>
    <w:rsid w:val="009B0E59"/>
    <w:rsid w:val="009C77EC"/>
    <w:rsid w:val="00AA5271"/>
    <w:rsid w:val="00DD34D6"/>
    <w:rsid w:val="00E95DE4"/>
    <w:rsid w:val="00F10233"/>
    <w:rsid w:val="00F67596"/>
    <w:rsid w:val="00FC4C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EA059C"/>
  </w:style>
  <w:style w:type="character" w:customStyle="1" w:styleId="csc4fa4e65">
    <w:name w:val="csc4fa4e65"/>
    <w:basedOn w:val="a0"/>
    <w:qFormat/>
    <w:rsid w:val="009A1AFF"/>
  </w:style>
  <w:style w:type="character" w:customStyle="1" w:styleId="cs23fb0664">
    <w:name w:val="cs23fb0664"/>
    <w:basedOn w:val="a0"/>
    <w:qFormat/>
    <w:rsid w:val="009A1AFF"/>
  </w:style>
  <w:style w:type="paragraph" w:customStyle="1" w:styleId="a9">
    <w:name w:val="Заголовок"/>
    <w:basedOn w:val="a"/>
    <w:next w:val="a7"/>
    <w:qFormat/>
    <w:rsid w:val="00635DC6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635DC6"/>
    <w:rPr>
      <w:rFonts w:cs="Lucida Sans"/>
    </w:rPr>
  </w:style>
  <w:style w:type="paragraph" w:customStyle="1" w:styleId="Caption">
    <w:name w:val="Caption"/>
    <w:basedOn w:val="a"/>
    <w:qFormat/>
    <w:rsid w:val="00635DC6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635DC6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635DC6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66e64e55">
    <w:name w:val="cs66e64e55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635DC6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97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2B4B6F-8C54-456F-9BD7-E4EA2251F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4</Pages>
  <Words>3631</Words>
  <Characters>2071</Characters>
  <Application>Microsoft Office Word</Application>
  <DocSecurity>0</DocSecurity>
  <Lines>17</Lines>
  <Paragraphs>11</Paragraphs>
  <ScaleCrop>false</ScaleCrop>
  <Company>KMU</Company>
  <LinksUpToDate>false</LinksUpToDate>
  <CharactersWithSpaces>5691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66</cp:revision>
  <cp:lastPrinted>2020-07-03T07:18:00Z</cp:lastPrinted>
  <dcterms:created xsi:type="dcterms:W3CDTF">2021-04-07T07:31:00Z</dcterms:created>
  <dcterms:modified xsi:type="dcterms:W3CDTF">2025-03-20T10:06:00Z</dcterms:modified>
  <dc:language>uk-UA</dc:language>
</cp:coreProperties>
</file>