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F96" w:rsidRDefault="00274F96" w:rsidP="00274F96">
      <w:pPr>
        <w:keepNext/>
        <w:spacing w:line="240" w:lineRule="auto"/>
        <w:ind w:left="567" w:firstLine="5529"/>
        <w:jc w:val="left"/>
        <w:outlineLvl w:val="2"/>
        <w:rPr>
          <w:szCs w:val="24"/>
          <w:lang w:val="ru-RU"/>
        </w:rPr>
      </w:pPr>
      <w:r>
        <w:rPr>
          <w:szCs w:val="24"/>
        </w:rPr>
        <w:t>ЗАТВЕРДЖЕНО</w:t>
      </w:r>
    </w:p>
    <w:p w:rsidR="00274F96" w:rsidRDefault="00274F96" w:rsidP="00274F96">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274F96" w:rsidRDefault="00274F96" w:rsidP="00274F96">
      <w:pPr>
        <w:spacing w:line="240" w:lineRule="auto"/>
        <w:ind w:left="6096" w:firstLine="0"/>
        <w:jc w:val="left"/>
        <w:rPr>
          <w:szCs w:val="24"/>
        </w:rPr>
      </w:pPr>
      <w:r>
        <w:rPr>
          <w:szCs w:val="24"/>
        </w:rPr>
        <w:t xml:space="preserve">від </w:t>
      </w:r>
      <w:r>
        <w:rPr>
          <w:szCs w:val="24"/>
          <w:u w:val="single"/>
        </w:rPr>
        <w:t>20.03.2025</w:t>
      </w:r>
      <w:r>
        <w:rPr>
          <w:szCs w:val="24"/>
        </w:rPr>
        <w:t xml:space="preserve">   № </w:t>
      </w:r>
      <w:r>
        <w:rPr>
          <w:szCs w:val="24"/>
          <w:u w:val="single"/>
        </w:rPr>
        <w:t>368- О</w:t>
      </w:r>
    </w:p>
    <w:p w:rsidR="00DA05C3" w:rsidRDefault="00DA05C3" w:rsidP="00DA05C3">
      <w:pPr>
        <w:spacing w:line="240" w:lineRule="auto"/>
        <w:ind w:left="6096" w:firstLine="0"/>
        <w:jc w:val="left"/>
        <w:rPr>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3D1726" w:rsidRDefault="00363F0F">
      <w:pPr>
        <w:ind w:firstLine="0"/>
        <w:jc w:val="center"/>
      </w:pPr>
      <w:r>
        <w:rPr>
          <w:bCs/>
          <w:szCs w:val="24"/>
        </w:rPr>
        <w:t xml:space="preserve">на зайняття посади державної служби категорії </w:t>
      </w:r>
      <w:r>
        <w:rPr>
          <w:bCs/>
          <w:szCs w:val="28"/>
        </w:rPr>
        <w:t>«В</w:t>
      </w:r>
      <w:r w:rsidR="004F7BF4">
        <w:rPr>
          <w:bCs/>
          <w:szCs w:val="28"/>
        </w:rPr>
        <w:t xml:space="preserve">» </w:t>
      </w:r>
      <w:r>
        <w:rPr>
          <w:bCs/>
          <w:szCs w:val="28"/>
        </w:rPr>
        <w:t xml:space="preserve">- головного спеціаліста відділу </w:t>
      </w:r>
      <w:r w:rsidR="003D1726">
        <w:rPr>
          <w:szCs w:val="28"/>
        </w:rPr>
        <w:t>добору, оцінки та розвитку персоналу управління по роботі з персоналом</w:t>
      </w:r>
      <w:r w:rsidR="003D1726">
        <w:t xml:space="preserve"> </w:t>
      </w:r>
      <w:r w:rsidR="003D1726" w:rsidRPr="00E3082E">
        <w:rPr>
          <w:szCs w:val="28"/>
        </w:rPr>
        <w:t>(на період відсутності о</w:t>
      </w:r>
      <w:r w:rsidR="003D1726">
        <w:rPr>
          <w:szCs w:val="28"/>
        </w:rPr>
        <w:t>сновного працівника)</w:t>
      </w:r>
      <w:r w:rsidR="00A910C1">
        <w:rPr>
          <w:szCs w:val="28"/>
        </w:rPr>
        <w:t xml:space="preserve"> -</w:t>
      </w:r>
      <w:r w:rsidR="005307A4">
        <w:rPr>
          <w:szCs w:val="28"/>
        </w:rPr>
        <w:t>1</w:t>
      </w:r>
      <w:r w:rsidR="004F7BF4">
        <w:rPr>
          <w:szCs w:val="28"/>
        </w:rPr>
        <w:t xml:space="preserve"> </w:t>
      </w:r>
      <w:r>
        <w:rPr>
          <w:szCs w:val="28"/>
        </w:rPr>
        <w:t>посад</w:t>
      </w:r>
      <w:r w:rsidR="005307A4">
        <w:rPr>
          <w:szCs w:val="28"/>
        </w:rPr>
        <w:t>а</w:t>
      </w:r>
      <w:r>
        <w:rPr>
          <w:szCs w:val="28"/>
        </w:rPr>
        <w:t>,</w:t>
      </w:r>
      <w:r>
        <w:t xml:space="preserve"> </w:t>
      </w:r>
    </w:p>
    <w:p w:rsidR="00A53A24" w:rsidRDefault="00363F0F">
      <w:pPr>
        <w:ind w:firstLine="0"/>
        <w:jc w:val="center"/>
        <w:rPr>
          <w:bCs/>
          <w:szCs w:val="28"/>
        </w:rPr>
      </w:pPr>
      <w:r>
        <w:t xml:space="preserve">(вул.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ind w:firstLine="181"/>
              <w:jc w:val="center"/>
              <w:rPr>
                <w:b/>
                <w:bCs/>
                <w:szCs w:val="28"/>
              </w:rPr>
            </w:pPr>
            <w:r w:rsidRPr="004F7BF4">
              <w:rPr>
                <w:b/>
                <w:bCs/>
                <w:szCs w:val="28"/>
              </w:rPr>
              <w:t>Загальні умови</w:t>
            </w:r>
          </w:p>
        </w:tc>
      </w:tr>
      <w:tr w:rsidR="003D1726">
        <w:tc>
          <w:tcPr>
            <w:tcW w:w="3513" w:type="dxa"/>
            <w:gridSpan w:val="3"/>
            <w:tcBorders>
              <w:top w:val="single" w:sz="4" w:space="0" w:color="000000"/>
              <w:left w:val="single" w:sz="4" w:space="0" w:color="000000"/>
              <w:bottom w:val="single" w:sz="4" w:space="0" w:color="000000"/>
              <w:right w:val="single" w:sz="4" w:space="0" w:color="000000"/>
            </w:tcBorders>
          </w:tcPr>
          <w:p w:rsidR="003D1726" w:rsidRDefault="003D1726">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bookmarkStart w:id="0" w:name="n92"/>
            <w:bookmarkStart w:id="1" w:name="n186"/>
            <w:bookmarkStart w:id="2" w:name="n85"/>
            <w:bookmarkEnd w:id="0"/>
            <w:bookmarkEnd w:id="1"/>
            <w:bookmarkEnd w:id="2"/>
            <w:r w:rsidRPr="001E4A00">
              <w:rPr>
                <w:rFonts w:ascii="Times New Roman" w:hAnsi="Times New Roman"/>
                <w:sz w:val="28"/>
                <w:szCs w:val="28"/>
              </w:rPr>
              <w:t>Розроблення умов проведення конкурсів, сп</w:t>
            </w:r>
            <w:r w:rsidRPr="001E4A00">
              <w:rPr>
                <w:rFonts w:ascii="Times New Roman" w:hAnsi="Times New Roman"/>
                <w:sz w:val="28"/>
                <w:szCs w:val="28"/>
              </w:rPr>
              <w:t>е</w:t>
            </w:r>
            <w:r w:rsidRPr="001E4A00">
              <w:rPr>
                <w:rFonts w:ascii="Times New Roman" w:hAnsi="Times New Roman"/>
                <w:sz w:val="28"/>
                <w:szCs w:val="28"/>
              </w:rPr>
              <w:t>ціальних вимоги до осіб, які претендують на з</w:t>
            </w:r>
            <w:r w:rsidRPr="001E4A00">
              <w:rPr>
                <w:rFonts w:ascii="Times New Roman" w:hAnsi="Times New Roman"/>
                <w:sz w:val="28"/>
                <w:szCs w:val="28"/>
              </w:rPr>
              <w:t>а</w:t>
            </w:r>
            <w:r w:rsidRPr="001E4A00">
              <w:rPr>
                <w:rFonts w:ascii="Times New Roman" w:hAnsi="Times New Roman"/>
                <w:sz w:val="28"/>
                <w:szCs w:val="28"/>
              </w:rPr>
              <w:t>йняття посад державної служби категорій “Б” і “В”.</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w:t>
            </w:r>
            <w:r w:rsidRPr="00487839">
              <w:rPr>
                <w:rFonts w:ascii="Times New Roman" w:hAnsi="Times New Roman"/>
                <w:sz w:val="28"/>
                <w:szCs w:val="28"/>
              </w:rPr>
              <w:t>и</w:t>
            </w:r>
            <w:r w:rsidRPr="00487839">
              <w:rPr>
                <w:rFonts w:ascii="Times New Roman" w:hAnsi="Times New Roman"/>
                <w:sz w:val="28"/>
                <w:szCs w:val="28"/>
              </w:rPr>
              <w:t>датами на зайняття посад державної служби к</w:t>
            </w:r>
            <w:r w:rsidRPr="00487839">
              <w:rPr>
                <w:rFonts w:ascii="Times New Roman" w:hAnsi="Times New Roman"/>
                <w:sz w:val="28"/>
                <w:szCs w:val="28"/>
              </w:rPr>
              <w:t>а</w:t>
            </w:r>
            <w:r w:rsidRPr="00487839">
              <w:rPr>
                <w:rFonts w:ascii="Times New Roman" w:hAnsi="Times New Roman"/>
                <w:sz w:val="28"/>
                <w:szCs w:val="28"/>
              </w:rPr>
              <w:t>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w:t>
            </w:r>
            <w:r w:rsidRPr="00487839">
              <w:rPr>
                <w:rFonts w:ascii="Times New Roman" w:hAnsi="Times New Roman"/>
                <w:sz w:val="28"/>
                <w:szCs w:val="28"/>
              </w:rPr>
              <w:t>о</w:t>
            </w:r>
            <w:r w:rsidRPr="00487839">
              <w:rPr>
                <w:rFonts w:ascii="Times New Roman" w:hAnsi="Times New Roman"/>
                <w:sz w:val="28"/>
                <w:szCs w:val="28"/>
              </w:rPr>
              <w:t>ловному управлінні Пенсійного фонду України в  м. Києві (далі – Головне управління Фонду)</w:t>
            </w:r>
            <w:r>
              <w:rPr>
                <w:rFonts w:ascii="Times New Roman" w:hAnsi="Times New Roman"/>
                <w:sz w:val="28"/>
                <w:szCs w:val="28"/>
              </w:rPr>
              <w:t>.</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Здійснення підготовки проектів наказів з п</w:t>
            </w:r>
            <w:r w:rsidRPr="00487839">
              <w:rPr>
                <w:rFonts w:ascii="Times New Roman" w:hAnsi="Times New Roman"/>
                <w:sz w:val="28"/>
                <w:szCs w:val="28"/>
              </w:rPr>
              <w:t>и</w:t>
            </w:r>
            <w:r w:rsidRPr="00487839">
              <w:rPr>
                <w:rFonts w:ascii="Times New Roman" w:hAnsi="Times New Roman"/>
                <w:sz w:val="28"/>
                <w:szCs w:val="28"/>
              </w:rPr>
              <w:t>тань основної діяльності,  адміністративно-господарських питань та особового складу, що належать до компетенції управління.</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w:t>
            </w:r>
            <w:r w:rsidRPr="00487839">
              <w:rPr>
                <w:rFonts w:ascii="Times New Roman" w:hAnsi="Times New Roman"/>
                <w:sz w:val="28"/>
                <w:szCs w:val="28"/>
              </w:rPr>
              <w:t>е</w:t>
            </w:r>
            <w:r w:rsidRPr="00487839">
              <w:rPr>
                <w:rFonts w:ascii="Times New Roman" w:hAnsi="Times New Roman"/>
                <w:sz w:val="28"/>
                <w:szCs w:val="28"/>
              </w:rPr>
              <w:t>сійного навчання державних службовців Голо</w:t>
            </w:r>
            <w:r w:rsidRPr="00487839">
              <w:rPr>
                <w:rFonts w:ascii="Times New Roman" w:hAnsi="Times New Roman"/>
                <w:sz w:val="28"/>
                <w:szCs w:val="28"/>
              </w:rPr>
              <w:t>в</w:t>
            </w:r>
            <w:r w:rsidRPr="00487839">
              <w:rPr>
                <w:rFonts w:ascii="Times New Roman" w:hAnsi="Times New Roman"/>
                <w:sz w:val="28"/>
                <w:szCs w:val="28"/>
              </w:rPr>
              <w:t>ного управління Фонду.</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Забезпечення підготовки документів щодо п</w:t>
            </w:r>
            <w:r w:rsidRPr="00487839">
              <w:rPr>
                <w:rFonts w:ascii="Times New Roman" w:hAnsi="Times New Roman"/>
                <w:sz w:val="28"/>
                <w:szCs w:val="28"/>
              </w:rPr>
              <w:t>і</w:t>
            </w:r>
            <w:r w:rsidRPr="00487839">
              <w:rPr>
                <w:rFonts w:ascii="Times New Roman" w:hAnsi="Times New Roman"/>
                <w:sz w:val="28"/>
                <w:szCs w:val="28"/>
              </w:rPr>
              <w:t>двищення рівня професійної компетентності державних службовців Головного управління Фонду, облік та здійснення моніторингу вик</w:t>
            </w:r>
            <w:r w:rsidRPr="00487839">
              <w:rPr>
                <w:rFonts w:ascii="Times New Roman" w:hAnsi="Times New Roman"/>
                <w:sz w:val="28"/>
                <w:szCs w:val="28"/>
              </w:rPr>
              <w:t>о</w:t>
            </w:r>
            <w:r w:rsidRPr="00487839">
              <w:rPr>
                <w:rFonts w:ascii="Times New Roman" w:hAnsi="Times New Roman"/>
                <w:sz w:val="28"/>
                <w:szCs w:val="28"/>
              </w:rPr>
              <w:t>нання індивідуальних програм.</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lastRenderedPageBreak/>
              <w:t>Забезпечення ведення діловодства в електро</w:t>
            </w:r>
            <w:r w:rsidRPr="00487839">
              <w:rPr>
                <w:rFonts w:ascii="Times New Roman" w:hAnsi="Times New Roman"/>
                <w:sz w:val="28"/>
                <w:szCs w:val="28"/>
              </w:rPr>
              <w:t>н</w:t>
            </w:r>
            <w:r w:rsidRPr="00487839">
              <w:rPr>
                <w:rFonts w:ascii="Times New Roman" w:hAnsi="Times New Roman"/>
                <w:sz w:val="28"/>
                <w:szCs w:val="28"/>
              </w:rPr>
              <w:t>ній формі в підсистемі «Документообіг» інтегр</w:t>
            </w:r>
            <w:r w:rsidRPr="00487839">
              <w:rPr>
                <w:rFonts w:ascii="Times New Roman" w:hAnsi="Times New Roman"/>
                <w:sz w:val="28"/>
                <w:szCs w:val="28"/>
              </w:rPr>
              <w:t>о</w:t>
            </w:r>
            <w:r w:rsidRPr="00487839">
              <w:rPr>
                <w:rFonts w:ascii="Times New Roman" w:hAnsi="Times New Roman"/>
                <w:sz w:val="28"/>
                <w:szCs w:val="28"/>
              </w:rPr>
              <w:t>ваної комплексної системи Пенсійного фонду України, ведення та наповнення програмного з</w:t>
            </w:r>
            <w:r w:rsidRPr="00487839">
              <w:rPr>
                <w:rFonts w:ascii="Times New Roman" w:hAnsi="Times New Roman"/>
                <w:sz w:val="28"/>
                <w:szCs w:val="28"/>
              </w:rPr>
              <w:t>а</w:t>
            </w:r>
            <w:r w:rsidRPr="00487839">
              <w:rPr>
                <w:rFonts w:ascii="Times New Roman" w:hAnsi="Times New Roman"/>
                <w:sz w:val="28"/>
                <w:szCs w:val="28"/>
              </w:rPr>
              <w:t>безпечення «Облікова картка працівників», зді</w:t>
            </w:r>
            <w:r w:rsidRPr="00487839">
              <w:rPr>
                <w:rFonts w:ascii="Times New Roman" w:hAnsi="Times New Roman"/>
                <w:sz w:val="28"/>
                <w:szCs w:val="28"/>
              </w:rPr>
              <w:t>й</w:t>
            </w:r>
            <w:r w:rsidRPr="00487839">
              <w:rPr>
                <w:rFonts w:ascii="Times New Roman" w:hAnsi="Times New Roman"/>
                <w:sz w:val="28"/>
                <w:szCs w:val="28"/>
              </w:rPr>
              <w:t>снення роботи пов’язаної із заповненням, обл</w:t>
            </w:r>
            <w:r w:rsidRPr="00487839">
              <w:rPr>
                <w:rFonts w:ascii="Times New Roman" w:hAnsi="Times New Roman"/>
                <w:sz w:val="28"/>
                <w:szCs w:val="28"/>
              </w:rPr>
              <w:t>і</w:t>
            </w:r>
            <w:r w:rsidRPr="00487839">
              <w:rPr>
                <w:rFonts w:ascii="Times New Roman" w:hAnsi="Times New Roman"/>
                <w:sz w:val="28"/>
                <w:szCs w:val="28"/>
              </w:rPr>
              <w:t>ком, зберіганням та архівуванням особових справ працівників, засвідчення копій документів.</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Перевірка дотримання вимог законодавства про працю та державну службу, Правил внутр</w:t>
            </w:r>
            <w:r w:rsidRPr="00487839">
              <w:rPr>
                <w:rFonts w:ascii="Times New Roman" w:hAnsi="Times New Roman"/>
                <w:sz w:val="28"/>
                <w:szCs w:val="28"/>
              </w:rPr>
              <w:t>і</w:t>
            </w:r>
            <w:r w:rsidRPr="00487839">
              <w:rPr>
                <w:rFonts w:ascii="Times New Roman" w:hAnsi="Times New Roman"/>
                <w:sz w:val="28"/>
                <w:szCs w:val="28"/>
              </w:rPr>
              <w:t>шнього трудового розпорядку, Правил служб</w:t>
            </w:r>
            <w:r w:rsidRPr="00487839">
              <w:rPr>
                <w:rFonts w:ascii="Times New Roman" w:hAnsi="Times New Roman"/>
                <w:sz w:val="28"/>
                <w:szCs w:val="28"/>
              </w:rPr>
              <w:t>о</w:t>
            </w:r>
            <w:r w:rsidRPr="00487839">
              <w:rPr>
                <w:rFonts w:ascii="Times New Roman" w:hAnsi="Times New Roman"/>
                <w:sz w:val="28"/>
                <w:szCs w:val="28"/>
              </w:rPr>
              <w:t>вого розпорядку в Головному управлінні. Озн</w:t>
            </w:r>
            <w:r w:rsidRPr="00487839">
              <w:rPr>
                <w:rFonts w:ascii="Times New Roman" w:hAnsi="Times New Roman"/>
                <w:sz w:val="28"/>
                <w:szCs w:val="28"/>
              </w:rPr>
              <w:t>а</w:t>
            </w:r>
            <w:r w:rsidRPr="00487839">
              <w:rPr>
                <w:rFonts w:ascii="Times New Roman" w:hAnsi="Times New Roman"/>
                <w:sz w:val="28"/>
                <w:szCs w:val="28"/>
              </w:rPr>
              <w:t>йомлення державних службовців Головного управління Фонду з наказами та іншими докум</w:t>
            </w:r>
            <w:r w:rsidRPr="00487839">
              <w:rPr>
                <w:rFonts w:ascii="Times New Roman" w:hAnsi="Times New Roman"/>
                <w:sz w:val="28"/>
                <w:szCs w:val="28"/>
              </w:rPr>
              <w:t>е</w:t>
            </w:r>
            <w:r w:rsidRPr="00487839">
              <w:rPr>
                <w:rFonts w:ascii="Times New Roman" w:hAnsi="Times New Roman"/>
                <w:sz w:val="28"/>
                <w:szCs w:val="28"/>
              </w:rPr>
              <w:t>нтами з проставлянням ними підписів та дати ознайомлення.</w:t>
            </w:r>
          </w:p>
          <w:p w:rsidR="003D1726"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3D1726" w:rsidRPr="00487839" w:rsidRDefault="003D1726" w:rsidP="003D1726">
            <w:pPr>
              <w:pStyle w:val="31"/>
              <w:numPr>
                <w:ilvl w:val="0"/>
                <w:numId w:val="6"/>
              </w:numPr>
              <w:shd w:val="clear" w:color="auto" w:fill="auto"/>
              <w:tabs>
                <w:tab w:val="left" w:pos="318"/>
              </w:tabs>
              <w:suppressAutoHyphens w:val="0"/>
              <w:spacing w:after="0" w:line="240" w:lineRule="auto"/>
              <w:ind w:left="0" w:firstLine="35"/>
              <w:jc w:val="both"/>
              <w:rPr>
                <w:rFonts w:ascii="Times New Roman" w:hAnsi="Times New Roman"/>
                <w:sz w:val="28"/>
                <w:szCs w:val="28"/>
              </w:rPr>
            </w:pPr>
            <w:r w:rsidRPr="00487839">
              <w:rPr>
                <w:rFonts w:ascii="Times New Roman" w:hAnsi="Times New Roman"/>
                <w:sz w:val="28"/>
                <w:szCs w:val="28"/>
              </w:rPr>
              <w:t>Підготовка звітності з кадрових питань, н</w:t>
            </w:r>
            <w:r w:rsidRPr="00487839">
              <w:rPr>
                <w:rFonts w:ascii="Times New Roman" w:hAnsi="Times New Roman"/>
                <w:sz w:val="28"/>
                <w:szCs w:val="28"/>
              </w:rPr>
              <w:t>а</w:t>
            </w:r>
            <w:r w:rsidRPr="00487839">
              <w:rPr>
                <w:rFonts w:ascii="Times New Roman" w:hAnsi="Times New Roman"/>
                <w:sz w:val="28"/>
                <w:szCs w:val="28"/>
              </w:rPr>
              <w:t>дання консультативної допомоги працівникам Головного управління Фонду з питань управлі</w:t>
            </w:r>
            <w:r w:rsidRPr="00487839">
              <w:rPr>
                <w:rFonts w:ascii="Times New Roman" w:hAnsi="Times New Roman"/>
                <w:sz w:val="28"/>
                <w:szCs w:val="28"/>
              </w:rPr>
              <w:t>н</w:t>
            </w:r>
            <w:r w:rsidRPr="00487839">
              <w:rPr>
                <w:rFonts w:ascii="Times New Roman" w:hAnsi="Times New Roman"/>
                <w:sz w:val="28"/>
                <w:szCs w:val="28"/>
              </w:rPr>
              <w:t>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bCs/>
                <w:szCs w:val="28"/>
              </w:rPr>
              <w:t>П</w:t>
            </w:r>
            <w:r w:rsidR="00363F0F">
              <w:rPr>
                <w:bCs/>
                <w:szCs w:val="28"/>
              </w:rPr>
              <w:t>осадовий оклад – 1</w:t>
            </w:r>
            <w:r w:rsidR="00C35CA8">
              <w:rPr>
                <w:bCs/>
                <w:szCs w:val="28"/>
              </w:rPr>
              <w:t>5996</w:t>
            </w:r>
            <w:r w:rsidR="00363F0F">
              <w:rPr>
                <w:bCs/>
                <w:szCs w:val="28"/>
              </w:rPr>
              <w:t xml:space="preserve">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5307A4">
            <w:pPr>
              <w:spacing w:line="240" w:lineRule="auto"/>
              <w:ind w:firstLine="0"/>
              <w:rPr>
                <w:bCs/>
                <w:szCs w:val="28"/>
              </w:rPr>
            </w:pPr>
            <w:r>
              <w:rPr>
                <w:bCs/>
                <w:szCs w:val="28"/>
              </w:rPr>
              <w:t>Н</w:t>
            </w:r>
            <w:r w:rsidR="00363F0F">
              <w:rPr>
                <w:bCs/>
                <w:szCs w:val="28"/>
              </w:rPr>
              <w:t>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Pr="004F7BF4" w:rsidRDefault="005307A4">
            <w:pPr>
              <w:spacing w:line="240" w:lineRule="auto"/>
              <w:ind w:firstLine="0"/>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4F7BF4">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 xml:space="preserve">призовників, військовозобов’язаних та резервістів </w:t>
            </w:r>
            <w:r>
              <w:lastRenderedPageBreak/>
              <w:t>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C35CA8" w:rsidRDefault="00C35CA8" w:rsidP="00C35CA8">
            <w:pPr>
              <w:pStyle w:val="ad"/>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C35CA8" w:rsidRDefault="00C35CA8" w:rsidP="00C35CA8">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53A24" w:rsidRDefault="00C35CA8" w:rsidP="00C35CA8">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4F7BF4" w:rsidRPr="00515507" w:rsidRDefault="004F7BF4" w:rsidP="004F7BF4">
            <w:pPr>
              <w:pStyle w:val="Default"/>
              <w:jc w:val="center"/>
              <w:rPr>
                <w:b/>
                <w:bCs/>
                <w:color w:val="auto"/>
                <w:sz w:val="28"/>
                <w:szCs w:val="28"/>
                <w:lang w:eastAsia="ru-RU"/>
              </w:rPr>
            </w:pPr>
            <w:r w:rsidRPr="00515507">
              <w:rPr>
                <w:b/>
                <w:bCs/>
                <w:color w:val="auto"/>
                <w:sz w:val="28"/>
                <w:szCs w:val="28"/>
                <w:lang w:eastAsia="ru-RU"/>
              </w:rPr>
              <w:t>Кваліфікаційні вимоги</w:t>
            </w:r>
          </w:p>
          <w:p w:rsidR="00A53A24" w:rsidRPr="004F7BF4" w:rsidRDefault="004F7BF4" w:rsidP="004F7BF4">
            <w:pPr>
              <w:pStyle w:val="Default"/>
              <w:jc w:val="center"/>
              <w:rPr>
                <w:bCs/>
                <w:color w:val="auto"/>
                <w:sz w:val="28"/>
                <w:szCs w:val="28"/>
                <w:lang w:eastAsia="ru-RU"/>
              </w:rPr>
            </w:pPr>
            <w:r w:rsidRPr="004F7BF4">
              <w:rPr>
                <w:bCs/>
                <w:color w:val="auto"/>
                <w:sz w:val="28"/>
                <w:szCs w:val="28"/>
                <w:lang w:eastAsia="ru-RU"/>
              </w:rPr>
              <w:t>Обов’язковою вимогою до осіб, які претендують на посаду, є наявність громадянства України та відсутність громадянства інших держав.</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4F7BF4">
            <w:pPr>
              <w:spacing w:line="240" w:lineRule="auto"/>
              <w:ind w:firstLine="0"/>
              <w:rPr>
                <w:bCs/>
                <w:szCs w:val="28"/>
              </w:rPr>
            </w:pPr>
            <w:r>
              <w:rPr>
                <w:szCs w:val="28"/>
              </w:rPr>
              <w:t>В</w:t>
            </w:r>
            <w:r w:rsidR="00363F0F">
              <w:rPr>
                <w:szCs w:val="28"/>
              </w:rPr>
              <w:t>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left="28" w:firstLine="0"/>
              <w:rPr>
                <w:bCs/>
                <w:szCs w:val="28"/>
              </w:rPr>
            </w:pPr>
            <w:r>
              <w:rPr>
                <w:szCs w:val="28"/>
                <w:shd w:val="clear" w:color="auto" w:fill="FFFFFF"/>
              </w:rPr>
              <w:t>Н</w:t>
            </w:r>
            <w:r w:rsidR="00363F0F">
              <w:rPr>
                <w:szCs w:val="28"/>
                <w:shd w:val="clear" w:color="auto" w:fill="FFFFFF"/>
              </w:rPr>
              <w:t>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4F7BF4">
            <w:pPr>
              <w:spacing w:line="240" w:lineRule="auto"/>
              <w:ind w:firstLine="0"/>
              <w:rPr>
                <w:bCs/>
                <w:szCs w:val="28"/>
              </w:rPr>
            </w:pPr>
            <w:r>
              <w:rPr>
                <w:szCs w:val="28"/>
              </w:rPr>
              <w:t>В</w:t>
            </w:r>
            <w:r w:rsidR="00363F0F">
              <w:rPr>
                <w:szCs w:val="28"/>
              </w:rPr>
              <w:t>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jc w:val="center"/>
              <w:rPr>
                <w:szCs w:val="28"/>
              </w:rPr>
            </w:pPr>
            <w:r w:rsidRPr="004F7BF4">
              <w:rPr>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чітке і точне формулювання мети, цілей і завдань службової діяльності;</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комплексний підхід до виконання завдань, виявлення ризиків;</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розуміння змісту завдання і його кінцевих результатів, самостійне визначення можливих шляхів досягнення</w:t>
            </w:r>
            <w:r w:rsidR="004F7BF4">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здатність брати на себе зобов’язання, чітко їх дотримуватись і виконувати</w:t>
            </w:r>
            <w:r w:rsidR="004F7BF4">
              <w:rPr>
                <w:color w:val="000000"/>
                <w:szCs w:val="28"/>
              </w:rPr>
              <w:t>;</w:t>
            </w:r>
          </w:p>
        </w:tc>
      </w:tr>
      <w:tr w:rsidR="00A53A24" w:rsidTr="00C3495D">
        <w:trPr>
          <w:trHeight w:val="283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орієнтація на командний результат;</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Pr>
                <w:color w:val="000000"/>
                <w:szCs w:val="28"/>
              </w:rPr>
              <w:t>відкритість в обміні інформацією.</w:t>
            </w:r>
          </w:p>
        </w:tc>
      </w:tr>
      <w:tr w:rsidR="00A53A24" w:rsidTr="00C3495D">
        <w:trPr>
          <w:trHeight w:val="528"/>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Pr="004F7BF4" w:rsidRDefault="00363F0F">
            <w:pPr>
              <w:pStyle w:val="Default"/>
              <w:rPr>
                <w:bCs/>
                <w:color w:val="auto"/>
                <w:sz w:val="28"/>
                <w:szCs w:val="28"/>
                <w:lang w:eastAsia="ru-RU"/>
              </w:rPr>
            </w:pPr>
            <w:r w:rsidRPr="004F7BF4">
              <w:rPr>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pPr>
              <w:spacing w:line="240" w:lineRule="auto"/>
              <w:rPr>
                <w:szCs w:val="28"/>
              </w:rPr>
            </w:pPr>
            <w:r w:rsidRPr="004F7BF4">
              <w:rPr>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Конституції України;</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запобігання корупції»;</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державну службу»;</w:t>
            </w:r>
          </w:p>
          <w:p w:rsidR="00A53A24" w:rsidRPr="004F7BF4" w:rsidRDefault="00363F0F" w:rsidP="004F7BF4">
            <w:pPr>
              <w:pStyle w:val="af6"/>
              <w:widowControl w:val="0"/>
              <w:numPr>
                <w:ilvl w:val="0"/>
                <w:numId w:val="4"/>
              </w:numPr>
              <w:tabs>
                <w:tab w:val="left" w:pos="0"/>
                <w:tab w:val="left" w:pos="191"/>
              </w:tabs>
              <w:spacing w:line="240" w:lineRule="auto"/>
              <w:ind w:left="50" w:right="-80" w:hanging="50"/>
              <w:rPr>
                <w:color w:val="000000"/>
                <w:szCs w:val="28"/>
              </w:rPr>
            </w:pPr>
            <w:r w:rsidRPr="004F7BF4">
              <w:rPr>
                <w:color w:val="000000"/>
                <w:szCs w:val="28"/>
              </w:rPr>
              <w:t>Закону України «Про доступ до публічної інформації»;</w:t>
            </w:r>
          </w:p>
          <w:p w:rsidR="00A53A24" w:rsidRDefault="00363F0F" w:rsidP="004F7BF4">
            <w:pPr>
              <w:pStyle w:val="af6"/>
              <w:widowControl w:val="0"/>
              <w:numPr>
                <w:ilvl w:val="0"/>
                <w:numId w:val="4"/>
              </w:numPr>
              <w:tabs>
                <w:tab w:val="left" w:pos="0"/>
                <w:tab w:val="left" w:pos="191"/>
              </w:tabs>
              <w:spacing w:line="240" w:lineRule="auto"/>
              <w:ind w:left="50" w:right="-80" w:hanging="50"/>
              <w:rPr>
                <w:szCs w:val="28"/>
              </w:rPr>
            </w:pPr>
            <w:r w:rsidRPr="004F7BF4">
              <w:rPr>
                <w:color w:val="000000"/>
                <w:szCs w:val="28"/>
              </w:rPr>
              <w:t>Закону України «Про захист персональних даних».</w:t>
            </w:r>
          </w:p>
        </w:tc>
      </w:tr>
      <w:tr w:rsidR="00C3495D">
        <w:trPr>
          <w:trHeight w:val="1496"/>
        </w:trPr>
        <w:tc>
          <w:tcPr>
            <w:tcW w:w="539" w:type="dxa"/>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C3495D" w:rsidRDefault="00C3495D">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23.08.2017 № 640 «Про затвердження Порядку проведення оцінювання результатів службової д</w:t>
            </w:r>
            <w:r w:rsidRPr="00487839">
              <w:rPr>
                <w:color w:val="000000"/>
                <w:szCs w:val="28"/>
              </w:rPr>
              <w:t>і</w:t>
            </w:r>
            <w:r w:rsidRPr="00487839">
              <w:rPr>
                <w:color w:val="000000"/>
                <w:szCs w:val="28"/>
              </w:rPr>
              <w:t>яльності державних службовців»;</w:t>
            </w:r>
          </w:p>
          <w:p w:rsidR="00C3495D"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w:t>
            </w:r>
            <w:r w:rsidRPr="00487839">
              <w:rPr>
                <w:color w:val="000000"/>
                <w:szCs w:val="28"/>
              </w:rPr>
              <w:t>а</w:t>
            </w:r>
            <w:r w:rsidRPr="00487839">
              <w:rPr>
                <w:color w:val="000000"/>
                <w:szCs w:val="28"/>
              </w:rPr>
              <w:t>цій,  їх перших заступників та заступників, пос</w:t>
            </w:r>
            <w:r w:rsidRPr="00487839">
              <w:rPr>
                <w:color w:val="000000"/>
                <w:szCs w:val="28"/>
              </w:rPr>
              <w:t>а</w:t>
            </w:r>
            <w:r w:rsidRPr="00487839">
              <w:rPr>
                <w:color w:val="000000"/>
                <w:szCs w:val="28"/>
              </w:rPr>
              <w:t>дових осіб  місцевого самоврядування та депута</w:t>
            </w:r>
            <w:r w:rsidRPr="00487839">
              <w:rPr>
                <w:color w:val="000000"/>
                <w:szCs w:val="28"/>
              </w:rPr>
              <w:t>т</w:t>
            </w:r>
            <w:r w:rsidRPr="00487839">
              <w:rPr>
                <w:color w:val="000000"/>
                <w:szCs w:val="28"/>
              </w:rPr>
              <w:t>ських місцевих рад»;</w:t>
            </w:r>
          </w:p>
          <w:p w:rsidR="00C3495D" w:rsidRPr="00487839" w:rsidRDefault="00C3495D" w:rsidP="00C3495D">
            <w:pPr>
              <w:pStyle w:val="af6"/>
              <w:widowControl w:val="0"/>
              <w:numPr>
                <w:ilvl w:val="0"/>
                <w:numId w:val="7"/>
              </w:numPr>
              <w:tabs>
                <w:tab w:val="left" w:pos="162"/>
              </w:tabs>
              <w:suppressAutoHyphens w:val="0"/>
              <w:spacing w:line="240" w:lineRule="auto"/>
              <w:ind w:left="20" w:right="-80" w:hanging="20"/>
              <w:rPr>
                <w:color w:val="000000"/>
                <w:szCs w:val="28"/>
              </w:rPr>
            </w:pPr>
            <w:r w:rsidRPr="00487839">
              <w:rPr>
                <w:color w:val="000000"/>
                <w:szCs w:val="28"/>
              </w:rPr>
              <w:t>постанови Кабінету Міністрів України від 25.03.2016 № 246 «Про затвердження Порядку проведення конкурсу на зайняття посад державної служби».</w:t>
            </w:r>
          </w:p>
        </w:tc>
      </w:tr>
    </w:tbl>
    <w:p w:rsidR="00A53A24" w:rsidRDefault="00A53A24" w:rsidP="0090528C">
      <w:pPr>
        <w:pStyle w:val="ad"/>
        <w:ind w:firstLine="0"/>
        <w:rPr>
          <w:bCs/>
          <w:szCs w:val="28"/>
        </w:rPr>
      </w:pPr>
    </w:p>
    <w:sectPr w:rsidR="00A53A24" w:rsidSect="00C3495D">
      <w:headerReference w:type="even" r:id="rId9"/>
      <w:headerReference w:type="default" r:id="rId10"/>
      <w:headerReference w:type="first" r:id="rId11"/>
      <w:pgSz w:w="11906" w:h="16838"/>
      <w:pgMar w:top="624" w:right="567" w:bottom="1134"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726" w:rsidRDefault="003D1726" w:rsidP="00A53A24">
      <w:pPr>
        <w:spacing w:line="240" w:lineRule="auto"/>
      </w:pPr>
      <w:r>
        <w:separator/>
      </w:r>
    </w:p>
  </w:endnote>
  <w:endnote w:type="continuationSeparator" w:id="0">
    <w:p w:rsidR="003D1726" w:rsidRDefault="003D1726"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726" w:rsidRDefault="003D1726" w:rsidP="00A53A24">
      <w:pPr>
        <w:spacing w:line="240" w:lineRule="auto"/>
      </w:pPr>
      <w:r>
        <w:separator/>
      </w:r>
    </w:p>
  </w:footnote>
  <w:footnote w:type="continuationSeparator" w:id="0">
    <w:p w:rsidR="003D1726" w:rsidRDefault="003D1726"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DA7EF5">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style="mso-next-textbox:#_x0000_s1026" inset="0,0,0,0">
            <w:txbxContent>
              <w:p w:rsidR="003D1726" w:rsidRDefault="00DA7EF5">
                <w:fldSimple w:instr=" PAGE ">
                  <w:r w:rsidR="003D1726">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DA7EF5">
    <w:pPr>
      <w:rPr>
        <w:sz w:val="20"/>
      </w:rPr>
    </w:pPr>
    <w:r w:rsidRPr="00DA7EF5">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style="mso-next-textbox:#_x0000_s1025" inset="0,0,0,0">
            <w:txbxContent>
              <w:p w:rsidR="003D1726" w:rsidRDefault="00DA7EF5">
                <w:pPr>
                  <w:rPr>
                    <w:sz w:val="24"/>
                    <w:szCs w:val="24"/>
                  </w:rPr>
                </w:pPr>
                <w:r>
                  <w:rPr>
                    <w:sz w:val="24"/>
                    <w:szCs w:val="24"/>
                  </w:rPr>
                  <w:fldChar w:fldCharType="begin"/>
                </w:r>
                <w:r w:rsidR="003D1726">
                  <w:rPr>
                    <w:sz w:val="24"/>
                    <w:szCs w:val="24"/>
                  </w:rPr>
                  <w:instrText xml:space="preserve"> PAGE </w:instrText>
                </w:r>
                <w:r>
                  <w:rPr>
                    <w:sz w:val="24"/>
                    <w:szCs w:val="24"/>
                  </w:rPr>
                  <w:fldChar w:fldCharType="separate"/>
                </w:r>
                <w:r w:rsidR="00274F96">
                  <w:rPr>
                    <w:noProof/>
                    <w:sz w:val="24"/>
                    <w:szCs w:val="24"/>
                  </w:rPr>
                  <w:t>4</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26" w:rsidRDefault="003D17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DFA680B"/>
    <w:multiLevelType w:val="hybridMultilevel"/>
    <w:tmpl w:val="DFF8AFD8"/>
    <w:lvl w:ilvl="0" w:tplc="819E2AE2">
      <w:start w:val="2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719723A"/>
    <w:multiLevelType w:val="multilevel"/>
    <w:tmpl w:val="BBA651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86403DC"/>
    <w:multiLevelType w:val="hybridMultilevel"/>
    <w:tmpl w:val="F738D582"/>
    <w:lvl w:ilvl="0" w:tplc="697882A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8785C"/>
    <w:rsid w:val="001044FE"/>
    <w:rsid w:val="001A0564"/>
    <w:rsid w:val="00274F96"/>
    <w:rsid w:val="003068F6"/>
    <w:rsid w:val="00363F0F"/>
    <w:rsid w:val="003A12C6"/>
    <w:rsid w:val="003B1786"/>
    <w:rsid w:val="003D1726"/>
    <w:rsid w:val="004A2474"/>
    <w:rsid w:val="004F0988"/>
    <w:rsid w:val="004F7BF4"/>
    <w:rsid w:val="005307A4"/>
    <w:rsid w:val="00570346"/>
    <w:rsid w:val="00662722"/>
    <w:rsid w:val="0090528C"/>
    <w:rsid w:val="00930B2D"/>
    <w:rsid w:val="009A649B"/>
    <w:rsid w:val="009D28EB"/>
    <w:rsid w:val="00A23B3B"/>
    <w:rsid w:val="00A53A24"/>
    <w:rsid w:val="00A6140E"/>
    <w:rsid w:val="00A910C1"/>
    <w:rsid w:val="00B462FB"/>
    <w:rsid w:val="00B74AE7"/>
    <w:rsid w:val="00BF67AA"/>
    <w:rsid w:val="00C3495D"/>
    <w:rsid w:val="00C35CA8"/>
    <w:rsid w:val="00DA05C3"/>
    <w:rsid w:val="00DA7EF5"/>
    <w:rsid w:val="00F22637"/>
    <w:rsid w:val="00F8551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80793">
      <w:bodyDiv w:val="1"/>
      <w:marLeft w:val="0"/>
      <w:marRight w:val="0"/>
      <w:marTop w:val="0"/>
      <w:marBottom w:val="0"/>
      <w:divBdr>
        <w:top w:val="none" w:sz="0" w:space="0" w:color="auto"/>
        <w:left w:val="none" w:sz="0" w:space="0" w:color="auto"/>
        <w:bottom w:val="none" w:sz="0" w:space="0" w:color="auto"/>
        <w:right w:val="none" w:sz="0" w:space="0" w:color="auto"/>
      </w:divBdr>
    </w:div>
    <w:div w:id="453060035">
      <w:bodyDiv w:val="1"/>
      <w:marLeft w:val="0"/>
      <w:marRight w:val="0"/>
      <w:marTop w:val="0"/>
      <w:marBottom w:val="0"/>
      <w:divBdr>
        <w:top w:val="none" w:sz="0" w:space="0" w:color="auto"/>
        <w:left w:val="none" w:sz="0" w:space="0" w:color="auto"/>
        <w:bottom w:val="none" w:sz="0" w:space="0" w:color="auto"/>
        <w:right w:val="none" w:sz="0" w:space="0" w:color="auto"/>
      </w:divBdr>
    </w:div>
    <w:div w:id="1198811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22B92-A10E-41D3-8DEC-80C8AD87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4017</Words>
  <Characters>2290</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10</cp:revision>
  <cp:lastPrinted>2020-07-03T07:18:00Z</cp:lastPrinted>
  <dcterms:created xsi:type="dcterms:W3CDTF">2024-12-03T15:14:00Z</dcterms:created>
  <dcterms:modified xsi:type="dcterms:W3CDTF">2025-03-20T10:09:00Z</dcterms:modified>
  <dc:language>uk-UA</dc:language>
</cp:coreProperties>
</file>