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5B58" w:rsidRDefault="00B95B58" w:rsidP="00B95B58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B95B58" w:rsidRDefault="00B95B58" w:rsidP="00B95B58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B95B58" w:rsidRDefault="00B95B58" w:rsidP="00B95B58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20.03.2025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368- О</w:t>
      </w:r>
    </w:p>
    <w:p w:rsidR="0055105A" w:rsidRPr="003F4FAC" w:rsidRDefault="0055105A" w:rsidP="007E3C4E">
      <w:pPr>
        <w:spacing w:line="240" w:lineRule="auto"/>
        <w:jc w:val="center"/>
        <w:rPr>
          <w:bCs/>
          <w:szCs w:val="28"/>
        </w:rPr>
      </w:pPr>
    </w:p>
    <w:p w:rsidR="00A174F4" w:rsidRPr="003F4FAC" w:rsidRDefault="0036136B" w:rsidP="00F107F8">
      <w:pPr>
        <w:ind w:firstLine="0"/>
        <w:jc w:val="center"/>
        <w:rPr>
          <w:bCs/>
          <w:szCs w:val="28"/>
        </w:rPr>
      </w:pPr>
      <w:r w:rsidRPr="003F4FAC">
        <w:rPr>
          <w:bCs/>
          <w:szCs w:val="28"/>
        </w:rPr>
        <w:t>УМОВИ</w:t>
      </w:r>
    </w:p>
    <w:p w:rsidR="0036136B" w:rsidRPr="003F4FAC" w:rsidRDefault="0036136B" w:rsidP="00F107F8">
      <w:pPr>
        <w:ind w:firstLine="0"/>
        <w:jc w:val="center"/>
        <w:rPr>
          <w:bCs/>
          <w:szCs w:val="28"/>
        </w:rPr>
      </w:pPr>
      <w:r w:rsidRPr="003F4FAC">
        <w:rPr>
          <w:bCs/>
          <w:szCs w:val="28"/>
        </w:rPr>
        <w:t xml:space="preserve">проведення </w:t>
      </w:r>
      <w:r w:rsidR="003803D0">
        <w:rPr>
          <w:bCs/>
          <w:szCs w:val="28"/>
        </w:rPr>
        <w:t>добору</w:t>
      </w:r>
    </w:p>
    <w:p w:rsidR="007D0B19" w:rsidRPr="00612F52" w:rsidRDefault="0036136B" w:rsidP="007D0B19">
      <w:pPr>
        <w:ind w:firstLine="0"/>
        <w:jc w:val="center"/>
        <w:rPr>
          <w:rFonts w:eastAsia="Arial Unicode MS"/>
        </w:rPr>
      </w:pPr>
      <w:r w:rsidRPr="003F4FAC">
        <w:rPr>
          <w:bCs/>
          <w:szCs w:val="28"/>
        </w:rPr>
        <w:t>на зайняття посади державної служби категорії «</w:t>
      </w:r>
      <w:r w:rsidR="00E55093">
        <w:rPr>
          <w:bCs/>
          <w:szCs w:val="28"/>
        </w:rPr>
        <w:t>Б</w:t>
      </w:r>
      <w:r w:rsidRPr="003F4FAC">
        <w:rPr>
          <w:bCs/>
          <w:szCs w:val="28"/>
        </w:rPr>
        <w:t xml:space="preserve">» - </w:t>
      </w:r>
      <w:r w:rsidR="007D0B19" w:rsidRPr="006E299E">
        <w:t xml:space="preserve">начальник </w:t>
      </w:r>
      <w:r w:rsidR="007D0B19">
        <w:rPr>
          <w:rFonts w:eastAsia="Arial Unicode MS"/>
        </w:rPr>
        <w:t xml:space="preserve">відділу матеріально-технічного забезпечення </w:t>
      </w:r>
      <w:r w:rsidR="007D0B19">
        <w:t>управління господарського обслуговування та матеріально-технічного забезпечення</w:t>
      </w:r>
    </w:p>
    <w:p w:rsidR="007D0B19" w:rsidRPr="00612F52" w:rsidRDefault="007D0B19" w:rsidP="007D0B19">
      <w:pPr>
        <w:ind w:firstLine="0"/>
        <w:jc w:val="center"/>
        <w:rPr>
          <w:szCs w:val="28"/>
        </w:rPr>
      </w:pPr>
      <w:r w:rsidRPr="00612F52">
        <w:rPr>
          <w:szCs w:val="28"/>
        </w:rPr>
        <w:t xml:space="preserve">(вул. </w:t>
      </w:r>
      <w:proofErr w:type="spellStart"/>
      <w:r w:rsidRPr="00612F52">
        <w:rPr>
          <w:szCs w:val="28"/>
        </w:rPr>
        <w:t>Бульварно-Кудрявська</w:t>
      </w:r>
      <w:proofErr w:type="spellEnd"/>
      <w:r w:rsidRPr="00612F52">
        <w:rPr>
          <w:szCs w:val="28"/>
        </w:rPr>
        <w:t>, 16)</w:t>
      </w:r>
    </w:p>
    <w:p w:rsidR="00437798" w:rsidRPr="003803D0" w:rsidRDefault="00437798" w:rsidP="007D0B19">
      <w:pPr>
        <w:ind w:firstLine="0"/>
        <w:jc w:val="center"/>
        <w:rPr>
          <w:bCs/>
          <w:sz w:val="20"/>
          <w:szCs w:val="28"/>
        </w:rPr>
      </w:pPr>
    </w:p>
    <w:tbl>
      <w:tblPr>
        <w:tblStyle w:val="af"/>
        <w:tblW w:w="9610" w:type="dxa"/>
        <w:tblInd w:w="137" w:type="dxa"/>
        <w:tblLayout w:type="fixed"/>
        <w:tblLook w:val="04A0"/>
      </w:tblPr>
      <w:tblGrid>
        <w:gridCol w:w="540"/>
        <w:gridCol w:w="2833"/>
        <w:gridCol w:w="171"/>
        <w:gridCol w:w="6066"/>
      </w:tblGrid>
      <w:tr w:rsidR="0055105A" w:rsidRPr="00280514" w:rsidTr="00F37C14">
        <w:tc>
          <w:tcPr>
            <w:tcW w:w="9610" w:type="dxa"/>
            <w:gridSpan w:val="4"/>
          </w:tcPr>
          <w:p w:rsidR="0055105A" w:rsidRPr="00280514" w:rsidRDefault="0055105A" w:rsidP="0055105A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265E7A" w:rsidRPr="004B663B" w:rsidTr="00437798">
        <w:tc>
          <w:tcPr>
            <w:tcW w:w="3373" w:type="dxa"/>
            <w:gridSpan w:val="2"/>
          </w:tcPr>
          <w:p w:rsidR="00265E7A" w:rsidRPr="0074480C" w:rsidRDefault="00265E7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74480C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37" w:type="dxa"/>
            <w:gridSpan w:val="2"/>
          </w:tcPr>
          <w:p w:rsidR="007D0B19" w:rsidRPr="00CE1D45" w:rsidRDefault="003803D0" w:rsidP="007D0B19">
            <w:pPr>
              <w:ind w:firstLine="0"/>
              <w:textAlignment w:val="baseline"/>
              <w:rPr>
                <w:bCs/>
                <w:szCs w:val="28"/>
                <w:lang w:eastAsia="uk-UA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rStyle w:val="csd2c743de"/>
                <w:color w:val="000000"/>
                <w:szCs w:val="28"/>
              </w:rPr>
              <w:t>1</w:t>
            </w:r>
            <w:r w:rsidR="00410D0B" w:rsidRPr="00102173">
              <w:rPr>
                <w:bCs/>
                <w:szCs w:val="28"/>
                <w:lang w:eastAsia="uk-UA"/>
              </w:rPr>
              <w:t xml:space="preserve"> </w:t>
            </w:r>
            <w:r w:rsidR="007D0B19" w:rsidRPr="00CE1D45">
              <w:rPr>
                <w:bCs/>
                <w:szCs w:val="28"/>
                <w:lang w:eastAsia="uk-UA"/>
              </w:rPr>
              <w:t xml:space="preserve">Забезпечення підготовки технічних завдань для проведення  публічних закупівель і укладення договорів з надання послуг фізичної охорони, обслуговування приміщень та прибудинкової території (прибирання), послуг телефонного зв’язку, </w:t>
            </w:r>
            <w:proofErr w:type="spellStart"/>
            <w:r w:rsidR="007D0B19" w:rsidRPr="00CE1D45">
              <w:rPr>
                <w:bCs/>
                <w:szCs w:val="28"/>
                <w:lang w:eastAsia="uk-UA"/>
              </w:rPr>
              <w:t>електро-</w:t>
            </w:r>
            <w:proofErr w:type="spellEnd"/>
            <w:r w:rsidR="007D0B19" w:rsidRPr="00CE1D45">
              <w:rPr>
                <w:bCs/>
                <w:szCs w:val="28"/>
                <w:lang w:eastAsia="uk-UA"/>
              </w:rPr>
              <w:t xml:space="preserve">, </w:t>
            </w:r>
            <w:proofErr w:type="spellStart"/>
            <w:r w:rsidR="007D0B19" w:rsidRPr="00CE1D45">
              <w:rPr>
                <w:bCs/>
                <w:szCs w:val="28"/>
                <w:lang w:eastAsia="uk-UA"/>
              </w:rPr>
              <w:t>тепло-</w:t>
            </w:r>
            <w:proofErr w:type="spellEnd"/>
            <w:r w:rsidR="007D0B19" w:rsidRPr="00CE1D45">
              <w:rPr>
                <w:bCs/>
                <w:szCs w:val="28"/>
                <w:lang w:eastAsia="uk-UA"/>
              </w:rPr>
              <w:t xml:space="preserve"> та водопостачання, вивіз сміття, обслуговування кондиціонерів, пожежної та охоронної сигналізації, поточного та капітального ремонтів, транспортного обслуговування, постачання матеріалів. Участь в нарадах щодо організації закупівель.</w:t>
            </w:r>
          </w:p>
          <w:p w:rsidR="007D0B19" w:rsidRPr="00CE1D45" w:rsidRDefault="007D0B19" w:rsidP="007D0B19">
            <w:pPr>
              <w:ind w:firstLine="0"/>
              <w:textAlignment w:val="baseline"/>
              <w:rPr>
                <w:bCs/>
                <w:szCs w:val="28"/>
                <w:lang w:eastAsia="uk-UA"/>
              </w:rPr>
            </w:pPr>
            <w:r w:rsidRPr="00CE1D45">
              <w:rPr>
                <w:bCs/>
                <w:szCs w:val="28"/>
                <w:lang w:eastAsia="uk-UA"/>
              </w:rPr>
              <w:t xml:space="preserve">2) </w:t>
            </w:r>
            <w:r>
              <w:rPr>
                <w:bCs/>
                <w:szCs w:val="28"/>
                <w:lang w:eastAsia="uk-UA"/>
              </w:rPr>
              <w:t>Планування публічних закупівель та контроль виконання плану.</w:t>
            </w:r>
          </w:p>
          <w:p w:rsidR="007D0B19" w:rsidRPr="00CE1D45" w:rsidRDefault="007D0B19" w:rsidP="007D0B19">
            <w:pPr>
              <w:ind w:firstLine="0"/>
              <w:textAlignment w:val="baseline"/>
              <w:rPr>
                <w:bCs/>
                <w:szCs w:val="28"/>
                <w:lang w:eastAsia="uk-UA"/>
              </w:rPr>
            </w:pPr>
            <w:r>
              <w:rPr>
                <w:bCs/>
                <w:szCs w:val="28"/>
                <w:lang w:eastAsia="uk-UA"/>
              </w:rPr>
              <w:t>3</w:t>
            </w:r>
            <w:r w:rsidRPr="00102173">
              <w:rPr>
                <w:bCs/>
                <w:szCs w:val="28"/>
                <w:lang w:eastAsia="uk-UA"/>
              </w:rPr>
              <w:t xml:space="preserve">) </w:t>
            </w:r>
            <w:r w:rsidRPr="00B04519">
              <w:rPr>
                <w:bCs/>
                <w:szCs w:val="28"/>
                <w:lang w:eastAsia="uk-UA"/>
              </w:rPr>
              <w:t>Забезпечення раціонального використання асигнувань, що виділяються на матеріально-технічне забезпечення.</w:t>
            </w:r>
          </w:p>
          <w:p w:rsidR="007D0B19" w:rsidRDefault="007D0B19" w:rsidP="007D0B19">
            <w:pPr>
              <w:ind w:firstLine="0"/>
              <w:textAlignment w:val="baseline"/>
              <w:rPr>
                <w:bCs/>
                <w:szCs w:val="28"/>
                <w:lang w:eastAsia="uk-UA"/>
              </w:rPr>
            </w:pPr>
            <w:r>
              <w:rPr>
                <w:bCs/>
                <w:szCs w:val="28"/>
                <w:lang w:eastAsia="uk-UA"/>
              </w:rPr>
              <w:t>4</w:t>
            </w:r>
            <w:r w:rsidRPr="00102173">
              <w:rPr>
                <w:bCs/>
                <w:szCs w:val="28"/>
                <w:lang w:eastAsia="uk-UA"/>
              </w:rPr>
              <w:t xml:space="preserve">) Підготовка інформації щодо </w:t>
            </w:r>
            <w:r>
              <w:rPr>
                <w:bCs/>
                <w:szCs w:val="28"/>
                <w:lang w:eastAsia="uk-UA"/>
              </w:rPr>
              <w:t>планування закупівель та контроль виконання плану закупівель у Головному управлінні.</w:t>
            </w:r>
          </w:p>
          <w:p w:rsidR="00265E7A" w:rsidRPr="009E3D4D" w:rsidRDefault="007D0B19" w:rsidP="007D0B19">
            <w:pPr>
              <w:spacing w:line="240" w:lineRule="auto"/>
              <w:ind w:firstLine="0"/>
              <w:rPr>
                <w:color w:val="000000"/>
                <w:szCs w:val="28"/>
                <w:lang w:eastAsia="uk-UA"/>
              </w:rPr>
            </w:pPr>
            <w:r>
              <w:rPr>
                <w:bCs/>
                <w:szCs w:val="28"/>
                <w:lang w:eastAsia="uk-UA"/>
              </w:rPr>
              <w:t xml:space="preserve">5) </w:t>
            </w:r>
            <w:r w:rsidRPr="00102173">
              <w:rPr>
                <w:bCs/>
                <w:szCs w:val="28"/>
                <w:lang w:eastAsia="uk-UA"/>
              </w:rPr>
              <w:t>Забезпечення в межах своїх повноважень додержання вимог законодавства про інформацію, захист інформації з обмеженим доступом відповідно до режиму її обробки. Дотримуватись правил внутрішнього службового розпорядку.</w:t>
            </w:r>
          </w:p>
        </w:tc>
      </w:tr>
      <w:tr w:rsidR="00265E7A" w:rsidRPr="004B663B" w:rsidTr="00437798">
        <w:tc>
          <w:tcPr>
            <w:tcW w:w="3373" w:type="dxa"/>
            <w:gridSpan w:val="2"/>
          </w:tcPr>
          <w:p w:rsidR="00265E7A" w:rsidRPr="0074480C" w:rsidRDefault="00265E7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37" w:type="dxa"/>
            <w:gridSpan w:val="2"/>
            <w:vAlign w:val="center"/>
          </w:tcPr>
          <w:p w:rsidR="007D0B19" w:rsidRPr="00C42ED0" w:rsidRDefault="007D0B19" w:rsidP="007D0B19">
            <w:pPr>
              <w:ind w:firstLine="0"/>
              <w:rPr>
                <w:bCs/>
                <w:szCs w:val="24"/>
              </w:rPr>
            </w:pPr>
            <w:r w:rsidRPr="00C42ED0">
              <w:rPr>
                <w:bCs/>
                <w:szCs w:val="24"/>
              </w:rPr>
              <w:t xml:space="preserve">посадовий оклад – </w:t>
            </w:r>
            <w:r w:rsidR="00D10803">
              <w:rPr>
                <w:bCs/>
                <w:szCs w:val="24"/>
                <w:lang w:val="ru-RU"/>
              </w:rPr>
              <w:t>15996</w:t>
            </w:r>
            <w:r w:rsidRPr="00C42ED0">
              <w:rPr>
                <w:bCs/>
                <w:szCs w:val="24"/>
              </w:rPr>
              <w:t xml:space="preserve"> грн.</w:t>
            </w:r>
          </w:p>
          <w:p w:rsidR="007D0B19" w:rsidRPr="00C42ED0" w:rsidRDefault="007D0B19" w:rsidP="007D0B19">
            <w:pPr>
              <w:ind w:firstLine="0"/>
              <w:rPr>
                <w:bCs/>
                <w:szCs w:val="24"/>
              </w:rPr>
            </w:pPr>
            <w:r w:rsidRPr="00C42ED0">
              <w:rPr>
                <w:bCs/>
                <w:szCs w:val="24"/>
              </w:rPr>
              <w:t xml:space="preserve">доплати, компенсації відповідно до статті 52 </w:t>
            </w:r>
            <w:r w:rsidRPr="00C42ED0">
              <w:rPr>
                <w:bCs/>
                <w:szCs w:val="24"/>
              </w:rPr>
              <w:lastRenderedPageBreak/>
              <w:t>Закону України «Про державну службу»;</w:t>
            </w:r>
          </w:p>
          <w:p w:rsidR="007D0B19" w:rsidRDefault="007D0B19" w:rsidP="007D0B19">
            <w:pPr>
              <w:ind w:firstLine="0"/>
              <w:rPr>
                <w:bCs/>
                <w:szCs w:val="24"/>
              </w:rPr>
            </w:pPr>
            <w:r w:rsidRPr="00C42ED0">
              <w:rPr>
                <w:bCs/>
                <w:szCs w:val="24"/>
              </w:rPr>
              <w:t xml:space="preserve">надбавка </w:t>
            </w:r>
            <w:r>
              <w:rPr>
                <w:bCs/>
                <w:szCs w:val="24"/>
              </w:rPr>
              <w:t>за вислугу років, премія та грошова допомога відповідно д прикінцевих положень Закону України  «Про державний бюджет України на 2024 рік»;</w:t>
            </w:r>
          </w:p>
          <w:p w:rsidR="00265E7A" w:rsidRPr="007D0B19" w:rsidRDefault="007D0B19" w:rsidP="007D0B19">
            <w:pPr>
              <w:spacing w:line="240" w:lineRule="auto"/>
              <w:ind w:firstLine="0"/>
            </w:pPr>
            <w:r>
              <w:rPr>
                <w:bCs/>
                <w:szCs w:val="24"/>
              </w:rPr>
              <w:t xml:space="preserve"> надбавка </w:t>
            </w:r>
            <w:r w:rsidRPr="00C42ED0">
              <w:rPr>
                <w:bCs/>
                <w:szCs w:val="24"/>
              </w:rPr>
              <w:t>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</w:p>
        </w:tc>
      </w:tr>
      <w:tr w:rsidR="00410D0B" w:rsidRPr="004B663B" w:rsidTr="00437798">
        <w:trPr>
          <w:trHeight w:val="915"/>
        </w:trPr>
        <w:tc>
          <w:tcPr>
            <w:tcW w:w="3373" w:type="dxa"/>
            <w:gridSpan w:val="2"/>
          </w:tcPr>
          <w:p w:rsidR="00410D0B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410D0B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410D0B" w:rsidRPr="0074480C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37" w:type="dxa"/>
            <w:gridSpan w:val="2"/>
          </w:tcPr>
          <w:p w:rsidR="00410D0B" w:rsidRDefault="00410D0B" w:rsidP="00910156">
            <w:pPr>
              <w:pStyle w:val="a4"/>
              <w:spacing w:before="0"/>
              <w:ind w:firstLine="0"/>
              <w:rPr>
                <w:bCs/>
                <w:szCs w:val="24"/>
              </w:rPr>
            </w:pPr>
            <w:r>
              <w:rPr>
                <w:bCs/>
                <w:szCs w:val="24"/>
              </w:rPr>
              <w:t>призначення на посаду строкове – до призначення на цю посаду  переможця конкурсу, але не більше ніж 12 місяців з дня припинення чи скасування воєнного стану;</w:t>
            </w:r>
          </w:p>
          <w:p w:rsidR="00410D0B" w:rsidRDefault="00410D0B" w:rsidP="00910156">
            <w:pPr>
              <w:pStyle w:val="a4"/>
              <w:spacing w:before="0"/>
              <w:ind w:firstLine="0"/>
              <w:rPr>
                <w:bCs/>
                <w:szCs w:val="24"/>
              </w:rPr>
            </w:pPr>
            <w:r>
              <w:rPr>
                <w:bCs/>
                <w:szCs w:val="24"/>
              </w:rPr>
              <w:t>при призначенні на посаду встановлюється випробування строком від 1 до 6 місяців;</w:t>
            </w:r>
          </w:p>
          <w:p w:rsidR="00410D0B" w:rsidRPr="00C42ED0" w:rsidRDefault="00410D0B" w:rsidP="00910156">
            <w:pPr>
              <w:pStyle w:val="a4"/>
              <w:spacing w:before="0"/>
              <w:ind w:firstLine="0"/>
              <w:rPr>
                <w:bCs/>
                <w:szCs w:val="24"/>
              </w:rPr>
            </w:pPr>
            <w:r>
              <w:rPr>
                <w:bCs/>
                <w:szCs w:val="24"/>
              </w:rPr>
              <w:t>прийняття на роботу призовників, військовозобов’язаних та резервістів здійснюється тільки після взяття їх на військовий облік у районних (міських) територіальних центрах комплектування та соціальної підтримки.</w:t>
            </w:r>
          </w:p>
        </w:tc>
      </w:tr>
      <w:tr w:rsidR="007A4A26" w:rsidRPr="004B663B" w:rsidTr="00437798">
        <w:trPr>
          <w:trHeight w:val="165"/>
        </w:trPr>
        <w:tc>
          <w:tcPr>
            <w:tcW w:w="3373" w:type="dxa"/>
            <w:gridSpan w:val="2"/>
          </w:tcPr>
          <w:p w:rsidR="007A4A26" w:rsidRDefault="007A4A26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37" w:type="dxa"/>
            <w:gridSpan w:val="2"/>
          </w:tcPr>
          <w:p w:rsidR="007A4A26" w:rsidRDefault="007A4A26" w:rsidP="00F001AB">
            <w:pPr>
              <w:pStyle w:val="a4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7A4A26" w:rsidRDefault="007A4A26" w:rsidP="00F001AB">
            <w:pPr>
              <w:pStyle w:val="a4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7A4A26" w:rsidRDefault="007A4A26" w:rsidP="00F001AB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410D0B" w:rsidRPr="004B663B" w:rsidTr="00F37C14">
        <w:tc>
          <w:tcPr>
            <w:tcW w:w="9610" w:type="dxa"/>
            <w:gridSpan w:val="4"/>
          </w:tcPr>
          <w:p w:rsidR="00410D0B" w:rsidRPr="004B663B" w:rsidRDefault="00410D0B" w:rsidP="0055105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410D0B" w:rsidRPr="004B663B" w:rsidTr="00251DBD">
        <w:tc>
          <w:tcPr>
            <w:tcW w:w="540" w:type="dxa"/>
          </w:tcPr>
          <w:p w:rsidR="00410D0B" w:rsidRPr="00280514" w:rsidRDefault="00410D0B" w:rsidP="00437798">
            <w:pPr>
              <w:pStyle w:val="Default"/>
              <w:jc w:val="center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t>1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833" w:type="dxa"/>
          </w:tcPr>
          <w:p w:rsidR="00410D0B" w:rsidRPr="004B663B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gridSpan w:val="2"/>
            <w:vAlign w:val="center"/>
          </w:tcPr>
          <w:p w:rsidR="00410D0B" w:rsidRPr="004B663B" w:rsidRDefault="00410D0B" w:rsidP="00D774E7">
            <w:pPr>
              <w:spacing w:line="240" w:lineRule="auto"/>
              <w:ind w:firstLine="0"/>
              <w:rPr>
                <w:bCs/>
                <w:szCs w:val="28"/>
              </w:rPr>
            </w:pPr>
            <w:r w:rsidRPr="00CD6535">
              <w:rPr>
                <w:szCs w:val="28"/>
              </w:rPr>
              <w:t>вища освіта за освіт</w:t>
            </w:r>
            <w:r>
              <w:rPr>
                <w:szCs w:val="28"/>
              </w:rPr>
              <w:t xml:space="preserve">нім ступенем не нижче </w:t>
            </w:r>
            <w:proofErr w:type="spellStart"/>
            <w:r>
              <w:rPr>
                <w:szCs w:val="28"/>
                <w:lang w:val="ru-RU"/>
              </w:rPr>
              <w:t>магістра</w:t>
            </w:r>
            <w:proofErr w:type="spellEnd"/>
            <w:r>
              <w:rPr>
                <w:szCs w:val="28"/>
                <w:lang w:val="ru-RU"/>
              </w:rPr>
              <w:t xml:space="preserve">, </w:t>
            </w:r>
            <w:proofErr w:type="spellStart"/>
            <w:r>
              <w:rPr>
                <w:szCs w:val="28"/>
                <w:lang w:val="ru-RU"/>
              </w:rPr>
              <w:t>спеціаліста</w:t>
            </w:r>
            <w:proofErr w:type="spellEnd"/>
          </w:p>
        </w:tc>
      </w:tr>
      <w:tr w:rsidR="00410D0B" w:rsidRPr="004B663B" w:rsidTr="00251DBD">
        <w:tc>
          <w:tcPr>
            <w:tcW w:w="540" w:type="dxa"/>
          </w:tcPr>
          <w:p w:rsidR="00410D0B" w:rsidRPr="00280514" w:rsidRDefault="00410D0B" w:rsidP="00437798">
            <w:pPr>
              <w:pStyle w:val="Default"/>
              <w:jc w:val="center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t>2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833" w:type="dxa"/>
          </w:tcPr>
          <w:p w:rsidR="00410D0B" w:rsidRPr="004B663B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  <w:gridSpan w:val="2"/>
          </w:tcPr>
          <w:p w:rsidR="00410D0B" w:rsidRPr="004B663B" w:rsidRDefault="00410D0B" w:rsidP="0055105A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</w:t>
            </w:r>
          </w:p>
        </w:tc>
      </w:tr>
      <w:tr w:rsidR="00410D0B" w:rsidRPr="004B663B" w:rsidTr="00251DBD">
        <w:trPr>
          <w:trHeight w:val="495"/>
        </w:trPr>
        <w:tc>
          <w:tcPr>
            <w:tcW w:w="540" w:type="dxa"/>
          </w:tcPr>
          <w:p w:rsidR="00410D0B" w:rsidRPr="00280514" w:rsidRDefault="00410D0B" w:rsidP="00437798">
            <w:pPr>
              <w:pStyle w:val="Default"/>
              <w:jc w:val="center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t>3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833" w:type="dxa"/>
          </w:tcPr>
          <w:p w:rsidR="00410D0B" w:rsidRPr="004B663B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  <w:gridSpan w:val="2"/>
          </w:tcPr>
          <w:p w:rsidR="00410D0B" w:rsidRPr="004B663B" w:rsidRDefault="00410D0B" w:rsidP="00251DB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 xml:space="preserve">вільне володіння державною мовою </w:t>
            </w:r>
          </w:p>
        </w:tc>
      </w:tr>
      <w:tr w:rsidR="00410D0B" w:rsidRPr="004B663B" w:rsidTr="00F37C14">
        <w:trPr>
          <w:trHeight w:val="239"/>
        </w:trPr>
        <w:tc>
          <w:tcPr>
            <w:tcW w:w="540" w:type="dxa"/>
          </w:tcPr>
          <w:p w:rsidR="00410D0B" w:rsidRPr="0073375C" w:rsidRDefault="00410D0B" w:rsidP="00437798">
            <w:pPr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9070" w:type="dxa"/>
            <w:gridSpan w:val="3"/>
          </w:tcPr>
          <w:p w:rsidR="00410D0B" w:rsidRPr="004B663B" w:rsidRDefault="00410D0B" w:rsidP="00592073">
            <w:pPr>
              <w:ind w:left="169" w:firstLine="0"/>
              <w:jc w:val="center"/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t>Вимоги до компетентності</w:t>
            </w:r>
          </w:p>
        </w:tc>
      </w:tr>
      <w:tr w:rsidR="00410D0B" w:rsidRPr="004B663B" w:rsidTr="00251DBD">
        <w:trPr>
          <w:trHeight w:val="360"/>
        </w:trPr>
        <w:tc>
          <w:tcPr>
            <w:tcW w:w="540" w:type="dxa"/>
          </w:tcPr>
          <w:p w:rsidR="00410D0B" w:rsidRPr="00C42ED0" w:rsidRDefault="00410D0B" w:rsidP="00437798">
            <w:pPr>
              <w:ind w:firstLine="0"/>
              <w:jc w:val="center"/>
              <w:rPr>
                <w:szCs w:val="24"/>
              </w:rPr>
            </w:pPr>
            <w:r w:rsidRPr="00C42ED0">
              <w:rPr>
                <w:szCs w:val="24"/>
              </w:rPr>
              <w:t>1.</w:t>
            </w:r>
          </w:p>
        </w:tc>
        <w:tc>
          <w:tcPr>
            <w:tcW w:w="2833" w:type="dxa"/>
          </w:tcPr>
          <w:p w:rsidR="00410D0B" w:rsidRPr="00F87423" w:rsidRDefault="00410D0B" w:rsidP="008C4A9F">
            <w:pPr>
              <w:ind w:firstLine="0"/>
              <w:jc w:val="left"/>
              <w:rPr>
                <w:szCs w:val="28"/>
              </w:rPr>
            </w:pPr>
            <w:r w:rsidRPr="00F87423">
              <w:rPr>
                <w:color w:val="000000"/>
                <w:szCs w:val="28"/>
              </w:rPr>
              <w:t>Доброчесність</w:t>
            </w:r>
          </w:p>
        </w:tc>
        <w:tc>
          <w:tcPr>
            <w:tcW w:w="6237" w:type="dxa"/>
            <w:gridSpan w:val="2"/>
          </w:tcPr>
          <w:p w:rsidR="00410D0B" w:rsidRPr="00474A2F" w:rsidRDefault="00410D0B" w:rsidP="00C6416B">
            <w:pPr>
              <w:pStyle w:val="af5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4"/>
                <w:tab w:val="left" w:pos="56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>- </w:t>
            </w:r>
            <w:r w:rsidRPr="00474A2F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410D0B" w:rsidRPr="00474A2F" w:rsidRDefault="00410D0B" w:rsidP="00C6416B">
            <w:pPr>
              <w:pStyle w:val="af5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 </w:t>
            </w:r>
            <w:r w:rsidRPr="00474A2F">
              <w:rPr>
                <w:color w:val="000000"/>
                <w:szCs w:val="28"/>
              </w:rPr>
              <w:t xml:space="preserve">комплексний підхід до виконання завдань, </w:t>
            </w:r>
            <w:r w:rsidRPr="00474A2F">
              <w:rPr>
                <w:color w:val="000000"/>
                <w:szCs w:val="28"/>
              </w:rPr>
              <w:lastRenderedPageBreak/>
              <w:t>виявлення ризиків;</w:t>
            </w:r>
          </w:p>
          <w:p w:rsidR="00410D0B" w:rsidRPr="00446303" w:rsidRDefault="00410D0B" w:rsidP="00C641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98"/>
              </w:tabs>
              <w:spacing w:line="240" w:lineRule="auto"/>
              <w:ind w:right="34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- </w:t>
            </w:r>
            <w:r w:rsidRPr="00474A2F">
              <w:rPr>
                <w:color w:val="000000"/>
                <w:szCs w:val="28"/>
              </w:rPr>
              <w:t>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410D0B" w:rsidRPr="004B663B" w:rsidTr="00251DBD">
        <w:trPr>
          <w:trHeight w:val="234"/>
        </w:trPr>
        <w:tc>
          <w:tcPr>
            <w:tcW w:w="540" w:type="dxa"/>
          </w:tcPr>
          <w:p w:rsidR="00410D0B" w:rsidRPr="00C42ED0" w:rsidRDefault="00410D0B" w:rsidP="00437798">
            <w:pPr>
              <w:ind w:firstLine="0"/>
              <w:jc w:val="center"/>
              <w:rPr>
                <w:szCs w:val="24"/>
              </w:rPr>
            </w:pPr>
            <w:r w:rsidRPr="00C42ED0">
              <w:rPr>
                <w:szCs w:val="24"/>
              </w:rPr>
              <w:lastRenderedPageBreak/>
              <w:t>2.</w:t>
            </w:r>
          </w:p>
        </w:tc>
        <w:tc>
          <w:tcPr>
            <w:tcW w:w="2833" w:type="dxa"/>
          </w:tcPr>
          <w:p w:rsidR="00410D0B" w:rsidRPr="00F87423" w:rsidRDefault="00410D0B" w:rsidP="008C4A9F">
            <w:pPr>
              <w:ind w:firstLine="0"/>
              <w:rPr>
                <w:szCs w:val="28"/>
              </w:rPr>
            </w:pPr>
            <w:r w:rsidRPr="00F87423">
              <w:rPr>
                <w:color w:val="000000"/>
                <w:szCs w:val="28"/>
              </w:rPr>
              <w:t>Аналітичні здібності</w:t>
            </w:r>
          </w:p>
        </w:tc>
        <w:tc>
          <w:tcPr>
            <w:tcW w:w="6237" w:type="dxa"/>
            <w:gridSpan w:val="2"/>
          </w:tcPr>
          <w:p w:rsidR="00410D0B" w:rsidRPr="00474A2F" w:rsidRDefault="00410D0B" w:rsidP="00C6416B">
            <w:pPr>
              <w:pStyle w:val="af5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6"/>
              </w:tabs>
              <w:spacing w:line="240" w:lineRule="auto"/>
              <w:ind w:left="0" w:right="34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 </w:t>
            </w:r>
            <w:r w:rsidRPr="00474A2F">
              <w:rPr>
                <w:color w:val="000000"/>
                <w:szCs w:val="28"/>
              </w:rPr>
              <w:t>здатність до логічного мислення, узагальнення, конкретизації, розкладання складних питань на складові, виділяти головне від другорядного, виявляти закономірності;</w:t>
            </w:r>
          </w:p>
          <w:p w:rsidR="00410D0B" w:rsidRPr="00474A2F" w:rsidRDefault="00410D0B" w:rsidP="00C6416B">
            <w:pPr>
              <w:pStyle w:val="af5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6"/>
                <w:tab w:val="left" w:pos="430"/>
                <w:tab w:val="left" w:pos="431"/>
                <w:tab w:val="left" w:pos="1476"/>
                <w:tab w:val="left" w:pos="3509"/>
              </w:tabs>
              <w:spacing w:line="240" w:lineRule="auto"/>
              <w:ind w:left="2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 </w:t>
            </w:r>
            <w:r w:rsidRPr="00474A2F">
              <w:rPr>
                <w:color w:val="000000"/>
                <w:szCs w:val="28"/>
              </w:rPr>
              <w:t>вміння встановлювати причинно-наслідкові зв’язки;</w:t>
            </w:r>
          </w:p>
          <w:p w:rsidR="00410D0B" w:rsidRPr="00F87423" w:rsidRDefault="00410D0B" w:rsidP="00C641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6"/>
                <w:tab w:val="left" w:pos="430"/>
                <w:tab w:val="left" w:pos="431"/>
                <w:tab w:val="left" w:pos="1476"/>
                <w:tab w:val="left" w:pos="3509"/>
              </w:tabs>
              <w:spacing w:line="240" w:lineRule="auto"/>
              <w:ind w:left="36" w:right="34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 </w:t>
            </w:r>
            <w:r w:rsidRPr="00474A2F">
              <w:rPr>
                <w:color w:val="000000"/>
                <w:szCs w:val="28"/>
              </w:rPr>
              <w:t>вміння аналізувати інформацію та робити висновки, критично оцінювати ситуації, прогнозувати та робити власні умовиводи</w:t>
            </w:r>
          </w:p>
        </w:tc>
      </w:tr>
      <w:tr w:rsidR="00410D0B" w:rsidRPr="004B663B" w:rsidTr="00251DBD">
        <w:trPr>
          <w:trHeight w:val="198"/>
        </w:trPr>
        <w:tc>
          <w:tcPr>
            <w:tcW w:w="540" w:type="dxa"/>
          </w:tcPr>
          <w:p w:rsidR="00410D0B" w:rsidRPr="00C42ED0" w:rsidRDefault="00410D0B" w:rsidP="00437798">
            <w:pPr>
              <w:ind w:firstLine="0"/>
              <w:jc w:val="center"/>
              <w:rPr>
                <w:szCs w:val="24"/>
              </w:rPr>
            </w:pPr>
            <w:r w:rsidRPr="00C42ED0">
              <w:rPr>
                <w:szCs w:val="24"/>
              </w:rPr>
              <w:t>3.</w:t>
            </w:r>
          </w:p>
        </w:tc>
        <w:tc>
          <w:tcPr>
            <w:tcW w:w="2833" w:type="dxa"/>
          </w:tcPr>
          <w:p w:rsidR="00410D0B" w:rsidRPr="00F87423" w:rsidRDefault="00410D0B" w:rsidP="00C641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03"/>
              </w:tabs>
              <w:ind w:right="10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Прийняття ефективних рішень</w:t>
            </w:r>
          </w:p>
        </w:tc>
        <w:tc>
          <w:tcPr>
            <w:tcW w:w="6237" w:type="dxa"/>
            <w:gridSpan w:val="2"/>
          </w:tcPr>
          <w:p w:rsidR="00410D0B" w:rsidRPr="00474A2F" w:rsidRDefault="00410D0B" w:rsidP="00A266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9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74A2F">
              <w:rPr>
                <w:color w:val="000000"/>
                <w:szCs w:val="28"/>
              </w:rPr>
              <w:t>- здатність приймати вчасні та виважені рішення;</w:t>
            </w:r>
          </w:p>
          <w:p w:rsidR="00410D0B" w:rsidRPr="00474A2F" w:rsidRDefault="00410D0B" w:rsidP="00A266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1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74A2F">
              <w:rPr>
                <w:color w:val="000000"/>
                <w:szCs w:val="28"/>
              </w:rPr>
              <w:t>- аналіз альтернатив;</w:t>
            </w:r>
          </w:p>
          <w:p w:rsidR="00410D0B" w:rsidRPr="00474A2F" w:rsidRDefault="00410D0B" w:rsidP="00A266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1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74A2F">
              <w:rPr>
                <w:color w:val="000000"/>
                <w:szCs w:val="28"/>
              </w:rPr>
              <w:t>- спроможність іти на виважений ризик;</w:t>
            </w:r>
          </w:p>
          <w:p w:rsidR="00410D0B" w:rsidRPr="00F87423" w:rsidRDefault="00410D0B" w:rsidP="00A266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271"/>
                <w:tab w:val="left" w:pos="5989"/>
              </w:tabs>
              <w:spacing w:line="240" w:lineRule="auto"/>
              <w:ind w:right="34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74A2F">
              <w:rPr>
                <w:color w:val="000000"/>
                <w:szCs w:val="28"/>
              </w:rPr>
              <w:t>автономність та ініціативність щодо пропозицій і рішень</w:t>
            </w:r>
          </w:p>
        </w:tc>
      </w:tr>
      <w:tr w:rsidR="00410D0B" w:rsidRPr="004B663B" w:rsidTr="00F37C14">
        <w:trPr>
          <w:trHeight w:val="378"/>
        </w:trPr>
        <w:tc>
          <w:tcPr>
            <w:tcW w:w="9610" w:type="dxa"/>
            <w:gridSpan w:val="4"/>
          </w:tcPr>
          <w:p w:rsidR="00410D0B" w:rsidRPr="004B663B" w:rsidRDefault="00410D0B" w:rsidP="0073375C">
            <w:pPr>
              <w:jc w:val="center"/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t>Професійні знання</w:t>
            </w:r>
          </w:p>
        </w:tc>
      </w:tr>
      <w:tr w:rsidR="00410D0B" w:rsidRPr="004B663B" w:rsidTr="00F37C14">
        <w:trPr>
          <w:trHeight w:val="255"/>
        </w:trPr>
        <w:tc>
          <w:tcPr>
            <w:tcW w:w="3544" w:type="dxa"/>
            <w:gridSpan w:val="3"/>
          </w:tcPr>
          <w:p w:rsidR="00410D0B" w:rsidRPr="004B663B" w:rsidRDefault="00410D0B" w:rsidP="0055105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066" w:type="dxa"/>
          </w:tcPr>
          <w:p w:rsidR="00410D0B" w:rsidRPr="004B663B" w:rsidRDefault="00410D0B" w:rsidP="0055105A">
            <w:pPr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t>Компоненти вимоги</w:t>
            </w:r>
          </w:p>
        </w:tc>
      </w:tr>
      <w:tr w:rsidR="00410D0B" w:rsidRPr="004B663B" w:rsidTr="00A26655">
        <w:trPr>
          <w:trHeight w:val="5516"/>
        </w:trPr>
        <w:tc>
          <w:tcPr>
            <w:tcW w:w="540" w:type="dxa"/>
          </w:tcPr>
          <w:p w:rsidR="00410D0B" w:rsidRPr="00280514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410D0B" w:rsidRPr="004B663B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066" w:type="dxa"/>
          </w:tcPr>
          <w:p w:rsidR="00410D0B" w:rsidRPr="00474A2F" w:rsidRDefault="00410D0B" w:rsidP="00A26655">
            <w:pPr>
              <w:pStyle w:val="cse2a94784"/>
              <w:spacing w:before="0" w:beforeAutospacing="0" w:after="0" w:afterAutospacing="0"/>
              <w:ind w:left="-140" w:firstLine="140"/>
              <w:jc w:val="both"/>
              <w:rPr>
                <w:color w:val="000000"/>
                <w:sz w:val="27"/>
                <w:szCs w:val="27"/>
                <w:lang w:val="uk-UA"/>
              </w:rPr>
            </w:pPr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1</w:t>
            </w:r>
            <w:r w:rsidRPr="00474A2F">
              <w:rPr>
                <w:rStyle w:val="csd2c743de"/>
                <w:color w:val="000000"/>
                <w:sz w:val="28"/>
                <w:szCs w:val="28"/>
                <w:lang w:val="uk-UA"/>
              </w:rPr>
              <w:t>) Конституції України</w:t>
            </w:r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;</w:t>
            </w:r>
          </w:p>
          <w:p w:rsidR="00410D0B" w:rsidRPr="00474A2F" w:rsidRDefault="00410D0B" w:rsidP="00A26655">
            <w:pPr>
              <w:pStyle w:val="cse2a94784"/>
              <w:spacing w:before="0" w:beforeAutospacing="0" w:after="0" w:afterAutospacing="0"/>
              <w:ind w:left="-140" w:firstLine="140"/>
              <w:jc w:val="both"/>
              <w:rPr>
                <w:color w:val="000000"/>
                <w:sz w:val="27"/>
                <w:szCs w:val="27"/>
                <w:lang w:val="uk-UA"/>
              </w:rPr>
            </w:pPr>
            <w:r w:rsidRPr="00474A2F">
              <w:rPr>
                <w:rStyle w:val="csd2c743de"/>
                <w:color w:val="000000"/>
                <w:sz w:val="28"/>
                <w:szCs w:val="28"/>
                <w:lang w:val="uk-UA"/>
              </w:rPr>
              <w:t>2) Закону України “Про державну службу”</w:t>
            </w:r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;</w:t>
            </w:r>
          </w:p>
          <w:p w:rsidR="00410D0B" w:rsidRPr="00474A2F" w:rsidRDefault="00410D0B" w:rsidP="00A26655">
            <w:pPr>
              <w:pStyle w:val="cse2a94784"/>
              <w:spacing w:before="0" w:beforeAutospacing="0" w:after="0" w:afterAutospacing="0"/>
              <w:ind w:left="-140" w:firstLine="140"/>
              <w:jc w:val="both"/>
              <w:rPr>
                <w:color w:val="000000"/>
                <w:sz w:val="27"/>
                <w:szCs w:val="27"/>
                <w:lang w:val="uk-UA"/>
              </w:rPr>
            </w:pPr>
            <w:r w:rsidRPr="00474A2F">
              <w:rPr>
                <w:rStyle w:val="csd2c743de"/>
                <w:color w:val="000000"/>
                <w:sz w:val="28"/>
                <w:szCs w:val="28"/>
                <w:lang w:val="uk-UA"/>
              </w:rPr>
              <w:t>3) Закону України “Про запобігання корупції”</w:t>
            </w:r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;</w:t>
            </w:r>
          </w:p>
          <w:p w:rsidR="00410D0B" w:rsidRPr="00474A2F" w:rsidRDefault="00410D0B" w:rsidP="00A26655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 w:rsidRPr="00474A2F">
              <w:rPr>
                <w:rStyle w:val="csd2c743de"/>
                <w:color w:val="000000"/>
                <w:sz w:val="28"/>
                <w:szCs w:val="28"/>
              </w:rPr>
              <w:t>4) Кодекс законів про працю України</w:t>
            </w:r>
            <w:r>
              <w:rPr>
                <w:rStyle w:val="csd2c743de"/>
                <w:color w:val="000000"/>
                <w:sz w:val="28"/>
                <w:szCs w:val="28"/>
              </w:rPr>
              <w:t>;</w:t>
            </w:r>
          </w:p>
          <w:p w:rsidR="00410D0B" w:rsidRPr="00474A2F" w:rsidRDefault="00410D0B" w:rsidP="00A26655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 w:rsidRPr="00474A2F">
              <w:rPr>
                <w:rStyle w:val="csd2c743de"/>
                <w:color w:val="000000"/>
                <w:sz w:val="28"/>
                <w:szCs w:val="28"/>
              </w:rPr>
              <w:t>5) Закон України “Про доступ до публічної інформації”</w:t>
            </w:r>
            <w:r>
              <w:rPr>
                <w:rStyle w:val="csd2c743de"/>
                <w:color w:val="000000"/>
                <w:sz w:val="28"/>
                <w:szCs w:val="28"/>
              </w:rPr>
              <w:t>;</w:t>
            </w:r>
          </w:p>
          <w:p w:rsidR="00410D0B" w:rsidRPr="00474A2F" w:rsidRDefault="00410D0B" w:rsidP="00A26655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 w:rsidRPr="00474A2F">
              <w:rPr>
                <w:rStyle w:val="csd2c743de"/>
                <w:color w:val="000000"/>
                <w:sz w:val="28"/>
                <w:szCs w:val="28"/>
              </w:rPr>
              <w:t>6) Закон України “Про інформацію”</w:t>
            </w:r>
            <w:r>
              <w:rPr>
                <w:rStyle w:val="csd2c743de"/>
                <w:color w:val="000000"/>
                <w:sz w:val="28"/>
                <w:szCs w:val="28"/>
              </w:rPr>
              <w:t>;</w:t>
            </w:r>
          </w:p>
          <w:p w:rsidR="00410D0B" w:rsidRPr="004B663B" w:rsidRDefault="00410D0B" w:rsidP="00A26655">
            <w:pPr>
              <w:pStyle w:val="cs66e64e55"/>
              <w:spacing w:before="0" w:beforeAutospacing="0" w:after="0" w:afterAutospacing="0"/>
              <w:jc w:val="both"/>
              <w:rPr>
                <w:szCs w:val="28"/>
              </w:rPr>
            </w:pPr>
            <w:r w:rsidRPr="00474A2F">
              <w:rPr>
                <w:rStyle w:val="csd2c743de"/>
                <w:color w:val="000000"/>
                <w:sz w:val="28"/>
                <w:szCs w:val="28"/>
              </w:rPr>
              <w:t>7) Правила організації діловодства та архівного зберігання документів у державних органах, органах місцевого самоврядування, на підприємствах, установах і організаціях; нормативно-правові акти, що регулюють відносини, пов’язані з виконанням функцій відділу; інші закони України, акти Президента України, Кабінету Міністрів України, що регламентують діяльність Пенсійного фонду України</w:t>
            </w:r>
          </w:p>
        </w:tc>
      </w:tr>
      <w:tr w:rsidR="00410D0B" w:rsidRPr="004B663B" w:rsidTr="00F37C14">
        <w:trPr>
          <w:trHeight w:val="210"/>
        </w:trPr>
        <w:tc>
          <w:tcPr>
            <w:tcW w:w="540" w:type="dxa"/>
          </w:tcPr>
          <w:p w:rsidR="00410D0B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2. </w:t>
            </w:r>
          </w:p>
        </w:tc>
        <w:tc>
          <w:tcPr>
            <w:tcW w:w="3004" w:type="dxa"/>
            <w:gridSpan w:val="2"/>
          </w:tcPr>
          <w:p w:rsidR="00410D0B" w:rsidRPr="004B663B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066" w:type="dxa"/>
          </w:tcPr>
          <w:p w:rsidR="00410D0B" w:rsidRPr="00474A2F" w:rsidRDefault="00410D0B" w:rsidP="00A26655">
            <w:pPr>
              <w:spacing w:line="240" w:lineRule="auto"/>
              <w:ind w:firstLine="0"/>
              <w:rPr>
                <w:szCs w:val="28"/>
              </w:rPr>
            </w:pPr>
            <w:r w:rsidRPr="00474A2F">
              <w:rPr>
                <w:szCs w:val="28"/>
              </w:rPr>
              <w:t xml:space="preserve">Знання: </w:t>
            </w:r>
          </w:p>
          <w:p w:rsidR="00410D0B" w:rsidRPr="00474A2F" w:rsidRDefault="00410D0B" w:rsidP="00A26655">
            <w:pPr>
              <w:spacing w:line="240" w:lineRule="auto"/>
              <w:ind w:firstLine="0"/>
              <w:rPr>
                <w:szCs w:val="28"/>
              </w:rPr>
            </w:pPr>
            <w:r w:rsidRPr="00474A2F"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> </w:t>
            </w:r>
            <w:r w:rsidRPr="00474A2F">
              <w:rPr>
                <w:szCs w:val="28"/>
                <w:lang w:eastAsia="uk-UA"/>
              </w:rPr>
              <w:t xml:space="preserve">Закону України «Про </w:t>
            </w:r>
            <w:r>
              <w:rPr>
                <w:szCs w:val="28"/>
                <w:lang w:eastAsia="uk-UA"/>
              </w:rPr>
              <w:t xml:space="preserve">публічні </w:t>
            </w:r>
            <w:r w:rsidRPr="00474A2F">
              <w:rPr>
                <w:szCs w:val="28"/>
                <w:lang w:eastAsia="uk-UA"/>
              </w:rPr>
              <w:t>закупівля</w:t>
            </w:r>
            <w:r w:rsidRPr="00474A2F">
              <w:rPr>
                <w:szCs w:val="28"/>
              </w:rPr>
              <w:t>»;</w:t>
            </w:r>
          </w:p>
          <w:p w:rsidR="00410D0B" w:rsidRPr="004B663B" w:rsidRDefault="00410D0B" w:rsidP="00A26655">
            <w:pPr>
              <w:spacing w:line="240" w:lineRule="auto"/>
              <w:ind w:firstLine="0"/>
              <w:rPr>
                <w:szCs w:val="28"/>
              </w:rPr>
            </w:pPr>
            <w:r w:rsidRPr="00474A2F">
              <w:rPr>
                <w:szCs w:val="28"/>
              </w:rPr>
              <w:t>-</w:t>
            </w:r>
            <w:r>
              <w:rPr>
                <w:szCs w:val="28"/>
              </w:rPr>
              <w:t> </w:t>
            </w:r>
            <w:r w:rsidRPr="00474A2F">
              <w:rPr>
                <w:rStyle w:val="csd2c743de"/>
                <w:color w:val="000000"/>
                <w:szCs w:val="28"/>
              </w:rPr>
              <w:t>Правила підготовки теплових господарств до опалювального періоду</w:t>
            </w:r>
            <w:r>
              <w:rPr>
                <w:rStyle w:val="csd2c743de"/>
                <w:color w:val="000000"/>
                <w:szCs w:val="28"/>
              </w:rPr>
              <w:t>,</w:t>
            </w:r>
            <w:r w:rsidRPr="00474A2F">
              <w:rPr>
                <w:rStyle w:val="csd2c743de"/>
                <w:color w:val="000000"/>
                <w:szCs w:val="28"/>
              </w:rPr>
              <w:t xml:space="preserve"> затверджено </w:t>
            </w:r>
            <w:r>
              <w:rPr>
                <w:rStyle w:val="csd2c743de"/>
                <w:color w:val="000000"/>
                <w:szCs w:val="28"/>
              </w:rPr>
              <w:t>н</w:t>
            </w:r>
            <w:r w:rsidRPr="00474A2F">
              <w:rPr>
                <w:rStyle w:val="csd2c743de"/>
                <w:color w:val="000000"/>
                <w:szCs w:val="28"/>
              </w:rPr>
              <w:t>аказом Міністерства палива та енергетики України, Міністерства</w:t>
            </w:r>
            <w:r>
              <w:rPr>
                <w:rStyle w:val="csd2c743de"/>
                <w:color w:val="000000"/>
                <w:szCs w:val="28"/>
              </w:rPr>
              <w:t xml:space="preserve"> з питань</w:t>
            </w:r>
            <w:r w:rsidRPr="00474A2F">
              <w:rPr>
                <w:rStyle w:val="csd2c743de"/>
                <w:color w:val="000000"/>
                <w:szCs w:val="28"/>
              </w:rPr>
              <w:t xml:space="preserve"> житлово-комунального господарства України </w:t>
            </w:r>
            <w:r>
              <w:rPr>
                <w:rStyle w:val="csd2c743de"/>
                <w:color w:val="000000"/>
                <w:szCs w:val="28"/>
              </w:rPr>
              <w:t xml:space="preserve">від </w:t>
            </w:r>
            <w:r w:rsidRPr="00474A2F">
              <w:rPr>
                <w:rStyle w:val="csd2c743de"/>
                <w:color w:val="000000"/>
                <w:szCs w:val="28"/>
              </w:rPr>
              <w:t xml:space="preserve">10.12.2008 </w:t>
            </w:r>
            <w:r>
              <w:rPr>
                <w:rStyle w:val="csd2c743de"/>
                <w:color w:val="000000"/>
                <w:szCs w:val="28"/>
              </w:rPr>
              <w:t>№ </w:t>
            </w:r>
            <w:r w:rsidRPr="00474A2F">
              <w:rPr>
                <w:rStyle w:val="csd2c743de"/>
                <w:color w:val="000000"/>
                <w:szCs w:val="28"/>
              </w:rPr>
              <w:t>620/378</w:t>
            </w:r>
          </w:p>
        </w:tc>
      </w:tr>
    </w:tbl>
    <w:p w:rsidR="00131B14" w:rsidRPr="00280514" w:rsidRDefault="00131B14" w:rsidP="00437798">
      <w:pPr>
        <w:pStyle w:val="a4"/>
        <w:rPr>
          <w:bCs/>
          <w:szCs w:val="28"/>
        </w:rPr>
      </w:pPr>
    </w:p>
    <w:sectPr w:rsidR="00131B14" w:rsidRPr="00280514" w:rsidSect="002818E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134" w:right="567" w:bottom="142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7E73" w:rsidRDefault="004C7E73">
      <w:r>
        <w:separator/>
      </w:r>
    </w:p>
  </w:endnote>
  <w:endnote w:type="continuationSeparator" w:id="0">
    <w:p w:rsidR="004C7E73" w:rsidRDefault="004C7E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3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7E73" w:rsidRDefault="004C7E73">
      <w:r>
        <w:separator/>
      </w:r>
    </w:p>
  </w:footnote>
  <w:footnote w:type="continuationSeparator" w:id="0">
    <w:p w:rsidR="004C7E73" w:rsidRDefault="004C7E7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96" w:rsidRDefault="007E4406">
    <w:pPr>
      <w:framePr w:wrap="around" w:vAnchor="text" w:hAnchor="margin" w:xAlign="center" w:y="1"/>
    </w:pPr>
    <w:r>
      <w:fldChar w:fldCharType="begin"/>
    </w:r>
    <w:r w:rsidR="00210F96">
      <w:instrText xml:space="preserve">PAGE  </w:instrText>
    </w:r>
    <w:r>
      <w:fldChar w:fldCharType="separate"/>
    </w:r>
    <w:r w:rsidR="00210F96">
      <w:rPr>
        <w:noProof/>
      </w:rPr>
      <w:t>1</w:t>
    </w:r>
    <w:r>
      <w:fldChar w:fldCharType="end"/>
    </w:r>
  </w:p>
  <w:p w:rsidR="00210F96" w:rsidRDefault="00210F96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96" w:rsidRPr="002870E9" w:rsidRDefault="007E4406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210F96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B95B58">
      <w:rPr>
        <w:noProof/>
        <w:sz w:val="24"/>
        <w:szCs w:val="24"/>
      </w:rPr>
      <w:t>4</w:t>
    </w:r>
    <w:r w:rsidRPr="002870E9">
      <w:rPr>
        <w:sz w:val="24"/>
        <w:szCs w:val="24"/>
      </w:rPr>
      <w:fldChar w:fldCharType="end"/>
    </w:r>
  </w:p>
  <w:p w:rsidR="00210F96" w:rsidRPr="0081423A" w:rsidRDefault="00210F96">
    <w:pPr>
      <w:rPr>
        <w:sz w:val="2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03180"/>
    <w:multiLevelType w:val="multilevel"/>
    <w:tmpl w:val="03B031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2">
    <w:nsid w:val="0CC45EB4"/>
    <w:multiLevelType w:val="multilevel"/>
    <w:tmpl w:val="E1FC04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4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364D6F43"/>
    <w:multiLevelType w:val="hybridMultilevel"/>
    <w:tmpl w:val="984C36E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>
    <w:nsid w:val="60C2451A"/>
    <w:multiLevelType w:val="hybridMultilevel"/>
    <w:tmpl w:val="7C3A23DC"/>
    <w:lvl w:ilvl="0" w:tplc="4440C4A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1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A247F29"/>
    <w:multiLevelType w:val="multilevel"/>
    <w:tmpl w:val="55BEB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1"/>
  </w:num>
  <w:num w:numId="3">
    <w:abstractNumId w:val="9"/>
  </w:num>
  <w:num w:numId="4">
    <w:abstractNumId w:val="10"/>
  </w:num>
  <w:num w:numId="5">
    <w:abstractNumId w:val="4"/>
  </w:num>
  <w:num w:numId="6">
    <w:abstractNumId w:val="2"/>
  </w:num>
  <w:num w:numId="7">
    <w:abstractNumId w:val="5"/>
  </w:num>
  <w:num w:numId="8">
    <w:abstractNumId w:val="7"/>
  </w:num>
  <w:num w:numId="9">
    <w:abstractNumId w:val="0"/>
  </w:num>
  <w:num w:numId="10">
    <w:abstractNumId w:val="3"/>
  </w:num>
  <w:num w:numId="11">
    <w:abstractNumId w:val="1"/>
  </w:num>
  <w:num w:numId="12">
    <w:abstractNumId w:val="12"/>
  </w:num>
  <w:num w:numId="1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2CD6"/>
    <w:rsid w:val="00003512"/>
    <w:rsid w:val="00007A1E"/>
    <w:rsid w:val="000272E9"/>
    <w:rsid w:val="000333EF"/>
    <w:rsid w:val="000420FC"/>
    <w:rsid w:val="00055494"/>
    <w:rsid w:val="00063CE2"/>
    <w:rsid w:val="00083000"/>
    <w:rsid w:val="00084856"/>
    <w:rsid w:val="00084CD8"/>
    <w:rsid w:val="00092BA3"/>
    <w:rsid w:val="00096059"/>
    <w:rsid w:val="0009655E"/>
    <w:rsid w:val="000A02D3"/>
    <w:rsid w:val="000A02DE"/>
    <w:rsid w:val="000A2932"/>
    <w:rsid w:val="000B4372"/>
    <w:rsid w:val="000C33C4"/>
    <w:rsid w:val="000C41D6"/>
    <w:rsid w:val="000D6B20"/>
    <w:rsid w:val="000E2C71"/>
    <w:rsid w:val="000E2FDB"/>
    <w:rsid w:val="000F73D4"/>
    <w:rsid w:val="000F7484"/>
    <w:rsid w:val="001008CF"/>
    <w:rsid w:val="00110AB0"/>
    <w:rsid w:val="00120DC1"/>
    <w:rsid w:val="001221A7"/>
    <w:rsid w:val="00125745"/>
    <w:rsid w:val="001311CA"/>
    <w:rsid w:val="0013193B"/>
    <w:rsid w:val="00131B14"/>
    <w:rsid w:val="0013484B"/>
    <w:rsid w:val="001522D1"/>
    <w:rsid w:val="00153B5F"/>
    <w:rsid w:val="00160DC6"/>
    <w:rsid w:val="00167604"/>
    <w:rsid w:val="001722DD"/>
    <w:rsid w:val="00176831"/>
    <w:rsid w:val="00177F17"/>
    <w:rsid w:val="00184C6E"/>
    <w:rsid w:val="0018696E"/>
    <w:rsid w:val="0019328D"/>
    <w:rsid w:val="00193A8F"/>
    <w:rsid w:val="001945B1"/>
    <w:rsid w:val="00196F15"/>
    <w:rsid w:val="00197D14"/>
    <w:rsid w:val="001A0124"/>
    <w:rsid w:val="001A5FC5"/>
    <w:rsid w:val="001A7D24"/>
    <w:rsid w:val="001B0F53"/>
    <w:rsid w:val="001B37CB"/>
    <w:rsid w:val="001C3D2F"/>
    <w:rsid w:val="001C41D0"/>
    <w:rsid w:val="001E0554"/>
    <w:rsid w:val="001E3E40"/>
    <w:rsid w:val="001E4074"/>
    <w:rsid w:val="001F3D80"/>
    <w:rsid w:val="001F4ACA"/>
    <w:rsid w:val="0020156B"/>
    <w:rsid w:val="0020343C"/>
    <w:rsid w:val="00210833"/>
    <w:rsid w:val="00210F96"/>
    <w:rsid w:val="002206DA"/>
    <w:rsid w:val="00224C24"/>
    <w:rsid w:val="00227828"/>
    <w:rsid w:val="00230047"/>
    <w:rsid w:val="00230C05"/>
    <w:rsid w:val="00231997"/>
    <w:rsid w:val="00235225"/>
    <w:rsid w:val="002363BE"/>
    <w:rsid w:val="00236586"/>
    <w:rsid w:val="00241555"/>
    <w:rsid w:val="00242512"/>
    <w:rsid w:val="00245238"/>
    <w:rsid w:val="00246659"/>
    <w:rsid w:val="00251DBD"/>
    <w:rsid w:val="00254830"/>
    <w:rsid w:val="00262D66"/>
    <w:rsid w:val="00265E7A"/>
    <w:rsid w:val="0027161B"/>
    <w:rsid w:val="00280514"/>
    <w:rsid w:val="002818EE"/>
    <w:rsid w:val="00286244"/>
    <w:rsid w:val="002870E9"/>
    <w:rsid w:val="002963BB"/>
    <w:rsid w:val="002A2DF6"/>
    <w:rsid w:val="002A31FC"/>
    <w:rsid w:val="002F1096"/>
    <w:rsid w:val="002F1FE9"/>
    <w:rsid w:val="002F5529"/>
    <w:rsid w:val="00302F6D"/>
    <w:rsid w:val="0031019E"/>
    <w:rsid w:val="00311CD9"/>
    <w:rsid w:val="00314BC9"/>
    <w:rsid w:val="003236EE"/>
    <w:rsid w:val="0034447F"/>
    <w:rsid w:val="00345D89"/>
    <w:rsid w:val="00350F36"/>
    <w:rsid w:val="0035450E"/>
    <w:rsid w:val="0036136B"/>
    <w:rsid w:val="003629BE"/>
    <w:rsid w:val="00365EFE"/>
    <w:rsid w:val="003675B3"/>
    <w:rsid w:val="003714E0"/>
    <w:rsid w:val="00377CBD"/>
    <w:rsid w:val="003803D0"/>
    <w:rsid w:val="00382CF8"/>
    <w:rsid w:val="00392559"/>
    <w:rsid w:val="00397565"/>
    <w:rsid w:val="003B1DB4"/>
    <w:rsid w:val="003B5B7C"/>
    <w:rsid w:val="003C434D"/>
    <w:rsid w:val="003E0847"/>
    <w:rsid w:val="003E657E"/>
    <w:rsid w:val="003F4FAC"/>
    <w:rsid w:val="003F65E4"/>
    <w:rsid w:val="003F7D88"/>
    <w:rsid w:val="0040018B"/>
    <w:rsid w:val="00405F10"/>
    <w:rsid w:val="0041010E"/>
    <w:rsid w:val="00410D0B"/>
    <w:rsid w:val="0041319B"/>
    <w:rsid w:val="00415BAC"/>
    <w:rsid w:val="00421DAD"/>
    <w:rsid w:val="00422728"/>
    <w:rsid w:val="00422925"/>
    <w:rsid w:val="0042361C"/>
    <w:rsid w:val="00427468"/>
    <w:rsid w:val="00431B5B"/>
    <w:rsid w:val="00437798"/>
    <w:rsid w:val="004575E1"/>
    <w:rsid w:val="0046089F"/>
    <w:rsid w:val="00460D50"/>
    <w:rsid w:val="00462758"/>
    <w:rsid w:val="00470F8F"/>
    <w:rsid w:val="00474086"/>
    <w:rsid w:val="00474235"/>
    <w:rsid w:val="004746C7"/>
    <w:rsid w:val="00481AEE"/>
    <w:rsid w:val="00481B87"/>
    <w:rsid w:val="00484A26"/>
    <w:rsid w:val="00487588"/>
    <w:rsid w:val="0049457F"/>
    <w:rsid w:val="00495C85"/>
    <w:rsid w:val="004B4179"/>
    <w:rsid w:val="004B663B"/>
    <w:rsid w:val="004B75B4"/>
    <w:rsid w:val="004C7107"/>
    <w:rsid w:val="004C7E73"/>
    <w:rsid w:val="004D01A1"/>
    <w:rsid w:val="004E0A60"/>
    <w:rsid w:val="004E3759"/>
    <w:rsid w:val="004F4427"/>
    <w:rsid w:val="004F456B"/>
    <w:rsid w:val="00505834"/>
    <w:rsid w:val="00523A72"/>
    <w:rsid w:val="00524953"/>
    <w:rsid w:val="0055105A"/>
    <w:rsid w:val="00551AD3"/>
    <w:rsid w:val="005522DB"/>
    <w:rsid w:val="005546E2"/>
    <w:rsid w:val="00557BBA"/>
    <w:rsid w:val="00577026"/>
    <w:rsid w:val="00584F56"/>
    <w:rsid w:val="00587A06"/>
    <w:rsid w:val="00592073"/>
    <w:rsid w:val="0059467A"/>
    <w:rsid w:val="0059571A"/>
    <w:rsid w:val="005A1946"/>
    <w:rsid w:val="005A42BC"/>
    <w:rsid w:val="005C0E57"/>
    <w:rsid w:val="005C1F2E"/>
    <w:rsid w:val="005C23AA"/>
    <w:rsid w:val="005D0A43"/>
    <w:rsid w:val="005E1C35"/>
    <w:rsid w:val="005E7E72"/>
    <w:rsid w:val="005F1461"/>
    <w:rsid w:val="005F3E4F"/>
    <w:rsid w:val="00604BC8"/>
    <w:rsid w:val="00605FFE"/>
    <w:rsid w:val="006135C6"/>
    <w:rsid w:val="00617106"/>
    <w:rsid w:val="00617C41"/>
    <w:rsid w:val="00625981"/>
    <w:rsid w:val="00640173"/>
    <w:rsid w:val="00644C1E"/>
    <w:rsid w:val="006458EB"/>
    <w:rsid w:val="00661C8A"/>
    <w:rsid w:val="006806A6"/>
    <w:rsid w:val="00681C26"/>
    <w:rsid w:val="006823C2"/>
    <w:rsid w:val="00684020"/>
    <w:rsid w:val="00691B08"/>
    <w:rsid w:val="006947AD"/>
    <w:rsid w:val="00696215"/>
    <w:rsid w:val="00696A14"/>
    <w:rsid w:val="006B725C"/>
    <w:rsid w:val="006B77D1"/>
    <w:rsid w:val="006C0E11"/>
    <w:rsid w:val="006C420A"/>
    <w:rsid w:val="006C5419"/>
    <w:rsid w:val="006D0A01"/>
    <w:rsid w:val="006E026D"/>
    <w:rsid w:val="006E10B4"/>
    <w:rsid w:val="00701CEE"/>
    <w:rsid w:val="00704FE1"/>
    <w:rsid w:val="00727D4A"/>
    <w:rsid w:val="007329D0"/>
    <w:rsid w:val="0073375C"/>
    <w:rsid w:val="00735A86"/>
    <w:rsid w:val="007403FC"/>
    <w:rsid w:val="007411CA"/>
    <w:rsid w:val="0074480C"/>
    <w:rsid w:val="00753C7F"/>
    <w:rsid w:val="00762A28"/>
    <w:rsid w:val="0076683E"/>
    <w:rsid w:val="0078316B"/>
    <w:rsid w:val="00785FFC"/>
    <w:rsid w:val="00787B39"/>
    <w:rsid w:val="007A129A"/>
    <w:rsid w:val="007A27DC"/>
    <w:rsid w:val="007A3916"/>
    <w:rsid w:val="007A4261"/>
    <w:rsid w:val="007A4A26"/>
    <w:rsid w:val="007A796B"/>
    <w:rsid w:val="007B6195"/>
    <w:rsid w:val="007C0A60"/>
    <w:rsid w:val="007D0B19"/>
    <w:rsid w:val="007E3C4E"/>
    <w:rsid w:val="007E4406"/>
    <w:rsid w:val="007E488E"/>
    <w:rsid w:val="007F1F14"/>
    <w:rsid w:val="007F332C"/>
    <w:rsid w:val="007F4B82"/>
    <w:rsid w:val="00803B48"/>
    <w:rsid w:val="0080560D"/>
    <w:rsid w:val="00805C6F"/>
    <w:rsid w:val="0081423A"/>
    <w:rsid w:val="00817E94"/>
    <w:rsid w:val="00820145"/>
    <w:rsid w:val="00823412"/>
    <w:rsid w:val="0082443E"/>
    <w:rsid w:val="008244D9"/>
    <w:rsid w:val="00836FD9"/>
    <w:rsid w:val="0084051E"/>
    <w:rsid w:val="00853337"/>
    <w:rsid w:val="00856E44"/>
    <w:rsid w:val="0086158D"/>
    <w:rsid w:val="008679B7"/>
    <w:rsid w:val="00875EDA"/>
    <w:rsid w:val="008804A5"/>
    <w:rsid w:val="008818AC"/>
    <w:rsid w:val="008836E6"/>
    <w:rsid w:val="0088482F"/>
    <w:rsid w:val="008875EB"/>
    <w:rsid w:val="00887939"/>
    <w:rsid w:val="0089009C"/>
    <w:rsid w:val="00897DA7"/>
    <w:rsid w:val="008A3EFC"/>
    <w:rsid w:val="008A60B5"/>
    <w:rsid w:val="008D5865"/>
    <w:rsid w:val="008D5A68"/>
    <w:rsid w:val="008E5C9E"/>
    <w:rsid w:val="008E6093"/>
    <w:rsid w:val="008F021A"/>
    <w:rsid w:val="008F52E2"/>
    <w:rsid w:val="008F764A"/>
    <w:rsid w:val="0090387E"/>
    <w:rsid w:val="009143ED"/>
    <w:rsid w:val="00925442"/>
    <w:rsid w:val="00925E09"/>
    <w:rsid w:val="00932506"/>
    <w:rsid w:val="0093252C"/>
    <w:rsid w:val="009372A7"/>
    <w:rsid w:val="00946571"/>
    <w:rsid w:val="00960A12"/>
    <w:rsid w:val="00963068"/>
    <w:rsid w:val="0096473B"/>
    <w:rsid w:val="00965722"/>
    <w:rsid w:val="00966860"/>
    <w:rsid w:val="00967305"/>
    <w:rsid w:val="009732C4"/>
    <w:rsid w:val="00974D06"/>
    <w:rsid w:val="009809E0"/>
    <w:rsid w:val="00983061"/>
    <w:rsid w:val="009A00EC"/>
    <w:rsid w:val="009A0326"/>
    <w:rsid w:val="009A0AB5"/>
    <w:rsid w:val="009B3D01"/>
    <w:rsid w:val="009B4EF8"/>
    <w:rsid w:val="009C2CE0"/>
    <w:rsid w:val="009C3E1C"/>
    <w:rsid w:val="009C7D92"/>
    <w:rsid w:val="009E3D4D"/>
    <w:rsid w:val="009E4465"/>
    <w:rsid w:val="009E493B"/>
    <w:rsid w:val="009E4BEB"/>
    <w:rsid w:val="009F1A22"/>
    <w:rsid w:val="00A05C4D"/>
    <w:rsid w:val="00A0742F"/>
    <w:rsid w:val="00A14B42"/>
    <w:rsid w:val="00A169E7"/>
    <w:rsid w:val="00A174F4"/>
    <w:rsid w:val="00A229D4"/>
    <w:rsid w:val="00A26655"/>
    <w:rsid w:val="00A31EB9"/>
    <w:rsid w:val="00A340D1"/>
    <w:rsid w:val="00A3571A"/>
    <w:rsid w:val="00A50B7B"/>
    <w:rsid w:val="00A5100D"/>
    <w:rsid w:val="00A51DBE"/>
    <w:rsid w:val="00A5478A"/>
    <w:rsid w:val="00A558E2"/>
    <w:rsid w:val="00A57590"/>
    <w:rsid w:val="00A76706"/>
    <w:rsid w:val="00A971FB"/>
    <w:rsid w:val="00AB1052"/>
    <w:rsid w:val="00AB2009"/>
    <w:rsid w:val="00AB6034"/>
    <w:rsid w:val="00AD2AC1"/>
    <w:rsid w:val="00AE4BD2"/>
    <w:rsid w:val="00AE6A40"/>
    <w:rsid w:val="00AF0653"/>
    <w:rsid w:val="00AF2481"/>
    <w:rsid w:val="00B0208E"/>
    <w:rsid w:val="00B06778"/>
    <w:rsid w:val="00B07B33"/>
    <w:rsid w:val="00B12980"/>
    <w:rsid w:val="00B12C52"/>
    <w:rsid w:val="00B15A8D"/>
    <w:rsid w:val="00B17F6F"/>
    <w:rsid w:val="00B26409"/>
    <w:rsid w:val="00B3362C"/>
    <w:rsid w:val="00B41E4D"/>
    <w:rsid w:val="00B424A7"/>
    <w:rsid w:val="00B54B9D"/>
    <w:rsid w:val="00B6137F"/>
    <w:rsid w:val="00B64D95"/>
    <w:rsid w:val="00B728B0"/>
    <w:rsid w:val="00B7553F"/>
    <w:rsid w:val="00B83F7A"/>
    <w:rsid w:val="00B867F3"/>
    <w:rsid w:val="00B95B58"/>
    <w:rsid w:val="00BA0045"/>
    <w:rsid w:val="00BA10A2"/>
    <w:rsid w:val="00BA4D81"/>
    <w:rsid w:val="00BB1315"/>
    <w:rsid w:val="00BB339D"/>
    <w:rsid w:val="00BE372C"/>
    <w:rsid w:val="00BE471F"/>
    <w:rsid w:val="00BF3A49"/>
    <w:rsid w:val="00BF5A89"/>
    <w:rsid w:val="00C064A4"/>
    <w:rsid w:val="00C14FE0"/>
    <w:rsid w:val="00C1658B"/>
    <w:rsid w:val="00C23831"/>
    <w:rsid w:val="00C3231A"/>
    <w:rsid w:val="00C32FBD"/>
    <w:rsid w:val="00C42212"/>
    <w:rsid w:val="00C44274"/>
    <w:rsid w:val="00C45D36"/>
    <w:rsid w:val="00C52ABB"/>
    <w:rsid w:val="00C6083F"/>
    <w:rsid w:val="00C6272E"/>
    <w:rsid w:val="00C63D43"/>
    <w:rsid w:val="00C6416B"/>
    <w:rsid w:val="00C825B3"/>
    <w:rsid w:val="00CA3CA9"/>
    <w:rsid w:val="00CB073C"/>
    <w:rsid w:val="00CB4C26"/>
    <w:rsid w:val="00CB76B0"/>
    <w:rsid w:val="00CD3FCA"/>
    <w:rsid w:val="00CD484A"/>
    <w:rsid w:val="00CD5B9D"/>
    <w:rsid w:val="00CE1D47"/>
    <w:rsid w:val="00CF0EAC"/>
    <w:rsid w:val="00CF6F22"/>
    <w:rsid w:val="00D027E3"/>
    <w:rsid w:val="00D04A56"/>
    <w:rsid w:val="00D10803"/>
    <w:rsid w:val="00D17D30"/>
    <w:rsid w:val="00D25D66"/>
    <w:rsid w:val="00D2615F"/>
    <w:rsid w:val="00D31553"/>
    <w:rsid w:val="00D41555"/>
    <w:rsid w:val="00D418F3"/>
    <w:rsid w:val="00D4377F"/>
    <w:rsid w:val="00D44706"/>
    <w:rsid w:val="00D45969"/>
    <w:rsid w:val="00D671E6"/>
    <w:rsid w:val="00D7642E"/>
    <w:rsid w:val="00D774E7"/>
    <w:rsid w:val="00D85A25"/>
    <w:rsid w:val="00D867A9"/>
    <w:rsid w:val="00D9275F"/>
    <w:rsid w:val="00DB261D"/>
    <w:rsid w:val="00DC31F7"/>
    <w:rsid w:val="00DC64C3"/>
    <w:rsid w:val="00DD2741"/>
    <w:rsid w:val="00DD3DF6"/>
    <w:rsid w:val="00DD642F"/>
    <w:rsid w:val="00DE0C41"/>
    <w:rsid w:val="00DE0ED5"/>
    <w:rsid w:val="00DE4316"/>
    <w:rsid w:val="00DF04B8"/>
    <w:rsid w:val="00DF4F7B"/>
    <w:rsid w:val="00E03B00"/>
    <w:rsid w:val="00E111B5"/>
    <w:rsid w:val="00E116C9"/>
    <w:rsid w:val="00E236C0"/>
    <w:rsid w:val="00E261C3"/>
    <w:rsid w:val="00E276B0"/>
    <w:rsid w:val="00E31DC7"/>
    <w:rsid w:val="00E329B4"/>
    <w:rsid w:val="00E41773"/>
    <w:rsid w:val="00E42EB3"/>
    <w:rsid w:val="00E46A05"/>
    <w:rsid w:val="00E47B1F"/>
    <w:rsid w:val="00E55093"/>
    <w:rsid w:val="00E56AD0"/>
    <w:rsid w:val="00E579CD"/>
    <w:rsid w:val="00E62132"/>
    <w:rsid w:val="00E72CB2"/>
    <w:rsid w:val="00E83895"/>
    <w:rsid w:val="00E8552F"/>
    <w:rsid w:val="00E85B65"/>
    <w:rsid w:val="00E944BE"/>
    <w:rsid w:val="00EA78BA"/>
    <w:rsid w:val="00EB6348"/>
    <w:rsid w:val="00EC1B5E"/>
    <w:rsid w:val="00EC424A"/>
    <w:rsid w:val="00EC465B"/>
    <w:rsid w:val="00EC7070"/>
    <w:rsid w:val="00ED06FC"/>
    <w:rsid w:val="00ED28CD"/>
    <w:rsid w:val="00ED4A12"/>
    <w:rsid w:val="00EE0C98"/>
    <w:rsid w:val="00EF2E8F"/>
    <w:rsid w:val="00EF74C7"/>
    <w:rsid w:val="00F057BD"/>
    <w:rsid w:val="00F107F8"/>
    <w:rsid w:val="00F170EC"/>
    <w:rsid w:val="00F21BCF"/>
    <w:rsid w:val="00F2352C"/>
    <w:rsid w:val="00F3061C"/>
    <w:rsid w:val="00F37C14"/>
    <w:rsid w:val="00F411F7"/>
    <w:rsid w:val="00F468E8"/>
    <w:rsid w:val="00F7388B"/>
    <w:rsid w:val="00F871BE"/>
    <w:rsid w:val="00F96DED"/>
    <w:rsid w:val="00FB0A5A"/>
    <w:rsid w:val="00FB0C6D"/>
    <w:rsid w:val="00FB2686"/>
    <w:rsid w:val="00FC301B"/>
    <w:rsid w:val="00FC44C0"/>
    <w:rsid w:val="00FC4A36"/>
    <w:rsid w:val="00FD0586"/>
    <w:rsid w:val="00FD4353"/>
    <w:rsid w:val="00FD787D"/>
    <w:rsid w:val="00FE4249"/>
    <w:rsid w:val="00FE783F"/>
    <w:rsid w:val="00FF1B54"/>
    <w:rsid w:val="00FF535B"/>
    <w:rsid w:val="00FF61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character" w:customStyle="1" w:styleId="31">
    <w:name w:val="Основний текст з відступом 3 Знак"/>
    <w:basedOn w:val="a0"/>
    <w:link w:val="30"/>
    <w:uiPriority w:val="99"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f6">
    <w:name w:val="Subtitle"/>
    <w:basedOn w:val="a"/>
    <w:link w:val="af7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character" w:customStyle="1" w:styleId="af7">
    <w:name w:val="Підзаголовок Знак"/>
    <w:basedOn w:val="a0"/>
    <w:link w:val="af6"/>
    <w:uiPriority w:val="99"/>
    <w:rsid w:val="00DE0C41"/>
    <w:rPr>
      <w:b/>
      <w:sz w:val="28"/>
    </w:rPr>
  </w:style>
  <w:style w:type="paragraph" w:customStyle="1" w:styleId="310">
    <w:name w:val="Основной текст (3)1"/>
    <w:basedOn w:val="a"/>
    <w:rsid w:val="00265E7A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character" w:customStyle="1" w:styleId="rvts0">
    <w:name w:val="rvts0"/>
    <w:rsid w:val="003629BE"/>
    <w:rPr>
      <w:rFonts w:cs="Times New Roman"/>
    </w:rPr>
  </w:style>
  <w:style w:type="character" w:customStyle="1" w:styleId="csd2c743de">
    <w:name w:val="csd2c743de"/>
    <w:basedOn w:val="a0"/>
    <w:rsid w:val="009E3D4D"/>
  </w:style>
  <w:style w:type="paragraph" w:customStyle="1" w:styleId="cs66e64e55">
    <w:name w:val="cs66e64e55"/>
    <w:basedOn w:val="a"/>
    <w:rsid w:val="009E3D4D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fb0aa375">
    <w:name w:val="csfb0aa375"/>
    <w:basedOn w:val="a"/>
    <w:rsid w:val="003803D0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e2a94784">
    <w:name w:val="cse2a94784"/>
    <w:basedOn w:val="a"/>
    <w:rsid w:val="00A2665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3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2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0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5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1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9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6895E3-F493-401E-AEA1-DE437CE8BC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</Pages>
  <Words>621</Words>
  <Characters>4366</Characters>
  <Application>Microsoft Office Word</Application>
  <DocSecurity>0</DocSecurity>
  <Lines>36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4978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O.Chechylo</cp:lastModifiedBy>
  <cp:revision>40</cp:revision>
  <cp:lastPrinted>2020-07-03T08:18:00Z</cp:lastPrinted>
  <dcterms:created xsi:type="dcterms:W3CDTF">2023-03-24T07:08:00Z</dcterms:created>
  <dcterms:modified xsi:type="dcterms:W3CDTF">2025-03-20T10:03:00Z</dcterms:modified>
</cp:coreProperties>
</file>