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327" w:rsidRDefault="00BD5335" w:rsidP="00696327">
      <w:pPr>
        <w:pStyle w:val="3"/>
        <w:spacing w:before="0" w:line="240" w:lineRule="auto"/>
        <w:ind w:firstLine="5529"/>
        <w:jc w:val="left"/>
        <w:rPr>
          <w:b w:val="0"/>
          <w:i w:val="0"/>
          <w:szCs w:val="28"/>
          <w:lang w:val="ru-RU"/>
        </w:rPr>
      </w:pPr>
      <w:r w:rsidRPr="000076F9">
        <w:rPr>
          <w:bCs/>
          <w:szCs w:val="24"/>
        </w:rPr>
        <w:t>УМОВИ</w:t>
      </w:r>
      <w:r w:rsidR="00696327">
        <w:rPr>
          <w:bCs/>
          <w:szCs w:val="24"/>
        </w:rPr>
        <w:t xml:space="preserve"> </w:t>
      </w:r>
      <w:r w:rsidR="00696327">
        <w:rPr>
          <w:b w:val="0"/>
          <w:i w:val="0"/>
          <w:szCs w:val="28"/>
        </w:rPr>
        <w:t>ЗАТВЕРДЖЕНО</w:t>
      </w:r>
    </w:p>
    <w:p w:rsidR="00696327" w:rsidRDefault="00696327" w:rsidP="00696327">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696327" w:rsidRDefault="00696327" w:rsidP="00696327">
      <w:pPr>
        <w:spacing w:line="240" w:lineRule="auto"/>
        <w:ind w:left="6096" w:firstLine="0"/>
        <w:jc w:val="left"/>
        <w:rPr>
          <w:szCs w:val="24"/>
        </w:rPr>
      </w:pPr>
      <w:r>
        <w:rPr>
          <w:szCs w:val="24"/>
        </w:rPr>
        <w:t xml:space="preserve">від  </w:t>
      </w:r>
      <w:r>
        <w:rPr>
          <w:szCs w:val="24"/>
          <w:u w:val="single"/>
          <w:lang w:val="en-US"/>
        </w:rPr>
        <w:t>12</w:t>
      </w:r>
      <w:r>
        <w:rPr>
          <w:szCs w:val="24"/>
          <w:u w:val="single"/>
        </w:rPr>
        <w:t>.06.2025</w:t>
      </w:r>
      <w:r>
        <w:rPr>
          <w:szCs w:val="24"/>
        </w:rPr>
        <w:t xml:space="preserve"> № </w:t>
      </w:r>
      <w:r>
        <w:rPr>
          <w:szCs w:val="24"/>
          <w:u w:val="single"/>
        </w:rPr>
        <w:t>778-О</w:t>
      </w:r>
    </w:p>
    <w:p w:rsidR="00BD5335" w:rsidRPr="000076F9" w:rsidRDefault="00BD5335" w:rsidP="00740F78">
      <w:pPr>
        <w:ind w:firstLine="0"/>
        <w:jc w:val="center"/>
        <w:rPr>
          <w:bCs/>
          <w:szCs w:val="24"/>
        </w:rPr>
      </w:pP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F8527E" w:rsidRPr="00855280" w:rsidRDefault="00F8527E" w:rsidP="00F8527E">
      <w:pPr>
        <w:spacing w:line="240" w:lineRule="auto"/>
        <w:ind w:firstLine="0"/>
        <w:jc w:val="center"/>
        <w:rPr>
          <w:szCs w:val="28"/>
        </w:rPr>
      </w:pPr>
      <w:r w:rsidRPr="00855280">
        <w:rPr>
          <w:bCs/>
          <w:szCs w:val="28"/>
        </w:rPr>
        <w:t xml:space="preserve">на зайняття посади державної служби категорії «Б» - </w:t>
      </w:r>
      <w:r w:rsidRPr="00855280">
        <w:rPr>
          <w:szCs w:val="28"/>
        </w:rPr>
        <w:t xml:space="preserve">завідувач сектору з </w:t>
      </w:r>
      <w:r>
        <w:rPr>
          <w:szCs w:val="28"/>
        </w:rPr>
        <w:t>питань</w:t>
      </w:r>
      <w:r w:rsidRPr="00855280">
        <w:rPr>
          <w:iCs/>
          <w:szCs w:val="28"/>
          <w:lang w:val="ru-RU"/>
        </w:rPr>
        <w:t xml:space="preserve"> </w:t>
      </w:r>
      <w:proofErr w:type="spellStart"/>
      <w:r w:rsidR="00F8141C">
        <w:rPr>
          <w:iCs/>
          <w:szCs w:val="28"/>
          <w:lang w:val="ru-RU"/>
        </w:rPr>
        <w:t>координації</w:t>
      </w:r>
      <w:proofErr w:type="spellEnd"/>
      <w:r w:rsidR="00F8141C">
        <w:rPr>
          <w:iCs/>
          <w:szCs w:val="28"/>
          <w:lang w:val="ru-RU"/>
        </w:rPr>
        <w:t xml:space="preserve"> </w:t>
      </w:r>
      <w:proofErr w:type="spellStart"/>
      <w:r w:rsidR="00F8141C">
        <w:rPr>
          <w:iCs/>
          <w:szCs w:val="28"/>
          <w:lang w:val="ru-RU"/>
        </w:rPr>
        <w:t>внутрішнього</w:t>
      </w:r>
      <w:proofErr w:type="spellEnd"/>
      <w:r w:rsidR="00F8141C">
        <w:rPr>
          <w:iCs/>
          <w:szCs w:val="28"/>
          <w:lang w:val="ru-RU"/>
        </w:rPr>
        <w:t xml:space="preserve"> контролю</w:t>
      </w:r>
    </w:p>
    <w:p w:rsidR="00F8527E" w:rsidRPr="00795FDE" w:rsidRDefault="00F8527E" w:rsidP="00F8527E">
      <w:pPr>
        <w:pStyle w:val="af5"/>
        <w:numPr>
          <w:ilvl w:val="0"/>
          <w:numId w:val="15"/>
        </w:numPr>
        <w:jc w:val="center"/>
        <w:rPr>
          <w:bCs/>
          <w:szCs w:val="28"/>
        </w:rPr>
      </w:pPr>
      <w:r>
        <w:t xml:space="preserve">посада),  (вул. </w:t>
      </w:r>
      <w:proofErr w:type="spellStart"/>
      <w:r>
        <w:t>Бульварно-Кудрявська</w:t>
      </w:r>
      <w:proofErr w:type="spellEnd"/>
      <w:r>
        <w:t>,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F8141C" w:rsidRPr="004351F2" w:rsidRDefault="00F8141C" w:rsidP="00F8141C">
            <w:pPr>
              <w:pStyle w:val="p8"/>
              <w:numPr>
                <w:ilvl w:val="0"/>
                <w:numId w:val="16"/>
              </w:numPr>
              <w:tabs>
                <w:tab w:val="left" w:pos="35"/>
                <w:tab w:val="left" w:pos="177"/>
              </w:tabs>
              <w:spacing w:before="43" w:after="43" w:line="240" w:lineRule="auto"/>
              <w:ind w:left="-107" w:firstLine="0"/>
              <w:contextualSpacing/>
              <w:rPr>
                <w:sz w:val="28"/>
                <w:szCs w:val="28"/>
              </w:rPr>
            </w:pPr>
            <w:bookmarkStart w:id="0" w:name="n85"/>
            <w:bookmarkStart w:id="1" w:name="n186"/>
            <w:bookmarkStart w:id="2" w:name="n92"/>
            <w:bookmarkEnd w:id="0"/>
            <w:bookmarkEnd w:id="1"/>
            <w:bookmarkEnd w:id="2"/>
            <w:r w:rsidRPr="00183508">
              <w:rPr>
                <w:color w:val="000000"/>
                <w:sz w:val="28"/>
                <w:szCs w:val="28"/>
                <w:lang w:val="uk-UA"/>
              </w:rPr>
              <w:t>Забезпечення координації діяльності структурних підрозділів Головного управління з питань організації і здійснення внутрішнього контролю у розрізі елементів, визначених Основними засадами здійснення внутрішнього контролю розпорядниками бюджетних коштів, затвердженими постановою Кабінету Міністрів України від 12 грудня 2018 року № 1062 (далі — Основні засади), зокрема:</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sz w:val="28"/>
                <w:szCs w:val="28"/>
              </w:rPr>
            </w:pPr>
            <w:r w:rsidRPr="004351F2">
              <w:rPr>
                <w:color w:val="000000"/>
                <w:sz w:val="28"/>
                <w:szCs w:val="28"/>
                <w:lang w:val="uk-UA"/>
              </w:rPr>
              <w:t>формування опису внутрішнього середовища за результатами аналізу його структури, організаційних та функціональних засад;</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заходів з ідентифікації та оцінки ризиків, визначення способів реагування на ризики, організація їх систематичного перегляду та актуалізації ризиків;</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періодичного аналізу запроваджених заходів контролю,</w:t>
            </w:r>
            <w:r w:rsidRPr="004351F2">
              <w:rPr>
                <w:rStyle w:val="20"/>
                <w:rFonts w:eastAsia="Microsoft Sans Serif"/>
                <w:b/>
                <w:bCs/>
                <w:sz w:val="28"/>
                <w:szCs w:val="28"/>
              </w:rPr>
              <w:t xml:space="preserve"> </w:t>
            </w:r>
            <w:r w:rsidRPr="004351F2">
              <w:rPr>
                <w:rStyle w:val="20"/>
                <w:rFonts w:eastAsia="Microsoft Sans Serif"/>
                <w:sz w:val="28"/>
                <w:szCs w:val="28"/>
              </w:rPr>
              <w:t>спрямованих на мінімізацію ризиків</w:t>
            </w:r>
            <w:r w:rsidRPr="004351F2">
              <w:rPr>
                <w:rStyle w:val="20"/>
                <w:rFonts w:eastAsia="Microsoft Sans Serif"/>
                <w:b/>
                <w:bCs/>
                <w:sz w:val="28"/>
                <w:szCs w:val="28"/>
              </w:rPr>
              <w:t xml:space="preserve"> </w:t>
            </w:r>
            <w:r w:rsidRPr="004351F2">
              <w:rPr>
                <w:rStyle w:val="20"/>
                <w:rFonts w:eastAsia="Microsoft Sans Serif"/>
                <w:sz w:val="28"/>
                <w:szCs w:val="28"/>
              </w:rPr>
              <w:t>та попередження їх виникнення</w:t>
            </w:r>
            <w:r w:rsidRPr="004351F2">
              <w:rPr>
                <w:rStyle w:val="20"/>
                <w:rFonts w:eastAsia="Microsoft Sans Serif"/>
                <w:b/>
                <w:bCs/>
                <w:sz w:val="28"/>
                <w:szCs w:val="28"/>
              </w:rPr>
              <w:t xml:space="preserve">; </w:t>
            </w:r>
            <w:r w:rsidRPr="004351F2">
              <w:rPr>
                <w:rStyle w:val="20"/>
                <w:rFonts w:eastAsia="Microsoft Sans Serif"/>
                <w:sz w:val="28"/>
                <w:szCs w:val="28"/>
              </w:rPr>
              <w:t>здійснення інформаційного та комунікаційного обміну для забезпечення повної, своєчасної та достовірної інформації,</w:t>
            </w:r>
            <w:r w:rsidRPr="004351F2">
              <w:rPr>
                <w:rStyle w:val="20"/>
                <w:rFonts w:eastAsia="Microsoft Sans Serif"/>
                <w:b/>
                <w:bCs/>
                <w:sz w:val="28"/>
                <w:szCs w:val="28"/>
              </w:rPr>
              <w:t xml:space="preserve"> </w:t>
            </w:r>
            <w:r w:rsidRPr="004351F2">
              <w:rPr>
                <w:rStyle w:val="20"/>
                <w:rFonts w:eastAsia="Microsoft Sans Serif"/>
                <w:sz w:val="28"/>
                <w:szCs w:val="28"/>
              </w:rPr>
              <w:t>необхідної для виконання</w:t>
            </w:r>
            <w:r w:rsidRPr="004351F2">
              <w:rPr>
                <w:rStyle w:val="20"/>
                <w:rFonts w:eastAsia="Microsoft Sans Serif"/>
                <w:b/>
                <w:bCs/>
                <w:sz w:val="28"/>
                <w:szCs w:val="28"/>
              </w:rPr>
              <w:t xml:space="preserve"> </w:t>
            </w:r>
            <w:r w:rsidRPr="004351F2">
              <w:rPr>
                <w:rStyle w:val="20"/>
                <w:rFonts w:eastAsia="Microsoft Sans Serif"/>
                <w:sz w:val="28"/>
                <w:szCs w:val="28"/>
              </w:rPr>
              <w:t>покладених на Головне управління завдань та</w:t>
            </w:r>
            <w:r w:rsidRPr="004351F2">
              <w:rPr>
                <w:rStyle w:val="20"/>
                <w:rFonts w:eastAsia="Microsoft Sans Serif"/>
                <w:b/>
                <w:bCs/>
                <w:sz w:val="28"/>
                <w:szCs w:val="28"/>
              </w:rPr>
              <w:t xml:space="preserve"> </w:t>
            </w:r>
            <w:r w:rsidRPr="004351F2">
              <w:rPr>
                <w:rStyle w:val="20"/>
                <w:rFonts w:eastAsia="Microsoft Sans Serif"/>
                <w:sz w:val="28"/>
                <w:szCs w:val="28"/>
              </w:rPr>
              <w:t>функцій;</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моніторингу для виявлення відхилень у функціонуванні системи внутрішнього контролю, інформування начальника Головного управління щодо недоліків у системі внутрішнього контролю, виявлених за результатами здійснення моніторингу.</w:t>
            </w:r>
          </w:p>
          <w:p w:rsidR="00F8141C"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proofErr w:type="spellStart"/>
            <w:r w:rsidRPr="00183508">
              <w:rPr>
                <w:sz w:val="28"/>
                <w:szCs w:val="28"/>
              </w:rPr>
              <w:t>Надання</w:t>
            </w:r>
            <w:proofErr w:type="spellEnd"/>
            <w:r w:rsidRPr="00183508">
              <w:rPr>
                <w:sz w:val="28"/>
                <w:szCs w:val="28"/>
              </w:rPr>
              <w:t xml:space="preserve"> </w:t>
            </w:r>
            <w:proofErr w:type="spellStart"/>
            <w:r w:rsidRPr="00183508">
              <w:rPr>
                <w:sz w:val="28"/>
                <w:szCs w:val="28"/>
              </w:rPr>
              <w:t>методичної</w:t>
            </w:r>
            <w:proofErr w:type="spellEnd"/>
            <w:r w:rsidRPr="00183508">
              <w:rPr>
                <w:sz w:val="28"/>
                <w:szCs w:val="28"/>
              </w:rPr>
              <w:t xml:space="preserve"> </w:t>
            </w:r>
            <w:proofErr w:type="spellStart"/>
            <w:r w:rsidRPr="00183508">
              <w:rPr>
                <w:sz w:val="28"/>
                <w:szCs w:val="28"/>
              </w:rPr>
              <w:t>допомоги</w:t>
            </w:r>
            <w:proofErr w:type="spellEnd"/>
            <w:r w:rsidRPr="00183508">
              <w:rPr>
                <w:sz w:val="28"/>
                <w:szCs w:val="28"/>
              </w:rPr>
              <w:t xml:space="preserve"> </w:t>
            </w:r>
            <w:proofErr w:type="spellStart"/>
            <w:r w:rsidRPr="00183508">
              <w:rPr>
                <w:sz w:val="28"/>
                <w:szCs w:val="28"/>
              </w:rPr>
              <w:t>структурним</w:t>
            </w:r>
            <w:proofErr w:type="spellEnd"/>
            <w:r w:rsidRPr="00183508">
              <w:rPr>
                <w:sz w:val="28"/>
                <w:szCs w:val="28"/>
              </w:rPr>
              <w:t xml:space="preserve"> </w:t>
            </w:r>
            <w:proofErr w:type="spellStart"/>
            <w:proofErr w:type="gramStart"/>
            <w:r w:rsidRPr="00183508">
              <w:rPr>
                <w:sz w:val="28"/>
                <w:szCs w:val="28"/>
              </w:rPr>
              <w:t>п</w:t>
            </w:r>
            <w:proofErr w:type="gramEnd"/>
            <w:r w:rsidRPr="00183508">
              <w:rPr>
                <w:sz w:val="28"/>
                <w:szCs w:val="28"/>
              </w:rPr>
              <w:t>ідрозділам</w:t>
            </w:r>
            <w:proofErr w:type="spellEnd"/>
            <w:r w:rsidRPr="00183508">
              <w:rPr>
                <w:sz w:val="28"/>
                <w:szCs w:val="28"/>
              </w:rPr>
              <w:t xml:space="preserve"> Головного </w:t>
            </w:r>
            <w:proofErr w:type="spellStart"/>
            <w:r w:rsidRPr="00183508">
              <w:rPr>
                <w:sz w:val="28"/>
                <w:szCs w:val="28"/>
              </w:rPr>
              <w:t>управління</w:t>
            </w:r>
            <w:proofErr w:type="spellEnd"/>
            <w:r w:rsidRPr="00183508">
              <w:rPr>
                <w:sz w:val="28"/>
                <w:szCs w:val="28"/>
              </w:rPr>
              <w:t xml:space="preserve"> </w:t>
            </w:r>
            <w:proofErr w:type="spellStart"/>
            <w:r w:rsidRPr="00183508">
              <w:rPr>
                <w:sz w:val="28"/>
                <w:szCs w:val="28"/>
              </w:rPr>
              <w:t>щодо</w:t>
            </w:r>
            <w:proofErr w:type="spellEnd"/>
            <w:r w:rsidRPr="00183508">
              <w:rPr>
                <w:sz w:val="28"/>
                <w:szCs w:val="28"/>
              </w:rPr>
              <w:t xml:space="preserve"> порядку </w:t>
            </w:r>
            <w:proofErr w:type="spellStart"/>
            <w:r w:rsidRPr="00183508">
              <w:rPr>
                <w:sz w:val="28"/>
                <w:szCs w:val="28"/>
              </w:rPr>
              <w:t>і</w:t>
            </w:r>
            <w:proofErr w:type="spellEnd"/>
            <w:r w:rsidRPr="00183508">
              <w:rPr>
                <w:sz w:val="28"/>
                <w:szCs w:val="28"/>
              </w:rPr>
              <w:t xml:space="preserve"> </w:t>
            </w:r>
            <w:proofErr w:type="spellStart"/>
            <w:r w:rsidRPr="00183508">
              <w:rPr>
                <w:sz w:val="28"/>
                <w:szCs w:val="28"/>
              </w:rPr>
              <w:t>підходів</w:t>
            </w:r>
            <w:proofErr w:type="spellEnd"/>
            <w:r w:rsidRPr="00183508">
              <w:rPr>
                <w:sz w:val="28"/>
                <w:szCs w:val="28"/>
              </w:rPr>
              <w:t xml:space="preserve"> до </w:t>
            </w:r>
            <w:proofErr w:type="spellStart"/>
            <w:r w:rsidRPr="00183508">
              <w:rPr>
                <w:sz w:val="28"/>
                <w:szCs w:val="28"/>
              </w:rPr>
              <w:t>управління</w:t>
            </w:r>
            <w:proofErr w:type="spellEnd"/>
            <w:r w:rsidRPr="00183508">
              <w:rPr>
                <w:sz w:val="28"/>
                <w:szCs w:val="28"/>
              </w:rPr>
              <w:t xml:space="preserve"> </w:t>
            </w:r>
            <w:proofErr w:type="spellStart"/>
            <w:r w:rsidRPr="00183508">
              <w:rPr>
                <w:sz w:val="28"/>
                <w:szCs w:val="28"/>
              </w:rPr>
              <w:t>ризиками</w:t>
            </w:r>
            <w:proofErr w:type="spellEnd"/>
            <w:r w:rsidRPr="00183508">
              <w:rPr>
                <w:sz w:val="28"/>
                <w:szCs w:val="28"/>
              </w:rPr>
              <w:t xml:space="preserve">, </w:t>
            </w:r>
            <w:proofErr w:type="spellStart"/>
            <w:r w:rsidRPr="00183508">
              <w:rPr>
                <w:sz w:val="28"/>
                <w:szCs w:val="28"/>
              </w:rPr>
              <w:t>способів</w:t>
            </w:r>
            <w:proofErr w:type="spellEnd"/>
            <w:r w:rsidRPr="00183508">
              <w:rPr>
                <w:sz w:val="28"/>
                <w:szCs w:val="28"/>
              </w:rPr>
              <w:t xml:space="preserve"> </w:t>
            </w:r>
            <w:proofErr w:type="spellStart"/>
            <w:r w:rsidRPr="00183508">
              <w:rPr>
                <w:sz w:val="28"/>
                <w:szCs w:val="28"/>
              </w:rPr>
              <w:t>реагування</w:t>
            </w:r>
            <w:proofErr w:type="spellEnd"/>
            <w:r w:rsidRPr="00183508">
              <w:rPr>
                <w:sz w:val="28"/>
                <w:szCs w:val="28"/>
              </w:rPr>
              <w:t xml:space="preserve"> на </w:t>
            </w:r>
            <w:proofErr w:type="spellStart"/>
            <w:r w:rsidRPr="00183508">
              <w:rPr>
                <w:sz w:val="28"/>
                <w:szCs w:val="28"/>
              </w:rPr>
              <w:t>ризики</w:t>
            </w:r>
            <w:proofErr w:type="spellEnd"/>
            <w:r w:rsidRPr="00183508">
              <w:rPr>
                <w:sz w:val="28"/>
                <w:szCs w:val="28"/>
              </w:rPr>
              <w:t xml:space="preserve"> та </w:t>
            </w:r>
            <w:proofErr w:type="spellStart"/>
            <w:r w:rsidRPr="00183508">
              <w:rPr>
                <w:sz w:val="28"/>
                <w:szCs w:val="28"/>
              </w:rPr>
              <w:t>інформування</w:t>
            </w:r>
            <w:proofErr w:type="spellEnd"/>
            <w:r w:rsidRPr="00183508">
              <w:rPr>
                <w:sz w:val="28"/>
                <w:szCs w:val="28"/>
              </w:rPr>
              <w:t xml:space="preserve"> </w:t>
            </w:r>
            <w:proofErr w:type="spellStart"/>
            <w:r w:rsidRPr="00183508">
              <w:rPr>
                <w:sz w:val="28"/>
                <w:szCs w:val="28"/>
              </w:rPr>
              <w:t>керівництва</w:t>
            </w:r>
            <w:proofErr w:type="spellEnd"/>
            <w:r w:rsidRPr="00183508">
              <w:rPr>
                <w:sz w:val="28"/>
                <w:szCs w:val="28"/>
              </w:rPr>
              <w:t xml:space="preserve"> для </w:t>
            </w:r>
            <w:proofErr w:type="spellStart"/>
            <w:r w:rsidRPr="00183508">
              <w:rPr>
                <w:sz w:val="28"/>
                <w:szCs w:val="28"/>
              </w:rPr>
              <w:t>вжиття</w:t>
            </w:r>
            <w:proofErr w:type="spellEnd"/>
            <w:r w:rsidRPr="00183508">
              <w:rPr>
                <w:sz w:val="28"/>
                <w:szCs w:val="28"/>
              </w:rPr>
              <w:t xml:space="preserve"> </w:t>
            </w:r>
            <w:proofErr w:type="spellStart"/>
            <w:r w:rsidRPr="00183508">
              <w:rPr>
                <w:sz w:val="28"/>
                <w:szCs w:val="28"/>
              </w:rPr>
              <w:t>відповідних</w:t>
            </w:r>
            <w:proofErr w:type="spellEnd"/>
            <w:r w:rsidRPr="00183508">
              <w:rPr>
                <w:sz w:val="28"/>
                <w:szCs w:val="28"/>
              </w:rPr>
              <w:t xml:space="preserve"> </w:t>
            </w:r>
            <w:proofErr w:type="spellStart"/>
            <w:r w:rsidRPr="00183508">
              <w:rPr>
                <w:sz w:val="28"/>
                <w:szCs w:val="28"/>
              </w:rPr>
              <w:t>заходів</w:t>
            </w:r>
            <w:proofErr w:type="spellEnd"/>
            <w:r w:rsidRPr="00183508">
              <w:rPr>
                <w:sz w:val="28"/>
                <w:szCs w:val="28"/>
              </w:rPr>
              <w:t xml:space="preserve"> </w:t>
            </w:r>
            <w:r w:rsidRPr="00183508">
              <w:rPr>
                <w:sz w:val="28"/>
                <w:szCs w:val="28"/>
              </w:rPr>
              <w:lastRenderedPageBreak/>
              <w:t>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аналізу та узагальнення інформації про вжиті організаційні</w:t>
            </w:r>
            <w:r w:rsidRPr="004351F2">
              <w:rPr>
                <w:rStyle w:val="20"/>
                <w:rFonts w:eastAsia="Microsoft Sans Serif"/>
                <w:b/>
                <w:bCs/>
                <w:sz w:val="28"/>
                <w:szCs w:val="28"/>
              </w:rPr>
              <w:t xml:space="preserve"> </w:t>
            </w:r>
            <w:r w:rsidRPr="004351F2">
              <w:rPr>
                <w:rStyle w:val="20"/>
                <w:rFonts w:eastAsia="Microsoft Sans Serif"/>
                <w:sz w:val="28"/>
                <w:szCs w:val="28"/>
              </w:rPr>
              <w:t>заходи щодо функціонування системи</w:t>
            </w:r>
            <w:r w:rsidRPr="004351F2">
              <w:rPr>
                <w:rStyle w:val="20"/>
                <w:rFonts w:eastAsia="Microsoft Sans Serif"/>
                <w:b/>
                <w:bCs/>
                <w:sz w:val="28"/>
                <w:szCs w:val="28"/>
              </w:rPr>
              <w:t xml:space="preserve"> </w:t>
            </w:r>
            <w:r w:rsidRPr="004351F2">
              <w:rPr>
                <w:rStyle w:val="20"/>
                <w:rFonts w:eastAsia="Microsoft Sans Serif"/>
                <w:sz w:val="28"/>
                <w:szCs w:val="28"/>
              </w:rPr>
              <w:t>внутрішнього контролю в структурних</w:t>
            </w:r>
            <w:r w:rsidRPr="004351F2">
              <w:rPr>
                <w:rStyle w:val="20"/>
                <w:rFonts w:eastAsia="Microsoft Sans Serif"/>
                <w:b/>
                <w:bCs/>
                <w:sz w:val="28"/>
                <w:szCs w:val="28"/>
              </w:rPr>
              <w:t xml:space="preserve"> </w:t>
            </w:r>
            <w:r w:rsidRPr="004351F2">
              <w:rPr>
                <w:rStyle w:val="20"/>
                <w:rFonts w:eastAsia="Microsoft Sans Serif"/>
                <w:sz w:val="28"/>
                <w:szCs w:val="28"/>
              </w:rPr>
              <w:t>підрозділах Головного</w:t>
            </w:r>
            <w:r w:rsidRPr="004351F2">
              <w:rPr>
                <w:rStyle w:val="20"/>
                <w:rFonts w:eastAsia="Microsoft Sans Serif"/>
                <w:b/>
                <w:bCs/>
                <w:sz w:val="28"/>
                <w:szCs w:val="28"/>
              </w:rPr>
              <w:t xml:space="preserve"> </w:t>
            </w:r>
            <w:r w:rsidRPr="004351F2">
              <w:rPr>
                <w:rStyle w:val="20"/>
                <w:rFonts w:eastAsia="Microsoft Sans Serif"/>
                <w:sz w:val="28"/>
                <w:szCs w:val="28"/>
              </w:rPr>
              <w:t>управління.</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 xml:space="preserve">Здійснення підготовки / розгляду </w:t>
            </w:r>
            <w:proofErr w:type="spellStart"/>
            <w:r w:rsidRPr="004351F2">
              <w:rPr>
                <w:rStyle w:val="20"/>
                <w:rFonts w:eastAsia="Microsoft Sans Serif"/>
                <w:sz w:val="28"/>
                <w:szCs w:val="28"/>
              </w:rPr>
              <w:t>проєктів</w:t>
            </w:r>
            <w:proofErr w:type="spellEnd"/>
            <w:r w:rsidRPr="004351F2">
              <w:rPr>
                <w:rStyle w:val="20"/>
                <w:rFonts w:eastAsia="Microsoft Sans Serif"/>
                <w:sz w:val="28"/>
                <w:szCs w:val="28"/>
              </w:rPr>
              <w:t xml:space="preserve"> організаційно-розпорядчих документів, спрямованих на забезпечення функціонування, взаємозв’язок та підтримку елементів внутрішнього 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Забезпечення інформування про стан організації та здійснення внутрішнього  контролю начальника Головного управління та Сектор з питань координації внутрішнього контролю Пенсійного фонду України.</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color w:val="000000"/>
                <w:spacing w:val="5"/>
                <w:sz w:val="28"/>
                <w:szCs w:val="28"/>
                <w:lang w:val="uk-UA" w:eastAsia="zh-CN"/>
              </w:rPr>
              <w:t>У межах повноважень здійснює розгляд та участь у розгляді звернень громадян, підприємств та організацій з питань, що належать до компетенції сектору.</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sz w:val="28"/>
                <w:szCs w:val="28"/>
                <w:lang w:val="uk-UA"/>
              </w:rPr>
              <w:t>Здійснення керівництва та організацію роботи сектору з питань координації внутрішнього контролю (далі - сектор), зокрема:</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lang w:val="uk-UA"/>
              </w:rPr>
              <w:t>забезпечення виконання завдань та функцій, покладених на сектор;</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визнач</w:t>
            </w:r>
            <w:r w:rsidRPr="004351F2">
              <w:rPr>
                <w:sz w:val="28"/>
                <w:szCs w:val="28"/>
                <w:lang w:val="uk-UA"/>
              </w:rPr>
              <w:t>ення</w:t>
            </w:r>
            <w:proofErr w:type="spellEnd"/>
            <w:r w:rsidRPr="004351F2">
              <w:rPr>
                <w:sz w:val="28"/>
                <w:szCs w:val="28"/>
              </w:rPr>
              <w:t xml:space="preserve"> </w:t>
            </w:r>
            <w:r w:rsidRPr="004351F2">
              <w:rPr>
                <w:sz w:val="28"/>
                <w:szCs w:val="28"/>
                <w:lang w:val="uk-UA"/>
              </w:rPr>
              <w:t>обов’язків головного</w:t>
            </w:r>
            <w:r w:rsidRPr="004351F2">
              <w:rPr>
                <w:sz w:val="28"/>
                <w:szCs w:val="28"/>
              </w:rPr>
              <w:t xml:space="preserve"> </w:t>
            </w:r>
            <w:proofErr w:type="spellStart"/>
            <w:r w:rsidRPr="004351F2">
              <w:rPr>
                <w:sz w:val="28"/>
                <w:szCs w:val="28"/>
              </w:rPr>
              <w:t>спеціаліста</w:t>
            </w:r>
            <w:proofErr w:type="spellEnd"/>
            <w:r w:rsidRPr="004351F2">
              <w:rPr>
                <w:sz w:val="28"/>
                <w:szCs w:val="28"/>
              </w:rPr>
              <w:t xml:space="preserve"> </w:t>
            </w:r>
            <w:r w:rsidRPr="004351F2">
              <w:rPr>
                <w:sz w:val="28"/>
                <w:szCs w:val="28"/>
                <w:lang w:val="uk-UA"/>
              </w:rPr>
              <w:t>с</w:t>
            </w:r>
            <w:proofErr w:type="spellStart"/>
            <w:r w:rsidRPr="004351F2">
              <w:rPr>
                <w:sz w:val="28"/>
                <w:szCs w:val="28"/>
              </w:rPr>
              <w:t>ектору</w:t>
            </w:r>
            <w:proofErr w:type="spellEnd"/>
            <w:r w:rsidRPr="004351F2">
              <w:rPr>
                <w:sz w:val="28"/>
                <w:szCs w:val="28"/>
              </w:rPr>
              <w:t xml:space="preserve">, </w:t>
            </w:r>
            <w:proofErr w:type="spellStart"/>
            <w:r w:rsidRPr="004351F2">
              <w:rPr>
                <w:sz w:val="28"/>
                <w:szCs w:val="28"/>
              </w:rPr>
              <w:t>координ</w:t>
            </w:r>
            <w:r w:rsidRPr="004351F2">
              <w:rPr>
                <w:sz w:val="28"/>
                <w:szCs w:val="28"/>
                <w:lang w:val="uk-UA"/>
              </w:rPr>
              <w:t>ація</w:t>
            </w:r>
            <w:proofErr w:type="spellEnd"/>
            <w:r w:rsidRPr="004351F2">
              <w:rPr>
                <w:sz w:val="28"/>
                <w:szCs w:val="28"/>
                <w:lang w:val="uk-UA"/>
              </w:rPr>
              <w:t>,</w:t>
            </w:r>
            <w:r w:rsidRPr="004351F2">
              <w:rPr>
                <w:sz w:val="28"/>
                <w:szCs w:val="28"/>
              </w:rPr>
              <w:t xml:space="preserve">, </w:t>
            </w:r>
            <w:r w:rsidRPr="004351F2">
              <w:rPr>
                <w:sz w:val="28"/>
                <w:szCs w:val="28"/>
                <w:lang w:val="uk-UA"/>
              </w:rPr>
              <w:t>контроль</w:t>
            </w:r>
            <w:r w:rsidRPr="004351F2">
              <w:rPr>
                <w:sz w:val="28"/>
                <w:szCs w:val="28"/>
              </w:rPr>
              <w:t xml:space="preserve"> та </w:t>
            </w:r>
            <w:r w:rsidRPr="004351F2">
              <w:rPr>
                <w:sz w:val="28"/>
                <w:szCs w:val="28"/>
                <w:lang w:val="uk-UA"/>
              </w:rPr>
              <w:t>оцінка</w:t>
            </w:r>
            <w:r w:rsidRPr="004351F2">
              <w:rPr>
                <w:sz w:val="28"/>
                <w:szCs w:val="28"/>
              </w:rPr>
              <w:t xml:space="preserve"> </w:t>
            </w:r>
            <w:proofErr w:type="spellStart"/>
            <w:r w:rsidRPr="004351F2">
              <w:rPr>
                <w:sz w:val="28"/>
                <w:szCs w:val="28"/>
              </w:rPr>
              <w:t>його</w:t>
            </w:r>
            <w:proofErr w:type="spellEnd"/>
            <w:r w:rsidRPr="004351F2">
              <w:rPr>
                <w:sz w:val="28"/>
                <w:szCs w:val="28"/>
              </w:rPr>
              <w:t xml:space="preserve"> </w:t>
            </w:r>
            <w:proofErr w:type="spellStart"/>
            <w:r w:rsidRPr="004351F2">
              <w:rPr>
                <w:sz w:val="28"/>
                <w:szCs w:val="28"/>
              </w:rPr>
              <w:t>діяльні</w:t>
            </w:r>
            <w:proofErr w:type="gramStart"/>
            <w:r w:rsidRPr="004351F2">
              <w:rPr>
                <w:sz w:val="28"/>
                <w:szCs w:val="28"/>
              </w:rPr>
              <w:t>ст</w:t>
            </w:r>
            <w:proofErr w:type="spellEnd"/>
            <w:proofErr w:type="gramEnd"/>
            <w:r w:rsidRPr="004351F2">
              <w:rPr>
                <w:sz w:val="28"/>
                <w:szCs w:val="28"/>
                <w:lang w:val="uk-UA"/>
              </w:rPr>
              <w:t>і</w:t>
            </w:r>
            <w:r w:rsidRPr="004351F2">
              <w:rPr>
                <w:sz w:val="28"/>
                <w:szCs w:val="28"/>
              </w:rPr>
              <w:t xml:space="preserve"> </w:t>
            </w:r>
            <w:proofErr w:type="spellStart"/>
            <w:r w:rsidRPr="004351F2">
              <w:rPr>
                <w:sz w:val="28"/>
                <w:szCs w:val="28"/>
              </w:rPr>
              <w:t>і</w:t>
            </w:r>
            <w:proofErr w:type="spellEnd"/>
            <w:r w:rsidRPr="004351F2">
              <w:rPr>
                <w:sz w:val="28"/>
                <w:szCs w:val="28"/>
              </w:rPr>
              <w:t xml:space="preserve"> </w:t>
            </w:r>
            <w:proofErr w:type="spellStart"/>
            <w:r w:rsidRPr="004351F2">
              <w:rPr>
                <w:sz w:val="28"/>
                <w:szCs w:val="28"/>
              </w:rPr>
              <w:t>ділов</w:t>
            </w:r>
            <w:r w:rsidRPr="004351F2">
              <w:rPr>
                <w:sz w:val="28"/>
                <w:szCs w:val="28"/>
                <w:lang w:val="uk-UA"/>
              </w:rPr>
              <w:t>их</w:t>
            </w:r>
            <w:proofErr w:type="spellEnd"/>
            <w:r w:rsidRPr="004351F2">
              <w:rPr>
                <w:sz w:val="28"/>
                <w:szCs w:val="28"/>
              </w:rPr>
              <w:t xml:space="preserve"> </w:t>
            </w:r>
            <w:proofErr w:type="spellStart"/>
            <w:r w:rsidRPr="004351F2">
              <w:rPr>
                <w:sz w:val="28"/>
                <w:szCs w:val="28"/>
              </w:rPr>
              <w:t>якост</w:t>
            </w:r>
            <w:r w:rsidRPr="004351F2">
              <w:rPr>
                <w:sz w:val="28"/>
                <w:szCs w:val="28"/>
                <w:lang w:val="uk-UA"/>
              </w:rPr>
              <w:t>ей</w:t>
            </w:r>
            <w:proofErr w:type="spellEnd"/>
            <w:r w:rsidRPr="004351F2">
              <w:rPr>
                <w:sz w:val="28"/>
                <w:szCs w:val="28"/>
              </w:rPr>
              <w:t xml:space="preserve"> при </w:t>
            </w:r>
            <w:proofErr w:type="spellStart"/>
            <w:r w:rsidRPr="004351F2">
              <w:rPr>
                <w:sz w:val="28"/>
                <w:szCs w:val="28"/>
              </w:rPr>
              <w:t>виконанні</w:t>
            </w:r>
            <w:proofErr w:type="spellEnd"/>
            <w:r w:rsidRPr="004351F2">
              <w:rPr>
                <w:sz w:val="28"/>
                <w:szCs w:val="28"/>
              </w:rPr>
              <w:t xml:space="preserve"> </w:t>
            </w:r>
            <w:proofErr w:type="spellStart"/>
            <w:r w:rsidRPr="004351F2">
              <w:rPr>
                <w:sz w:val="28"/>
                <w:szCs w:val="28"/>
              </w:rPr>
              <w:t>посадових</w:t>
            </w:r>
            <w:proofErr w:type="spellEnd"/>
            <w:r w:rsidRPr="004351F2">
              <w:rPr>
                <w:sz w:val="28"/>
                <w:szCs w:val="28"/>
              </w:rPr>
              <w:t xml:space="preserve"> </w:t>
            </w:r>
            <w:proofErr w:type="spellStart"/>
            <w:r w:rsidRPr="004351F2">
              <w:rPr>
                <w:sz w:val="28"/>
                <w:szCs w:val="28"/>
              </w:rPr>
              <w:t>обов’язків</w:t>
            </w:r>
            <w:proofErr w:type="spellEnd"/>
            <w:r w:rsidRPr="004351F2">
              <w:rPr>
                <w:sz w:val="28"/>
                <w:szCs w:val="28"/>
              </w:rPr>
              <w:t>;</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забезпечення</w:t>
            </w:r>
            <w:proofErr w:type="spellEnd"/>
            <w:r w:rsidRPr="004351F2">
              <w:rPr>
                <w:sz w:val="28"/>
                <w:szCs w:val="28"/>
              </w:rPr>
              <w:t xml:space="preserve"> </w:t>
            </w:r>
            <w:proofErr w:type="spellStart"/>
            <w:r w:rsidRPr="004351F2">
              <w:rPr>
                <w:sz w:val="28"/>
                <w:szCs w:val="28"/>
              </w:rPr>
              <w:t>своєчасного</w:t>
            </w:r>
            <w:proofErr w:type="spellEnd"/>
            <w:r w:rsidRPr="004351F2">
              <w:rPr>
                <w:sz w:val="28"/>
                <w:szCs w:val="28"/>
              </w:rPr>
              <w:t xml:space="preserve"> </w:t>
            </w:r>
            <w:proofErr w:type="spellStart"/>
            <w:r w:rsidRPr="004351F2">
              <w:rPr>
                <w:sz w:val="28"/>
                <w:szCs w:val="28"/>
              </w:rPr>
              <w:t>опрацювання</w:t>
            </w:r>
            <w:proofErr w:type="spellEnd"/>
            <w:r w:rsidRPr="004351F2">
              <w:rPr>
                <w:sz w:val="28"/>
                <w:szCs w:val="28"/>
              </w:rPr>
              <w:t xml:space="preserve"> </w:t>
            </w:r>
            <w:proofErr w:type="spellStart"/>
            <w:r w:rsidRPr="004351F2">
              <w:rPr>
                <w:sz w:val="28"/>
                <w:szCs w:val="28"/>
              </w:rPr>
              <w:t>кореспонденції</w:t>
            </w:r>
            <w:proofErr w:type="spellEnd"/>
            <w:r w:rsidRPr="004351F2">
              <w:rPr>
                <w:sz w:val="28"/>
                <w:szCs w:val="28"/>
              </w:rPr>
              <w:t xml:space="preserve">, яка </w:t>
            </w:r>
            <w:proofErr w:type="spellStart"/>
            <w:r w:rsidRPr="004351F2">
              <w:rPr>
                <w:sz w:val="28"/>
                <w:szCs w:val="28"/>
              </w:rPr>
              <w:t>надходить</w:t>
            </w:r>
            <w:proofErr w:type="spellEnd"/>
            <w:r w:rsidRPr="004351F2">
              <w:rPr>
                <w:sz w:val="28"/>
                <w:szCs w:val="28"/>
              </w:rPr>
              <w:t xml:space="preserve"> </w:t>
            </w:r>
            <w:proofErr w:type="gramStart"/>
            <w:r w:rsidRPr="004351F2">
              <w:rPr>
                <w:sz w:val="28"/>
                <w:szCs w:val="28"/>
              </w:rPr>
              <w:t>до</w:t>
            </w:r>
            <w:proofErr w:type="gramEnd"/>
            <w:r w:rsidRPr="004351F2">
              <w:rPr>
                <w:sz w:val="28"/>
                <w:szCs w:val="28"/>
              </w:rPr>
              <w:t xml:space="preserve"> сектору, контроль стану </w:t>
            </w:r>
            <w:proofErr w:type="spellStart"/>
            <w:r w:rsidRPr="004351F2">
              <w:rPr>
                <w:sz w:val="28"/>
                <w:szCs w:val="28"/>
              </w:rPr>
              <w:t>діловодства</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w:t>
            </w:r>
            <w:r w:rsidRPr="004351F2">
              <w:rPr>
                <w:sz w:val="28"/>
                <w:szCs w:val="28"/>
                <w:lang w:val="uk-UA"/>
              </w:rPr>
              <w:t>ення</w:t>
            </w:r>
            <w:proofErr w:type="spellEnd"/>
            <w:r w:rsidRPr="004351F2">
              <w:rPr>
                <w:sz w:val="28"/>
                <w:szCs w:val="28"/>
              </w:rPr>
              <w:t xml:space="preserve"> </w:t>
            </w:r>
            <w:proofErr w:type="spellStart"/>
            <w:r w:rsidRPr="004351F2">
              <w:rPr>
                <w:sz w:val="28"/>
                <w:szCs w:val="28"/>
              </w:rPr>
              <w:t>розгляд</w:t>
            </w:r>
            <w:proofErr w:type="spellEnd"/>
            <w:r w:rsidRPr="004351F2">
              <w:rPr>
                <w:sz w:val="28"/>
                <w:szCs w:val="28"/>
                <w:lang w:val="uk-UA"/>
              </w:rPr>
              <w:t>у</w:t>
            </w:r>
            <w:r w:rsidRPr="004351F2">
              <w:rPr>
                <w:sz w:val="28"/>
                <w:szCs w:val="28"/>
              </w:rPr>
              <w:t xml:space="preserve"> </w:t>
            </w:r>
            <w:proofErr w:type="spellStart"/>
            <w:r w:rsidRPr="004351F2">
              <w:rPr>
                <w:sz w:val="28"/>
                <w:szCs w:val="28"/>
              </w:rPr>
              <w:t>звернень</w:t>
            </w:r>
            <w:proofErr w:type="spellEnd"/>
            <w:r w:rsidRPr="004351F2">
              <w:rPr>
                <w:sz w:val="28"/>
                <w:szCs w:val="28"/>
              </w:rPr>
              <w:t xml:space="preserve"> </w:t>
            </w:r>
            <w:proofErr w:type="spellStart"/>
            <w:r w:rsidRPr="004351F2">
              <w:rPr>
                <w:sz w:val="28"/>
                <w:szCs w:val="28"/>
              </w:rPr>
              <w:t>громадян</w:t>
            </w:r>
            <w:proofErr w:type="spellEnd"/>
            <w:r w:rsidRPr="004351F2">
              <w:rPr>
                <w:sz w:val="28"/>
                <w:szCs w:val="28"/>
              </w:rPr>
              <w:t xml:space="preserve">, </w:t>
            </w:r>
            <w:proofErr w:type="spellStart"/>
            <w:proofErr w:type="gramStart"/>
            <w:r w:rsidRPr="004351F2">
              <w:rPr>
                <w:sz w:val="28"/>
                <w:szCs w:val="28"/>
              </w:rPr>
              <w:t>п</w:t>
            </w:r>
            <w:proofErr w:type="gramEnd"/>
            <w:r w:rsidRPr="004351F2">
              <w:rPr>
                <w:sz w:val="28"/>
                <w:szCs w:val="28"/>
              </w:rPr>
              <w:t>ідприємств</w:t>
            </w:r>
            <w:proofErr w:type="spellEnd"/>
            <w:r w:rsidRPr="004351F2">
              <w:rPr>
                <w:sz w:val="28"/>
                <w:szCs w:val="28"/>
              </w:rPr>
              <w:t xml:space="preserve">, </w:t>
            </w:r>
            <w:proofErr w:type="spellStart"/>
            <w:r w:rsidRPr="004351F2">
              <w:rPr>
                <w:sz w:val="28"/>
                <w:szCs w:val="28"/>
              </w:rPr>
              <w:t>установ</w:t>
            </w:r>
            <w:proofErr w:type="spellEnd"/>
            <w:r w:rsidRPr="004351F2">
              <w:rPr>
                <w:sz w:val="28"/>
                <w:szCs w:val="28"/>
              </w:rPr>
              <w:t xml:space="preserve"> та </w:t>
            </w:r>
            <w:proofErr w:type="spellStart"/>
            <w:r w:rsidRPr="004351F2">
              <w:rPr>
                <w:sz w:val="28"/>
                <w:szCs w:val="28"/>
              </w:rPr>
              <w:t>організацій</w:t>
            </w:r>
            <w:proofErr w:type="spellEnd"/>
            <w:r w:rsidRPr="004351F2">
              <w:rPr>
                <w:sz w:val="28"/>
                <w:szCs w:val="28"/>
              </w:rPr>
              <w:t xml:space="preserve"> </w:t>
            </w:r>
            <w:proofErr w:type="spellStart"/>
            <w:r w:rsidRPr="004351F2">
              <w:rPr>
                <w:sz w:val="28"/>
                <w:szCs w:val="28"/>
              </w:rPr>
              <w:t>з</w:t>
            </w:r>
            <w:proofErr w:type="spellEnd"/>
            <w:r w:rsidRPr="004351F2">
              <w:rPr>
                <w:sz w:val="28"/>
                <w:szCs w:val="28"/>
              </w:rPr>
              <w:t xml:space="preserve"> </w:t>
            </w:r>
            <w:proofErr w:type="spellStart"/>
            <w:r w:rsidRPr="004351F2">
              <w:rPr>
                <w:sz w:val="28"/>
                <w:szCs w:val="28"/>
              </w:rPr>
              <w:t>питань</w:t>
            </w:r>
            <w:proofErr w:type="spellEnd"/>
            <w:r w:rsidRPr="004351F2">
              <w:rPr>
                <w:sz w:val="28"/>
                <w:szCs w:val="28"/>
              </w:rPr>
              <w:t xml:space="preserve">, </w:t>
            </w:r>
            <w:proofErr w:type="spellStart"/>
            <w:r w:rsidRPr="004351F2">
              <w:rPr>
                <w:sz w:val="28"/>
                <w:szCs w:val="28"/>
              </w:rPr>
              <w:t>які</w:t>
            </w:r>
            <w:proofErr w:type="spellEnd"/>
            <w:r w:rsidRPr="004351F2">
              <w:rPr>
                <w:sz w:val="28"/>
                <w:szCs w:val="28"/>
              </w:rPr>
              <w:t xml:space="preserve"> належать до </w:t>
            </w:r>
            <w:proofErr w:type="spellStart"/>
            <w:r w:rsidRPr="004351F2">
              <w:rPr>
                <w:sz w:val="28"/>
                <w:szCs w:val="28"/>
              </w:rPr>
              <w:t>компетенції</w:t>
            </w:r>
            <w:proofErr w:type="spellEnd"/>
            <w:r w:rsidRPr="004351F2">
              <w:rPr>
                <w:sz w:val="28"/>
                <w:szCs w:val="28"/>
              </w:rPr>
              <w:t xml:space="preserve"> та </w:t>
            </w:r>
            <w:proofErr w:type="spellStart"/>
            <w:r w:rsidRPr="004351F2">
              <w:rPr>
                <w:sz w:val="28"/>
                <w:szCs w:val="28"/>
              </w:rPr>
              <w:t>повноважень</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організація</w:t>
            </w:r>
            <w:proofErr w:type="spellEnd"/>
            <w:r w:rsidRPr="004351F2">
              <w:rPr>
                <w:sz w:val="28"/>
                <w:szCs w:val="28"/>
              </w:rPr>
              <w:t xml:space="preserve"> </w:t>
            </w:r>
            <w:proofErr w:type="spellStart"/>
            <w:proofErr w:type="gramStart"/>
            <w:r w:rsidRPr="004351F2">
              <w:rPr>
                <w:sz w:val="28"/>
                <w:szCs w:val="28"/>
              </w:rPr>
              <w:t>п</w:t>
            </w:r>
            <w:proofErr w:type="gramEnd"/>
            <w:r w:rsidRPr="004351F2">
              <w:rPr>
                <w:sz w:val="28"/>
                <w:szCs w:val="28"/>
              </w:rPr>
              <w:t>ідготовки</w:t>
            </w:r>
            <w:proofErr w:type="spellEnd"/>
            <w:r w:rsidRPr="004351F2">
              <w:rPr>
                <w:sz w:val="28"/>
                <w:szCs w:val="28"/>
              </w:rPr>
              <w:t xml:space="preserve"> </w:t>
            </w:r>
            <w:proofErr w:type="spellStart"/>
            <w:r w:rsidRPr="004351F2">
              <w:rPr>
                <w:sz w:val="28"/>
                <w:szCs w:val="28"/>
              </w:rPr>
              <w:t>звітів</w:t>
            </w:r>
            <w:proofErr w:type="spellEnd"/>
            <w:r w:rsidRPr="004351F2">
              <w:rPr>
                <w:sz w:val="28"/>
                <w:szCs w:val="28"/>
              </w:rPr>
              <w:t xml:space="preserve"> та </w:t>
            </w:r>
            <w:proofErr w:type="spellStart"/>
            <w:r w:rsidRPr="004351F2">
              <w:rPr>
                <w:sz w:val="28"/>
                <w:szCs w:val="28"/>
              </w:rPr>
              <w:t>інших</w:t>
            </w:r>
            <w:proofErr w:type="spellEnd"/>
            <w:r w:rsidRPr="004351F2">
              <w:rPr>
                <w:sz w:val="28"/>
                <w:szCs w:val="28"/>
              </w:rPr>
              <w:t xml:space="preserve"> </w:t>
            </w:r>
            <w:proofErr w:type="spellStart"/>
            <w:r w:rsidRPr="004351F2">
              <w:rPr>
                <w:sz w:val="28"/>
                <w:szCs w:val="28"/>
              </w:rPr>
              <w:t>матеріалів</w:t>
            </w:r>
            <w:proofErr w:type="spellEnd"/>
            <w:r w:rsidRPr="004351F2">
              <w:rPr>
                <w:sz w:val="28"/>
                <w:szCs w:val="28"/>
              </w:rPr>
              <w:t xml:space="preserve"> </w:t>
            </w:r>
            <w:proofErr w:type="spellStart"/>
            <w:r w:rsidRPr="004351F2">
              <w:rPr>
                <w:sz w:val="28"/>
                <w:szCs w:val="28"/>
              </w:rPr>
              <w:t>з</w:t>
            </w:r>
            <w:proofErr w:type="spellEnd"/>
            <w:r w:rsidRPr="004351F2">
              <w:rPr>
                <w:sz w:val="28"/>
                <w:szCs w:val="28"/>
              </w:rPr>
              <w:t xml:space="preserve"> </w:t>
            </w:r>
            <w:proofErr w:type="spellStart"/>
            <w:r w:rsidRPr="004351F2">
              <w:rPr>
                <w:sz w:val="28"/>
                <w:szCs w:val="28"/>
              </w:rPr>
              <w:t>питань</w:t>
            </w:r>
            <w:proofErr w:type="spellEnd"/>
            <w:r w:rsidRPr="004351F2">
              <w:rPr>
                <w:sz w:val="28"/>
                <w:szCs w:val="28"/>
              </w:rPr>
              <w:t xml:space="preserve">, </w:t>
            </w:r>
            <w:proofErr w:type="spellStart"/>
            <w:r w:rsidRPr="004351F2">
              <w:rPr>
                <w:sz w:val="28"/>
                <w:szCs w:val="28"/>
              </w:rPr>
              <w:t>що</w:t>
            </w:r>
            <w:proofErr w:type="spellEnd"/>
            <w:r w:rsidRPr="004351F2">
              <w:rPr>
                <w:sz w:val="28"/>
                <w:szCs w:val="28"/>
              </w:rPr>
              <w:t xml:space="preserve"> належать до </w:t>
            </w:r>
            <w:proofErr w:type="spellStart"/>
            <w:r w:rsidRPr="004351F2">
              <w:rPr>
                <w:sz w:val="28"/>
                <w:szCs w:val="28"/>
              </w:rPr>
              <w:t>компетенції</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w:t>
            </w:r>
            <w:r w:rsidRPr="004351F2">
              <w:rPr>
                <w:sz w:val="28"/>
                <w:szCs w:val="28"/>
                <w:lang w:val="uk-UA"/>
              </w:rPr>
              <w:t>ення</w:t>
            </w:r>
            <w:proofErr w:type="spellEnd"/>
            <w:r w:rsidRPr="004351F2">
              <w:rPr>
                <w:sz w:val="28"/>
                <w:szCs w:val="28"/>
              </w:rPr>
              <w:t xml:space="preserve"> </w:t>
            </w:r>
            <w:proofErr w:type="spellStart"/>
            <w:r w:rsidRPr="004351F2">
              <w:rPr>
                <w:sz w:val="28"/>
                <w:szCs w:val="28"/>
              </w:rPr>
              <w:t>дотримання</w:t>
            </w:r>
            <w:proofErr w:type="spellEnd"/>
            <w:r w:rsidRPr="004351F2">
              <w:rPr>
                <w:sz w:val="28"/>
                <w:szCs w:val="28"/>
              </w:rPr>
              <w:t xml:space="preserve"> </w:t>
            </w:r>
            <w:proofErr w:type="spellStart"/>
            <w:r w:rsidRPr="004351F2">
              <w:rPr>
                <w:sz w:val="28"/>
                <w:szCs w:val="28"/>
              </w:rPr>
              <w:t>працівниками</w:t>
            </w:r>
            <w:proofErr w:type="spellEnd"/>
            <w:r w:rsidRPr="004351F2">
              <w:rPr>
                <w:sz w:val="28"/>
                <w:szCs w:val="28"/>
              </w:rPr>
              <w:t xml:space="preserve"> сектору правил </w:t>
            </w:r>
            <w:proofErr w:type="spellStart"/>
            <w:r w:rsidRPr="004351F2">
              <w:rPr>
                <w:sz w:val="28"/>
                <w:szCs w:val="28"/>
              </w:rPr>
              <w:t>етичної</w:t>
            </w:r>
            <w:proofErr w:type="spellEnd"/>
            <w:r w:rsidRPr="004351F2">
              <w:rPr>
                <w:sz w:val="28"/>
                <w:szCs w:val="28"/>
              </w:rPr>
              <w:t xml:space="preserve"> </w:t>
            </w:r>
            <w:proofErr w:type="spellStart"/>
            <w:r w:rsidRPr="004351F2">
              <w:rPr>
                <w:sz w:val="28"/>
                <w:szCs w:val="28"/>
              </w:rPr>
              <w:t>поведінки</w:t>
            </w:r>
            <w:proofErr w:type="spellEnd"/>
            <w:r w:rsidRPr="004351F2">
              <w:rPr>
                <w:sz w:val="28"/>
                <w:szCs w:val="28"/>
              </w:rPr>
              <w:t xml:space="preserve"> </w:t>
            </w:r>
            <w:proofErr w:type="spellStart"/>
            <w:r w:rsidRPr="004351F2">
              <w:rPr>
                <w:sz w:val="28"/>
                <w:szCs w:val="28"/>
              </w:rPr>
              <w:t>державних</w:t>
            </w:r>
            <w:proofErr w:type="spellEnd"/>
            <w:r w:rsidRPr="004351F2">
              <w:rPr>
                <w:sz w:val="28"/>
                <w:szCs w:val="28"/>
              </w:rPr>
              <w:t xml:space="preserve"> </w:t>
            </w:r>
            <w:proofErr w:type="spellStart"/>
            <w:r w:rsidRPr="004351F2">
              <w:rPr>
                <w:sz w:val="28"/>
                <w:szCs w:val="28"/>
              </w:rPr>
              <w:t>службовців</w:t>
            </w:r>
            <w:proofErr w:type="spellEnd"/>
            <w:r w:rsidRPr="004351F2">
              <w:rPr>
                <w:sz w:val="28"/>
                <w:szCs w:val="28"/>
              </w:rPr>
              <w:t xml:space="preserve">, </w:t>
            </w:r>
            <w:proofErr w:type="spellStart"/>
            <w:r w:rsidRPr="004351F2">
              <w:rPr>
                <w:sz w:val="28"/>
                <w:szCs w:val="28"/>
              </w:rPr>
              <w:t>виконавської</w:t>
            </w:r>
            <w:proofErr w:type="spellEnd"/>
            <w:r w:rsidRPr="004351F2">
              <w:rPr>
                <w:sz w:val="28"/>
                <w:szCs w:val="28"/>
              </w:rPr>
              <w:t xml:space="preserve"> </w:t>
            </w:r>
            <w:proofErr w:type="spellStart"/>
            <w:r w:rsidRPr="004351F2">
              <w:rPr>
                <w:sz w:val="28"/>
                <w:szCs w:val="28"/>
              </w:rPr>
              <w:t>дисципліни</w:t>
            </w:r>
            <w:proofErr w:type="spellEnd"/>
            <w:r w:rsidRPr="004351F2">
              <w:rPr>
                <w:sz w:val="28"/>
                <w:szCs w:val="28"/>
              </w:rPr>
              <w:t xml:space="preserve">, порядку </w:t>
            </w:r>
            <w:proofErr w:type="spellStart"/>
            <w:r w:rsidRPr="004351F2">
              <w:rPr>
                <w:sz w:val="28"/>
                <w:szCs w:val="28"/>
              </w:rPr>
              <w:t>ведення</w:t>
            </w:r>
            <w:proofErr w:type="spellEnd"/>
            <w:r w:rsidRPr="004351F2">
              <w:rPr>
                <w:sz w:val="28"/>
                <w:szCs w:val="28"/>
              </w:rPr>
              <w:t xml:space="preserve"> </w:t>
            </w:r>
            <w:proofErr w:type="spellStart"/>
            <w:r w:rsidRPr="004351F2">
              <w:rPr>
                <w:sz w:val="28"/>
                <w:szCs w:val="28"/>
              </w:rPr>
              <w:t>діловодства</w:t>
            </w:r>
            <w:proofErr w:type="spellEnd"/>
            <w:r w:rsidRPr="004351F2">
              <w:rPr>
                <w:sz w:val="28"/>
                <w:szCs w:val="28"/>
              </w:rPr>
              <w:t xml:space="preserve">, правил </w:t>
            </w:r>
            <w:proofErr w:type="spellStart"/>
            <w:r w:rsidRPr="004351F2">
              <w:rPr>
                <w:sz w:val="28"/>
                <w:szCs w:val="28"/>
              </w:rPr>
              <w:t>внутрішнього</w:t>
            </w:r>
            <w:proofErr w:type="spellEnd"/>
            <w:r w:rsidRPr="004351F2">
              <w:rPr>
                <w:sz w:val="28"/>
                <w:szCs w:val="28"/>
              </w:rPr>
              <w:t xml:space="preserve"> </w:t>
            </w:r>
            <w:proofErr w:type="spellStart"/>
            <w:r w:rsidRPr="004351F2">
              <w:rPr>
                <w:sz w:val="28"/>
                <w:szCs w:val="28"/>
              </w:rPr>
              <w:t>службового</w:t>
            </w:r>
            <w:proofErr w:type="spellEnd"/>
            <w:r w:rsidRPr="004351F2">
              <w:rPr>
                <w:sz w:val="28"/>
                <w:szCs w:val="28"/>
              </w:rPr>
              <w:t xml:space="preserve"> </w:t>
            </w:r>
            <w:proofErr w:type="spellStart"/>
            <w:r w:rsidRPr="004351F2">
              <w:rPr>
                <w:sz w:val="28"/>
                <w:szCs w:val="28"/>
              </w:rPr>
              <w:t>розпорядку</w:t>
            </w:r>
            <w:proofErr w:type="spellEnd"/>
            <w:r w:rsidRPr="004351F2">
              <w:rPr>
                <w:sz w:val="28"/>
                <w:szCs w:val="28"/>
              </w:rPr>
              <w:t>;</w:t>
            </w:r>
          </w:p>
          <w:p w:rsidR="00F8141C" w:rsidRPr="00F8141C" w:rsidRDefault="00F8141C" w:rsidP="00F8141C">
            <w:pPr>
              <w:pStyle w:val="p8"/>
              <w:numPr>
                <w:ilvl w:val="0"/>
                <w:numId w:val="17"/>
              </w:numPr>
              <w:shd w:val="clear" w:color="auto" w:fill="FFFFFF"/>
              <w:spacing w:before="0" w:after="120" w:line="240" w:lineRule="auto"/>
              <w:ind w:left="-107" w:firstLine="0"/>
              <w:contextualSpacing/>
              <w:rPr>
                <w:rStyle w:val="20"/>
                <w:rFonts w:eastAsia="SimSun;宋体"/>
                <w:sz w:val="28"/>
                <w:szCs w:val="28"/>
                <w:lang w:eastAsia="ru-RU"/>
              </w:rPr>
            </w:pPr>
            <w:r w:rsidRPr="004351F2">
              <w:rPr>
                <w:sz w:val="28"/>
                <w:szCs w:val="28"/>
                <w:lang w:val="uk-UA"/>
              </w:rPr>
              <w:t xml:space="preserve"> </w:t>
            </w:r>
            <w:r w:rsidRPr="004351F2">
              <w:rPr>
                <w:rStyle w:val="20"/>
                <w:rFonts w:eastAsia="Microsoft Sans Serif"/>
                <w:sz w:val="28"/>
                <w:szCs w:val="28"/>
              </w:rPr>
              <w:t>надання пропозицій щодо добору та підвищення кваліфікації працівників сектору</w:t>
            </w:r>
            <w:r>
              <w:rPr>
                <w:rStyle w:val="20"/>
                <w:rFonts w:eastAsia="Microsoft Sans Serif"/>
                <w:sz w:val="28"/>
                <w:szCs w:val="28"/>
              </w:rPr>
              <w:t>.</w:t>
            </w:r>
          </w:p>
          <w:p w:rsidR="00D512C2" w:rsidRPr="00F8141C" w:rsidRDefault="00F8141C" w:rsidP="00F8141C">
            <w:pPr>
              <w:pStyle w:val="p8"/>
              <w:numPr>
                <w:ilvl w:val="0"/>
                <w:numId w:val="16"/>
              </w:numPr>
              <w:shd w:val="clear" w:color="auto" w:fill="FFFFFF"/>
              <w:tabs>
                <w:tab w:val="left" w:pos="206"/>
              </w:tabs>
              <w:spacing w:before="0" w:after="120" w:line="240" w:lineRule="auto"/>
              <w:ind w:left="-77" w:firstLine="0"/>
              <w:contextualSpacing/>
              <w:rPr>
                <w:color w:val="000000"/>
                <w:sz w:val="28"/>
                <w:szCs w:val="28"/>
                <w:lang w:val="uk-UA" w:eastAsia="ru-RU" w:bidi="uk-UA"/>
              </w:rPr>
            </w:pPr>
            <w:r w:rsidRPr="00F8141C">
              <w:rPr>
                <w:rStyle w:val="20"/>
                <w:rFonts w:eastAsia="Microsoft Sans Serif"/>
                <w:sz w:val="28"/>
                <w:szCs w:val="28"/>
              </w:rPr>
              <w:t>Дотримання правил внутрішнього розпорядку, виконання інших завдань та доручень начальника Головного управління.</w:t>
            </w:r>
          </w:p>
        </w:tc>
      </w:tr>
      <w:tr w:rsidR="00F8141C" w:rsidRPr="00931D9B" w:rsidTr="00171D95">
        <w:tc>
          <w:tcPr>
            <w:tcW w:w="3514" w:type="dxa"/>
            <w:gridSpan w:val="3"/>
          </w:tcPr>
          <w:p w:rsidR="00F8141C" w:rsidRPr="004E095E" w:rsidRDefault="00F8141C"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8141C" w:rsidRPr="004B663B" w:rsidRDefault="00F8141C" w:rsidP="004271F0">
            <w:pPr>
              <w:spacing w:line="240" w:lineRule="auto"/>
              <w:ind w:firstLine="0"/>
              <w:rPr>
                <w:bCs/>
                <w:szCs w:val="28"/>
              </w:rPr>
            </w:pPr>
            <w:r w:rsidRPr="001E4A00">
              <w:rPr>
                <w:bCs/>
                <w:szCs w:val="28"/>
              </w:rPr>
              <w:t xml:space="preserve">посадовий оклад </w:t>
            </w:r>
            <w:r>
              <w:rPr>
                <w:bCs/>
                <w:szCs w:val="28"/>
              </w:rPr>
              <w:t>–</w:t>
            </w:r>
            <w:r>
              <w:t xml:space="preserve"> </w:t>
            </w:r>
            <w:r w:rsidRPr="004351F2">
              <w:rPr>
                <w:bCs/>
                <w:szCs w:val="28"/>
              </w:rPr>
              <w:t>28385</w:t>
            </w:r>
            <w:r>
              <w:rPr>
                <w:bCs/>
                <w:szCs w:val="28"/>
              </w:rPr>
              <w:t xml:space="preserve"> </w:t>
            </w:r>
            <w:r w:rsidRPr="001E4A00">
              <w:rPr>
                <w:bCs/>
                <w:szCs w:val="28"/>
              </w:rPr>
              <w:t>грн.</w:t>
            </w:r>
            <w:r>
              <w:rPr>
                <w:bCs/>
                <w:szCs w:val="28"/>
              </w:rPr>
              <w:t xml:space="preserve"> згідно зі штатним розписом;</w:t>
            </w:r>
          </w:p>
          <w:p w:rsidR="00F8141C" w:rsidRDefault="00F8141C" w:rsidP="004271F0">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8141C" w:rsidRPr="004B663B" w:rsidRDefault="00F8141C" w:rsidP="004271F0">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до Державного Бюджету України на 2025 рік;</w:t>
            </w:r>
          </w:p>
          <w:p w:rsidR="00F8141C" w:rsidRPr="001E4A00" w:rsidRDefault="00F8141C" w:rsidP="004271F0">
            <w:pPr>
              <w:spacing w:line="240" w:lineRule="auto"/>
              <w:ind w:firstLine="0"/>
              <w:rPr>
                <w:bCs/>
                <w:szCs w:val="28"/>
              </w:rPr>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tc>
      </w:tr>
      <w:tr w:rsidR="00F8527E" w:rsidRPr="00931D9B" w:rsidTr="001F09AF">
        <w:trPr>
          <w:trHeight w:val="240"/>
        </w:trPr>
        <w:tc>
          <w:tcPr>
            <w:tcW w:w="3514" w:type="dxa"/>
            <w:gridSpan w:val="3"/>
          </w:tcPr>
          <w:p w:rsidR="00F8527E" w:rsidRPr="004E095E" w:rsidRDefault="00F8527E" w:rsidP="00740F78">
            <w:pPr>
              <w:pStyle w:val="Default"/>
              <w:rPr>
                <w:bCs/>
                <w:color w:val="auto"/>
                <w:sz w:val="28"/>
                <w:szCs w:val="28"/>
                <w:lang w:eastAsia="ru-RU"/>
              </w:rPr>
            </w:pPr>
            <w:r w:rsidRPr="004E095E">
              <w:rPr>
                <w:bCs/>
                <w:color w:val="auto"/>
                <w:sz w:val="28"/>
                <w:szCs w:val="28"/>
                <w:lang w:eastAsia="ru-RU"/>
              </w:rPr>
              <w:t>Інформація про строковість</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B009A3" w:rsidRDefault="00B009A3" w:rsidP="00B009A3">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B009A3" w:rsidRDefault="00B009A3" w:rsidP="00B009A3">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B009A3" w:rsidRDefault="00B009A3" w:rsidP="00B009A3">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F8527E" w:rsidRPr="007B1FB8" w:rsidRDefault="00F8527E" w:rsidP="00740F78">
            <w:pPr>
              <w:pStyle w:val="a4"/>
              <w:spacing w:before="0" w:line="240" w:lineRule="auto"/>
              <w:ind w:firstLine="0"/>
              <w:jc w:val="left"/>
              <w:rPr>
                <w:bCs/>
                <w:sz w:val="4"/>
                <w:szCs w:val="28"/>
              </w:rPr>
            </w:pPr>
          </w:p>
        </w:tc>
      </w:tr>
      <w:tr w:rsidR="00F8527E" w:rsidRPr="00931D9B" w:rsidTr="00171D95">
        <w:trPr>
          <w:trHeight w:val="154"/>
        </w:trPr>
        <w:tc>
          <w:tcPr>
            <w:tcW w:w="3514" w:type="dxa"/>
            <w:gridSpan w:val="3"/>
          </w:tcPr>
          <w:p w:rsidR="00F8527E" w:rsidRDefault="00F8527E"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F8527E" w:rsidRDefault="00F8527E"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F8527E" w:rsidRDefault="00F8527E"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F8527E" w:rsidRDefault="00F8527E"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F8527E" w:rsidRPr="00931D9B" w:rsidTr="00171D95">
        <w:tc>
          <w:tcPr>
            <w:tcW w:w="9782" w:type="dxa"/>
            <w:gridSpan w:val="6"/>
          </w:tcPr>
          <w:p w:rsidR="00F8527E" w:rsidRDefault="00F8527E"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F8527E" w:rsidRPr="00F8141C" w:rsidRDefault="00F8527E" w:rsidP="00F8141C">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B009A3" w:rsidRPr="001E4A00" w:rsidRDefault="00B009A3"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B009A3" w:rsidRPr="001E4A00" w:rsidRDefault="00F8141C" w:rsidP="00FE4AB3">
            <w:pPr>
              <w:spacing w:line="240" w:lineRule="auto"/>
              <w:ind w:firstLine="0"/>
              <w:rPr>
                <w:bCs/>
                <w:szCs w:val="28"/>
              </w:rPr>
            </w:pPr>
            <w:r w:rsidRPr="001E4A00">
              <w:rPr>
                <w:szCs w:val="28"/>
              </w:rPr>
              <w:t xml:space="preserve">вища освіта за освітнім ступенем не нижче </w:t>
            </w:r>
            <w:r>
              <w:rPr>
                <w:szCs w:val="28"/>
              </w:rPr>
              <w:t>магістра</w:t>
            </w:r>
            <w:r w:rsidRPr="001E4A00">
              <w:rPr>
                <w:szCs w:val="28"/>
              </w:rPr>
              <w:t xml:space="preserve"> </w:t>
            </w:r>
            <w:r>
              <w:rPr>
                <w:szCs w:val="28"/>
              </w:rPr>
              <w:t>у галузі знань «Бізнес, адміністрування та право»</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009A3" w:rsidRPr="00F8527E" w:rsidRDefault="00B009A3" w:rsidP="00FE4AB3">
            <w:pPr>
              <w:pStyle w:val="Default"/>
            </w:pPr>
            <w:r w:rsidRPr="00F8527E">
              <w:t>Досвід роботи</w:t>
            </w:r>
          </w:p>
        </w:tc>
        <w:tc>
          <w:tcPr>
            <w:tcW w:w="6237" w:type="dxa"/>
          </w:tcPr>
          <w:p w:rsidR="00B009A3" w:rsidRPr="001E4A00" w:rsidRDefault="00B009A3" w:rsidP="00FE4AB3">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B009A3" w:rsidRPr="00931D9B" w:rsidTr="00171D95">
        <w:trPr>
          <w:trHeight w:val="495"/>
        </w:trPr>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B009A3" w:rsidRPr="00F8527E" w:rsidRDefault="00B009A3" w:rsidP="00FE4AB3">
            <w:pPr>
              <w:pStyle w:val="Default"/>
            </w:pPr>
            <w:r w:rsidRPr="00F8527E">
              <w:t>Володіння державною мовою</w:t>
            </w:r>
          </w:p>
        </w:tc>
        <w:tc>
          <w:tcPr>
            <w:tcW w:w="6237" w:type="dxa"/>
          </w:tcPr>
          <w:p w:rsidR="00B009A3" w:rsidRPr="001E4A00" w:rsidRDefault="00B009A3" w:rsidP="00FE4AB3">
            <w:pPr>
              <w:spacing w:line="240" w:lineRule="auto"/>
              <w:ind w:firstLine="0"/>
              <w:rPr>
                <w:bCs/>
                <w:szCs w:val="28"/>
              </w:rPr>
            </w:pPr>
            <w:r w:rsidRPr="001E4A00">
              <w:rPr>
                <w:szCs w:val="28"/>
              </w:rPr>
              <w:t>вільне володіння державною мовою</w:t>
            </w:r>
          </w:p>
        </w:tc>
      </w:tr>
      <w:tr w:rsidR="00F8527E" w:rsidRPr="00931D9B" w:rsidTr="00171D95">
        <w:trPr>
          <w:trHeight w:val="450"/>
        </w:trPr>
        <w:tc>
          <w:tcPr>
            <w:tcW w:w="9782" w:type="dxa"/>
            <w:gridSpan w:val="6"/>
          </w:tcPr>
          <w:p w:rsidR="00F8527E" w:rsidRPr="001E4A00" w:rsidRDefault="00F8527E" w:rsidP="00740F78">
            <w:pPr>
              <w:spacing w:line="240" w:lineRule="auto"/>
              <w:jc w:val="center"/>
              <w:rPr>
                <w:b/>
                <w:szCs w:val="28"/>
              </w:rPr>
            </w:pPr>
            <w:r w:rsidRPr="001E4A00">
              <w:rPr>
                <w:b/>
                <w:szCs w:val="28"/>
              </w:rPr>
              <w:t>Вимоги до компетентності</w:t>
            </w:r>
          </w:p>
        </w:tc>
      </w:tr>
      <w:tr w:rsidR="00F8527E" w:rsidRPr="00931D9B" w:rsidTr="00171D95">
        <w:trPr>
          <w:trHeight w:val="437"/>
        </w:trPr>
        <w:tc>
          <w:tcPr>
            <w:tcW w:w="3529" w:type="dxa"/>
            <w:gridSpan w:val="4"/>
          </w:tcPr>
          <w:p w:rsidR="00F8527E" w:rsidRPr="001E4A00" w:rsidRDefault="00F8527E" w:rsidP="00740F78">
            <w:pPr>
              <w:spacing w:line="240" w:lineRule="auto"/>
              <w:jc w:val="center"/>
              <w:rPr>
                <w:b/>
                <w:szCs w:val="28"/>
              </w:rPr>
            </w:pPr>
            <w:r w:rsidRPr="001E4A00">
              <w:rPr>
                <w:b/>
                <w:szCs w:val="28"/>
              </w:rPr>
              <w:lastRenderedPageBreak/>
              <w:t>Вимога</w:t>
            </w:r>
          </w:p>
        </w:tc>
        <w:tc>
          <w:tcPr>
            <w:tcW w:w="6253" w:type="dxa"/>
            <w:gridSpan w:val="2"/>
          </w:tcPr>
          <w:p w:rsidR="00F8527E" w:rsidRPr="001E4A00" w:rsidRDefault="00F8527E" w:rsidP="00740F78">
            <w:pPr>
              <w:spacing w:line="240" w:lineRule="auto"/>
              <w:jc w:val="center"/>
              <w:rPr>
                <w:b/>
                <w:szCs w:val="28"/>
              </w:rPr>
            </w:pPr>
            <w:r w:rsidRPr="001E4A00">
              <w:rPr>
                <w:b/>
                <w:szCs w:val="28"/>
              </w:rPr>
              <w:t>Компоненти вимоги</w:t>
            </w:r>
          </w:p>
        </w:tc>
      </w:tr>
      <w:tr w:rsidR="00B009A3" w:rsidRPr="00931D9B" w:rsidTr="00171D95">
        <w:trPr>
          <w:trHeight w:val="311"/>
        </w:trPr>
        <w:tc>
          <w:tcPr>
            <w:tcW w:w="594" w:type="dxa"/>
            <w:gridSpan w:val="2"/>
          </w:tcPr>
          <w:p w:rsidR="00B009A3" w:rsidRPr="004E095E" w:rsidRDefault="00B009A3" w:rsidP="00740F78">
            <w:pPr>
              <w:spacing w:line="240" w:lineRule="auto"/>
              <w:ind w:firstLine="0"/>
              <w:rPr>
                <w:szCs w:val="28"/>
              </w:rPr>
            </w:pPr>
            <w:r w:rsidRPr="004E095E">
              <w:rPr>
                <w:szCs w:val="28"/>
              </w:rPr>
              <w:t>1.</w:t>
            </w:r>
          </w:p>
        </w:tc>
        <w:tc>
          <w:tcPr>
            <w:tcW w:w="2935" w:type="dxa"/>
            <w:gridSpan w:val="2"/>
          </w:tcPr>
          <w:p w:rsidR="00B009A3" w:rsidRPr="00F87423" w:rsidRDefault="00B009A3" w:rsidP="00FE4AB3">
            <w:pPr>
              <w:ind w:firstLine="0"/>
              <w:jc w:val="left"/>
              <w:rPr>
                <w:szCs w:val="28"/>
              </w:rPr>
            </w:pPr>
            <w:r w:rsidRPr="00F87423">
              <w:rPr>
                <w:color w:val="000000"/>
                <w:szCs w:val="28"/>
              </w:rPr>
              <w:t>Доброчесність</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B009A3" w:rsidRPr="00474A2F" w:rsidRDefault="00B009A3" w:rsidP="00FE4AB3">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B009A3" w:rsidRPr="00446303" w:rsidRDefault="00B009A3" w:rsidP="00FE4AB3">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B009A3" w:rsidRPr="00931D9B" w:rsidTr="00171D95">
        <w:trPr>
          <w:trHeight w:val="540"/>
        </w:trPr>
        <w:tc>
          <w:tcPr>
            <w:tcW w:w="594" w:type="dxa"/>
            <w:gridSpan w:val="2"/>
          </w:tcPr>
          <w:p w:rsidR="00B009A3" w:rsidRPr="004E095E" w:rsidRDefault="00B009A3" w:rsidP="00740F78">
            <w:pPr>
              <w:spacing w:line="240" w:lineRule="auto"/>
              <w:ind w:firstLine="0"/>
              <w:rPr>
                <w:szCs w:val="28"/>
              </w:rPr>
            </w:pPr>
            <w:r w:rsidRPr="004E095E">
              <w:rPr>
                <w:szCs w:val="28"/>
              </w:rPr>
              <w:t>2.</w:t>
            </w:r>
          </w:p>
        </w:tc>
        <w:tc>
          <w:tcPr>
            <w:tcW w:w="2935" w:type="dxa"/>
            <w:gridSpan w:val="2"/>
          </w:tcPr>
          <w:p w:rsidR="00B009A3" w:rsidRPr="00F87423" w:rsidRDefault="00B009A3" w:rsidP="00FE4AB3">
            <w:pPr>
              <w:ind w:firstLine="0"/>
              <w:rPr>
                <w:szCs w:val="28"/>
              </w:rPr>
            </w:pPr>
            <w:r w:rsidRPr="00F87423">
              <w:rPr>
                <w:color w:val="000000"/>
                <w:szCs w:val="28"/>
              </w:rPr>
              <w:t>Аналітичні здібності</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B009A3" w:rsidRPr="00474A2F" w:rsidRDefault="00B009A3" w:rsidP="00FE4AB3">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B009A3" w:rsidRPr="00F87423" w:rsidRDefault="00B009A3" w:rsidP="00FE4AB3">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B009A3" w:rsidRPr="00931D9B" w:rsidTr="00171D95">
        <w:trPr>
          <w:trHeight w:val="2203"/>
        </w:trPr>
        <w:tc>
          <w:tcPr>
            <w:tcW w:w="594" w:type="dxa"/>
            <w:gridSpan w:val="2"/>
          </w:tcPr>
          <w:p w:rsidR="00B009A3" w:rsidRPr="004E095E" w:rsidRDefault="00B009A3" w:rsidP="00740F78">
            <w:pPr>
              <w:spacing w:line="240" w:lineRule="auto"/>
              <w:ind w:firstLine="0"/>
              <w:rPr>
                <w:szCs w:val="28"/>
              </w:rPr>
            </w:pPr>
            <w:r w:rsidRPr="004E095E">
              <w:rPr>
                <w:szCs w:val="28"/>
              </w:rPr>
              <w:t>3.</w:t>
            </w:r>
          </w:p>
        </w:tc>
        <w:tc>
          <w:tcPr>
            <w:tcW w:w="2935" w:type="dxa"/>
            <w:gridSpan w:val="2"/>
          </w:tcPr>
          <w:p w:rsidR="00B009A3" w:rsidRPr="00F87423" w:rsidRDefault="00B009A3" w:rsidP="00FE4AB3">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53" w:type="dxa"/>
            <w:gridSpan w:val="2"/>
          </w:tcPr>
          <w:p w:rsidR="00B009A3" w:rsidRPr="00474A2F" w:rsidRDefault="00B009A3" w:rsidP="00FE4AB3">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B009A3" w:rsidRPr="00F87423" w:rsidRDefault="00B009A3" w:rsidP="00FE4AB3">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F8527E" w:rsidRPr="00931D9B" w:rsidTr="00171D95">
        <w:trPr>
          <w:trHeight w:val="756"/>
        </w:trPr>
        <w:tc>
          <w:tcPr>
            <w:tcW w:w="9782" w:type="dxa"/>
            <w:gridSpan w:val="6"/>
          </w:tcPr>
          <w:p w:rsidR="00F8527E" w:rsidRPr="004E095E" w:rsidRDefault="00F8527E" w:rsidP="00740F78">
            <w:pPr>
              <w:spacing w:line="240" w:lineRule="auto"/>
              <w:jc w:val="center"/>
              <w:rPr>
                <w:b/>
                <w:szCs w:val="28"/>
              </w:rPr>
            </w:pPr>
          </w:p>
          <w:p w:rsidR="00F8527E" w:rsidRPr="004E095E" w:rsidRDefault="00F8527E" w:rsidP="00740F78">
            <w:pPr>
              <w:spacing w:line="240" w:lineRule="auto"/>
              <w:jc w:val="center"/>
              <w:rPr>
                <w:b/>
                <w:szCs w:val="28"/>
              </w:rPr>
            </w:pPr>
            <w:r w:rsidRPr="004E095E">
              <w:rPr>
                <w:b/>
                <w:szCs w:val="28"/>
              </w:rPr>
              <w:t>Професійні знання</w:t>
            </w:r>
          </w:p>
        </w:tc>
      </w:tr>
      <w:tr w:rsidR="00F8527E" w:rsidRPr="00931D9B" w:rsidTr="00171D95">
        <w:trPr>
          <w:trHeight w:val="255"/>
        </w:trPr>
        <w:tc>
          <w:tcPr>
            <w:tcW w:w="3545" w:type="dxa"/>
            <w:gridSpan w:val="5"/>
          </w:tcPr>
          <w:p w:rsidR="00F8527E" w:rsidRPr="004E095E" w:rsidRDefault="00F8527E"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F8527E" w:rsidRPr="004E095E" w:rsidRDefault="00F8527E" w:rsidP="00740F78">
            <w:pPr>
              <w:spacing w:line="240" w:lineRule="auto"/>
              <w:rPr>
                <w:b/>
                <w:szCs w:val="28"/>
              </w:rPr>
            </w:pPr>
            <w:r w:rsidRPr="004E095E">
              <w:rPr>
                <w:b/>
                <w:szCs w:val="28"/>
              </w:rPr>
              <w:t>Компоненти вимоги</w:t>
            </w:r>
          </w:p>
        </w:tc>
      </w:tr>
      <w:tr w:rsidR="00F8141C" w:rsidRPr="00931D9B" w:rsidTr="00171D95">
        <w:trPr>
          <w:trHeight w:val="1800"/>
        </w:trPr>
        <w:tc>
          <w:tcPr>
            <w:tcW w:w="540" w:type="dxa"/>
          </w:tcPr>
          <w:p w:rsidR="00F8141C" w:rsidRDefault="00F8141C" w:rsidP="00740F78">
            <w:pPr>
              <w:pStyle w:val="cs2654ae3a"/>
              <w:spacing w:before="0" w:beforeAutospacing="0" w:after="0" w:afterAutospacing="0"/>
            </w:pPr>
            <w:r>
              <w:rPr>
                <w:rStyle w:val="csd2c743de"/>
                <w:color w:val="000000"/>
                <w:sz w:val="28"/>
                <w:szCs w:val="28"/>
              </w:rPr>
              <w:t>1.</w:t>
            </w:r>
          </w:p>
        </w:tc>
        <w:tc>
          <w:tcPr>
            <w:tcW w:w="3005" w:type="dxa"/>
            <w:gridSpan w:val="4"/>
          </w:tcPr>
          <w:p w:rsidR="00F8141C" w:rsidRPr="004E095E" w:rsidRDefault="00F8141C" w:rsidP="00FE4AB3">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F8141C" w:rsidRDefault="00F8141C" w:rsidP="004271F0">
            <w:pPr>
              <w:spacing w:line="240" w:lineRule="auto"/>
              <w:ind w:firstLine="0"/>
              <w:rPr>
                <w:szCs w:val="28"/>
              </w:rPr>
            </w:pPr>
            <w:r>
              <w:rPr>
                <w:szCs w:val="28"/>
              </w:rPr>
              <w:t>- Конституції України;</w:t>
            </w:r>
          </w:p>
          <w:p w:rsidR="00F8141C" w:rsidRDefault="00F8141C" w:rsidP="004271F0">
            <w:pPr>
              <w:spacing w:line="240" w:lineRule="auto"/>
              <w:ind w:firstLine="0"/>
              <w:rPr>
                <w:szCs w:val="28"/>
              </w:rPr>
            </w:pPr>
            <w:r>
              <w:rPr>
                <w:szCs w:val="28"/>
              </w:rPr>
              <w:t>- Закону України «Про запобігання корупції»;</w:t>
            </w:r>
          </w:p>
          <w:p w:rsidR="00F8141C" w:rsidRDefault="00F8141C" w:rsidP="004271F0">
            <w:pPr>
              <w:spacing w:line="240" w:lineRule="auto"/>
              <w:ind w:firstLine="0"/>
              <w:rPr>
                <w:szCs w:val="28"/>
              </w:rPr>
            </w:pPr>
            <w:r>
              <w:rPr>
                <w:szCs w:val="28"/>
              </w:rPr>
              <w:t xml:space="preserve"> - Закону України «Про державну службу»;</w:t>
            </w:r>
          </w:p>
          <w:p w:rsidR="00F8141C" w:rsidRDefault="00F8141C" w:rsidP="004271F0">
            <w:pPr>
              <w:spacing w:line="240" w:lineRule="auto"/>
              <w:ind w:firstLine="3"/>
              <w:rPr>
                <w:szCs w:val="28"/>
                <w:lang w:val="ru-RU" w:eastAsia="uk-UA"/>
              </w:rPr>
            </w:pPr>
            <w:r>
              <w:rPr>
                <w:szCs w:val="28"/>
              </w:rPr>
              <w:t>-</w:t>
            </w:r>
            <w:r>
              <w:rPr>
                <w:sz w:val="24"/>
                <w:szCs w:val="24"/>
                <w:lang w:eastAsia="uk-UA"/>
              </w:rPr>
              <w:t xml:space="preserve"> </w:t>
            </w:r>
            <w:r>
              <w:rPr>
                <w:szCs w:val="28"/>
                <w:lang w:eastAsia="uk-UA"/>
              </w:rPr>
              <w:t xml:space="preserve">Закону України </w:t>
            </w:r>
            <w:r>
              <w:rPr>
                <w:szCs w:val="28"/>
              </w:rPr>
              <w:t>«</w:t>
            </w:r>
            <w:r>
              <w:rPr>
                <w:szCs w:val="28"/>
                <w:lang w:eastAsia="uk-UA"/>
              </w:rPr>
              <w:t>Про доступ до публічної інформації</w:t>
            </w:r>
            <w:r>
              <w:rPr>
                <w:szCs w:val="28"/>
              </w:rPr>
              <w:t>»;</w:t>
            </w:r>
          </w:p>
          <w:p w:rsidR="00F8141C" w:rsidRPr="004E095E" w:rsidRDefault="00F8141C" w:rsidP="004271F0">
            <w:pPr>
              <w:ind w:firstLine="0"/>
              <w:rPr>
                <w:szCs w:val="28"/>
              </w:rPr>
            </w:pPr>
            <w:r>
              <w:rPr>
                <w:szCs w:val="28"/>
                <w:lang w:val="ru-RU" w:eastAsia="uk-UA"/>
              </w:rPr>
              <w:t xml:space="preserve">- </w:t>
            </w:r>
            <w:r>
              <w:rPr>
                <w:szCs w:val="28"/>
                <w:lang w:eastAsia="uk-UA"/>
              </w:rPr>
              <w:t xml:space="preserve">Закону України </w:t>
            </w:r>
            <w:r>
              <w:rPr>
                <w:szCs w:val="28"/>
              </w:rPr>
              <w:t>«</w:t>
            </w:r>
            <w:r>
              <w:rPr>
                <w:szCs w:val="28"/>
                <w:lang w:eastAsia="uk-UA"/>
              </w:rPr>
              <w:t>Про захист персональних даних</w:t>
            </w:r>
            <w:r>
              <w:rPr>
                <w:szCs w:val="28"/>
              </w:rPr>
              <w:t>»</w:t>
            </w:r>
            <w:r>
              <w:rPr>
                <w:szCs w:val="28"/>
                <w:lang w:eastAsia="uk-UA"/>
              </w:rPr>
              <w:t>.</w:t>
            </w:r>
          </w:p>
        </w:tc>
      </w:tr>
      <w:tr w:rsidR="00F8141C" w:rsidRPr="00931D9B" w:rsidTr="00171D95">
        <w:trPr>
          <w:trHeight w:val="1496"/>
        </w:trPr>
        <w:tc>
          <w:tcPr>
            <w:tcW w:w="540" w:type="dxa"/>
          </w:tcPr>
          <w:p w:rsidR="00F8141C" w:rsidRDefault="00F8141C" w:rsidP="00740F78">
            <w:pPr>
              <w:pStyle w:val="cs2654ae3a"/>
              <w:spacing w:before="0" w:beforeAutospacing="0" w:after="0" w:afterAutospacing="0"/>
            </w:pPr>
            <w:r>
              <w:rPr>
                <w:rStyle w:val="csd2c743de"/>
                <w:color w:val="000000"/>
                <w:sz w:val="28"/>
                <w:szCs w:val="28"/>
              </w:rPr>
              <w:t>2.</w:t>
            </w:r>
          </w:p>
        </w:tc>
        <w:tc>
          <w:tcPr>
            <w:tcW w:w="3005" w:type="dxa"/>
            <w:gridSpan w:val="4"/>
          </w:tcPr>
          <w:p w:rsidR="00F8141C" w:rsidRPr="00E32BD4" w:rsidRDefault="00F8141C" w:rsidP="00FE4AB3">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F8141C" w:rsidRDefault="00F8141C" w:rsidP="004271F0">
            <w:pPr>
              <w:spacing w:line="240" w:lineRule="auto"/>
              <w:ind w:firstLine="0"/>
            </w:pPr>
            <w:r>
              <w:rPr>
                <w:szCs w:val="28"/>
              </w:rPr>
              <w:t>- постанови Кабінету Міністрів України від 12 грудня 2018 року «Про затвердження Основних засад здійснення внутрішнього контролю розпорядниками бюджетних коштів та внесення змін до постанови кабінету Міністрів України від 28 вересня 2011р. № 1001»;</w:t>
            </w:r>
          </w:p>
          <w:p w:rsidR="00F8141C" w:rsidRDefault="00F8141C" w:rsidP="004271F0">
            <w:pPr>
              <w:spacing w:line="240" w:lineRule="auto"/>
              <w:ind w:firstLine="0"/>
              <w:rPr>
                <w:szCs w:val="28"/>
              </w:rPr>
            </w:pPr>
            <w:r>
              <w:rPr>
                <w:szCs w:val="24"/>
              </w:rPr>
              <w:t xml:space="preserve">- </w:t>
            </w:r>
            <w:r w:rsidRPr="00603F3F">
              <w:t>наказ</w:t>
            </w:r>
            <w:r>
              <w:t>у</w:t>
            </w:r>
            <w:r w:rsidRPr="00603F3F">
              <w:t xml:space="preserve"> Міністерства фінансів України від 04.10.2011 №</w:t>
            </w:r>
            <w:r>
              <w:t xml:space="preserve"> </w:t>
            </w:r>
            <w:r w:rsidRPr="00603F3F">
              <w:rPr>
                <w:szCs w:val="28"/>
              </w:rPr>
              <w:t>1247 «Про затвердження Стандартів внутрішнього аудиту»</w:t>
            </w:r>
            <w:r>
              <w:rPr>
                <w:szCs w:val="28"/>
              </w:rPr>
              <w:t>;</w:t>
            </w:r>
          </w:p>
          <w:p w:rsidR="00F8141C" w:rsidRDefault="00F8141C" w:rsidP="004271F0">
            <w:pPr>
              <w:spacing w:line="240" w:lineRule="auto"/>
              <w:ind w:firstLine="0"/>
            </w:pPr>
            <w:r>
              <w:rPr>
                <w:szCs w:val="24"/>
              </w:rPr>
              <w:t xml:space="preserve">- </w:t>
            </w:r>
            <w:r>
              <w:t xml:space="preserve">постанови правління Пенсійного фонду України від 22.12.2014 № 28-2 «Про затвердження положень про територіальні органи Пенсійного </w:t>
            </w:r>
            <w:r>
              <w:lastRenderedPageBreak/>
              <w:t>фонду України та визнання такими, що втратили чинність, деяких постанов правління Пенсійного фонду України» (із змінами);</w:t>
            </w:r>
          </w:p>
          <w:p w:rsidR="00F8141C" w:rsidRPr="00E32BD4" w:rsidRDefault="00F8141C" w:rsidP="004271F0">
            <w:pPr>
              <w:ind w:firstLine="0"/>
              <w:rPr>
                <w:szCs w:val="28"/>
              </w:rPr>
            </w:pPr>
            <w:r>
              <w:rPr>
                <w:szCs w:val="24"/>
              </w:rPr>
              <w:t xml:space="preserve">- </w:t>
            </w:r>
            <w:r>
              <w:t>постанови правління Пенсійного фонду України від 30.07.2021 №23-1 «Деякі питання здійснення внутрішнього аудиту та проведення внутрішніх контрольних заходів у Пенсійному фонді України та його органах»</w:t>
            </w:r>
            <w:r>
              <w:rPr>
                <w:szCs w:val="24"/>
              </w:rPr>
              <w:t>.</w:t>
            </w:r>
            <w:r>
              <w:rPr>
                <w:rStyle w:val="rvts23"/>
                <w:bCs/>
                <w:color w:val="000000"/>
                <w:szCs w:val="24"/>
                <w:shd w:val="clear" w:color="auto" w:fill="FFFFFF"/>
              </w:rPr>
              <w:t xml:space="preserve"> </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C3B" w:rsidRDefault="009B1C3B">
      <w:r>
        <w:separator/>
      </w:r>
    </w:p>
  </w:endnote>
  <w:endnote w:type="continuationSeparator" w:id="0">
    <w:p w:rsidR="009B1C3B" w:rsidRDefault="009B1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imSun;宋体">
    <w:panose1 w:val="00000000000000000000"/>
    <w:charset w:val="8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C3B" w:rsidRDefault="009B1C3B">
      <w:r>
        <w:separator/>
      </w:r>
    </w:p>
  </w:footnote>
  <w:footnote w:type="continuationSeparator" w:id="0">
    <w:p w:rsidR="009B1C3B" w:rsidRDefault="009B1C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1052A0">
    <w:pPr>
      <w:framePr w:wrap="around" w:vAnchor="text" w:hAnchor="margin" w:xAlign="center" w:y="1"/>
    </w:pPr>
    <w:r>
      <w:fldChar w:fldCharType="begin"/>
    </w:r>
    <w:r>
      <w:instrText xml:space="preserve">PAGE  </w:instrText>
    </w:r>
    <w:r>
      <w:fldChar w:fldCharType="separate"/>
    </w:r>
    <w:r w:rsidR="009B1C3B">
      <w:rPr>
        <w:noProof/>
      </w:rPr>
      <w:t>1</w:t>
    </w:r>
    <w:r>
      <w:fldChar w:fldCharType="end"/>
    </w:r>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1052A0">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696327">
      <w:rPr>
        <w:noProof/>
        <w:sz w:val="24"/>
        <w:szCs w:val="24"/>
      </w:rPr>
      <w:t>5</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0CAF5659"/>
    <w:multiLevelType w:val="hybridMultilevel"/>
    <w:tmpl w:val="3E687DCE"/>
    <w:lvl w:ilvl="0" w:tplc="DAFA5BE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225C4C0A"/>
    <w:multiLevelType w:val="hybridMultilevel"/>
    <w:tmpl w:val="5E9E3708"/>
    <w:lvl w:ilvl="0" w:tplc="65D63CD6">
      <w:start w:val="2"/>
      <w:numFmt w:val="bullet"/>
      <w:lvlText w:val="-"/>
      <w:lvlJc w:val="left"/>
      <w:pPr>
        <w:ind w:left="253" w:hanging="360"/>
      </w:pPr>
      <w:rPr>
        <w:rFonts w:ascii="Times New Roman" w:eastAsia="SimSun;宋体" w:hAnsi="Times New Roman" w:cs="Times New Roman" w:hint="default"/>
      </w:rPr>
    </w:lvl>
    <w:lvl w:ilvl="1" w:tplc="04220003" w:tentative="1">
      <w:start w:val="1"/>
      <w:numFmt w:val="bullet"/>
      <w:lvlText w:val="o"/>
      <w:lvlJc w:val="left"/>
      <w:pPr>
        <w:ind w:left="973" w:hanging="360"/>
      </w:pPr>
      <w:rPr>
        <w:rFonts w:ascii="Courier New" w:hAnsi="Courier New" w:cs="Courier New" w:hint="default"/>
      </w:rPr>
    </w:lvl>
    <w:lvl w:ilvl="2" w:tplc="04220005" w:tentative="1">
      <w:start w:val="1"/>
      <w:numFmt w:val="bullet"/>
      <w:lvlText w:val=""/>
      <w:lvlJc w:val="left"/>
      <w:pPr>
        <w:ind w:left="1693" w:hanging="360"/>
      </w:pPr>
      <w:rPr>
        <w:rFonts w:ascii="Wingdings" w:hAnsi="Wingdings" w:hint="default"/>
      </w:rPr>
    </w:lvl>
    <w:lvl w:ilvl="3" w:tplc="04220001" w:tentative="1">
      <w:start w:val="1"/>
      <w:numFmt w:val="bullet"/>
      <w:lvlText w:val=""/>
      <w:lvlJc w:val="left"/>
      <w:pPr>
        <w:ind w:left="2413" w:hanging="360"/>
      </w:pPr>
      <w:rPr>
        <w:rFonts w:ascii="Symbol" w:hAnsi="Symbol" w:hint="default"/>
      </w:rPr>
    </w:lvl>
    <w:lvl w:ilvl="4" w:tplc="04220003" w:tentative="1">
      <w:start w:val="1"/>
      <w:numFmt w:val="bullet"/>
      <w:lvlText w:val="o"/>
      <w:lvlJc w:val="left"/>
      <w:pPr>
        <w:ind w:left="3133" w:hanging="360"/>
      </w:pPr>
      <w:rPr>
        <w:rFonts w:ascii="Courier New" w:hAnsi="Courier New" w:cs="Courier New" w:hint="default"/>
      </w:rPr>
    </w:lvl>
    <w:lvl w:ilvl="5" w:tplc="04220005" w:tentative="1">
      <w:start w:val="1"/>
      <w:numFmt w:val="bullet"/>
      <w:lvlText w:val=""/>
      <w:lvlJc w:val="left"/>
      <w:pPr>
        <w:ind w:left="3853" w:hanging="360"/>
      </w:pPr>
      <w:rPr>
        <w:rFonts w:ascii="Wingdings" w:hAnsi="Wingdings" w:hint="default"/>
      </w:rPr>
    </w:lvl>
    <w:lvl w:ilvl="6" w:tplc="04220001" w:tentative="1">
      <w:start w:val="1"/>
      <w:numFmt w:val="bullet"/>
      <w:lvlText w:val=""/>
      <w:lvlJc w:val="left"/>
      <w:pPr>
        <w:ind w:left="4573" w:hanging="360"/>
      </w:pPr>
      <w:rPr>
        <w:rFonts w:ascii="Symbol" w:hAnsi="Symbol" w:hint="default"/>
      </w:rPr>
    </w:lvl>
    <w:lvl w:ilvl="7" w:tplc="04220003" w:tentative="1">
      <w:start w:val="1"/>
      <w:numFmt w:val="bullet"/>
      <w:lvlText w:val="o"/>
      <w:lvlJc w:val="left"/>
      <w:pPr>
        <w:ind w:left="5293" w:hanging="360"/>
      </w:pPr>
      <w:rPr>
        <w:rFonts w:ascii="Courier New" w:hAnsi="Courier New" w:cs="Courier New" w:hint="default"/>
      </w:rPr>
    </w:lvl>
    <w:lvl w:ilvl="8" w:tplc="04220005" w:tentative="1">
      <w:start w:val="1"/>
      <w:numFmt w:val="bullet"/>
      <w:lvlText w:val=""/>
      <w:lvlJc w:val="left"/>
      <w:pPr>
        <w:ind w:left="6013" w:hanging="360"/>
      </w:pPr>
      <w:rPr>
        <w:rFonts w:ascii="Wingdings" w:hAnsi="Wingdings" w:hint="default"/>
      </w:rPr>
    </w:lvl>
  </w:abstractNum>
  <w:abstractNum w:abstractNumId="7">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30236201"/>
    <w:multiLevelType w:val="hybridMultilevel"/>
    <w:tmpl w:val="8CBC7344"/>
    <w:lvl w:ilvl="0" w:tplc="7C2E8DB2">
      <w:start w:val="1"/>
      <w:numFmt w:val="decimal"/>
      <w:lvlText w:val="%1."/>
      <w:lvlJc w:val="left"/>
      <w:pPr>
        <w:ind w:left="395" w:hanging="360"/>
      </w:pPr>
      <w:rPr>
        <w:rFonts w:hint="default"/>
        <w:color w:val="000000"/>
      </w:rPr>
    </w:lvl>
    <w:lvl w:ilvl="1" w:tplc="04220019" w:tentative="1">
      <w:start w:val="1"/>
      <w:numFmt w:val="lowerLetter"/>
      <w:lvlText w:val="%2."/>
      <w:lvlJc w:val="left"/>
      <w:pPr>
        <w:ind w:left="1115" w:hanging="360"/>
      </w:pPr>
    </w:lvl>
    <w:lvl w:ilvl="2" w:tplc="0422001B" w:tentative="1">
      <w:start w:val="1"/>
      <w:numFmt w:val="lowerRoman"/>
      <w:lvlText w:val="%3."/>
      <w:lvlJc w:val="right"/>
      <w:pPr>
        <w:ind w:left="1835" w:hanging="180"/>
      </w:pPr>
    </w:lvl>
    <w:lvl w:ilvl="3" w:tplc="0422000F" w:tentative="1">
      <w:start w:val="1"/>
      <w:numFmt w:val="decimal"/>
      <w:lvlText w:val="%4."/>
      <w:lvlJc w:val="left"/>
      <w:pPr>
        <w:ind w:left="2555" w:hanging="360"/>
      </w:pPr>
    </w:lvl>
    <w:lvl w:ilvl="4" w:tplc="04220019" w:tentative="1">
      <w:start w:val="1"/>
      <w:numFmt w:val="lowerLetter"/>
      <w:lvlText w:val="%5."/>
      <w:lvlJc w:val="left"/>
      <w:pPr>
        <w:ind w:left="3275" w:hanging="360"/>
      </w:pPr>
    </w:lvl>
    <w:lvl w:ilvl="5" w:tplc="0422001B" w:tentative="1">
      <w:start w:val="1"/>
      <w:numFmt w:val="lowerRoman"/>
      <w:lvlText w:val="%6."/>
      <w:lvlJc w:val="right"/>
      <w:pPr>
        <w:ind w:left="3995" w:hanging="180"/>
      </w:pPr>
    </w:lvl>
    <w:lvl w:ilvl="6" w:tplc="0422000F" w:tentative="1">
      <w:start w:val="1"/>
      <w:numFmt w:val="decimal"/>
      <w:lvlText w:val="%7."/>
      <w:lvlJc w:val="left"/>
      <w:pPr>
        <w:ind w:left="4715" w:hanging="360"/>
      </w:pPr>
    </w:lvl>
    <w:lvl w:ilvl="7" w:tplc="04220019" w:tentative="1">
      <w:start w:val="1"/>
      <w:numFmt w:val="lowerLetter"/>
      <w:lvlText w:val="%8."/>
      <w:lvlJc w:val="left"/>
      <w:pPr>
        <w:ind w:left="5435" w:hanging="360"/>
      </w:pPr>
    </w:lvl>
    <w:lvl w:ilvl="8" w:tplc="0422001B" w:tentative="1">
      <w:start w:val="1"/>
      <w:numFmt w:val="lowerRoman"/>
      <w:lvlText w:val="%9."/>
      <w:lvlJc w:val="right"/>
      <w:pPr>
        <w:ind w:left="6155" w:hanging="180"/>
      </w:pPr>
    </w:lvl>
  </w:abstractNum>
  <w:abstractNum w:abstractNumId="10">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4">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5">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6">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0"/>
  </w:num>
  <w:num w:numId="2">
    <w:abstractNumId w:val="16"/>
  </w:num>
  <w:num w:numId="3">
    <w:abstractNumId w:val="12"/>
  </w:num>
  <w:num w:numId="4">
    <w:abstractNumId w:val="8"/>
  </w:num>
  <w:num w:numId="5">
    <w:abstractNumId w:val="4"/>
  </w:num>
  <w:num w:numId="6">
    <w:abstractNumId w:val="14"/>
  </w:num>
  <w:num w:numId="7">
    <w:abstractNumId w:val="11"/>
  </w:num>
  <w:num w:numId="8">
    <w:abstractNumId w:val="1"/>
  </w:num>
  <w:num w:numId="9">
    <w:abstractNumId w:val="5"/>
  </w:num>
  <w:num w:numId="10">
    <w:abstractNumId w:val="15"/>
  </w:num>
  <w:num w:numId="11">
    <w:abstractNumId w:val="0"/>
  </w:num>
  <w:num w:numId="12">
    <w:abstractNumId w:val="13"/>
  </w:num>
  <w:num w:numId="13">
    <w:abstractNumId w:val="7"/>
  </w:num>
  <w:num w:numId="14">
    <w:abstractNumId w:val="2"/>
  </w:num>
  <w:num w:numId="15">
    <w:abstractNumId w:val="3"/>
  </w:num>
  <w:num w:numId="16">
    <w:abstractNumId w:val="9"/>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1755F"/>
    <w:rsid w:val="000333EF"/>
    <w:rsid w:val="000415BC"/>
    <w:rsid w:val="000420FC"/>
    <w:rsid w:val="00050DAC"/>
    <w:rsid w:val="0005426F"/>
    <w:rsid w:val="00055494"/>
    <w:rsid w:val="00055B4B"/>
    <w:rsid w:val="00063CE2"/>
    <w:rsid w:val="000819D4"/>
    <w:rsid w:val="00084856"/>
    <w:rsid w:val="000861AC"/>
    <w:rsid w:val="00094E0C"/>
    <w:rsid w:val="0009655E"/>
    <w:rsid w:val="000A02D3"/>
    <w:rsid w:val="000A2932"/>
    <w:rsid w:val="000A6651"/>
    <w:rsid w:val="000A7164"/>
    <w:rsid w:val="000B1CF7"/>
    <w:rsid w:val="000B4372"/>
    <w:rsid w:val="000C33C4"/>
    <w:rsid w:val="000C41D6"/>
    <w:rsid w:val="000C6E36"/>
    <w:rsid w:val="000C7023"/>
    <w:rsid w:val="000E2FDB"/>
    <w:rsid w:val="000E79DA"/>
    <w:rsid w:val="000F42B1"/>
    <w:rsid w:val="000F72C8"/>
    <w:rsid w:val="0010056F"/>
    <w:rsid w:val="001052A0"/>
    <w:rsid w:val="001071A2"/>
    <w:rsid w:val="00110AB0"/>
    <w:rsid w:val="00117404"/>
    <w:rsid w:val="00120DC1"/>
    <w:rsid w:val="001221A7"/>
    <w:rsid w:val="00125745"/>
    <w:rsid w:val="0013193B"/>
    <w:rsid w:val="00131B14"/>
    <w:rsid w:val="00133230"/>
    <w:rsid w:val="0013484B"/>
    <w:rsid w:val="00145DC5"/>
    <w:rsid w:val="001522D1"/>
    <w:rsid w:val="0015576F"/>
    <w:rsid w:val="00160DC6"/>
    <w:rsid w:val="00165941"/>
    <w:rsid w:val="00167604"/>
    <w:rsid w:val="0017133E"/>
    <w:rsid w:val="001717D4"/>
    <w:rsid w:val="00171D95"/>
    <w:rsid w:val="001722DD"/>
    <w:rsid w:val="00173FCF"/>
    <w:rsid w:val="001811A7"/>
    <w:rsid w:val="001945B1"/>
    <w:rsid w:val="00196F15"/>
    <w:rsid w:val="001A0124"/>
    <w:rsid w:val="001A5FC5"/>
    <w:rsid w:val="001B0F53"/>
    <w:rsid w:val="001B173A"/>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3F5F"/>
    <w:rsid w:val="00224C24"/>
    <w:rsid w:val="00230047"/>
    <w:rsid w:val="00230C05"/>
    <w:rsid w:val="00231997"/>
    <w:rsid w:val="00242512"/>
    <w:rsid w:val="00244644"/>
    <w:rsid w:val="00245238"/>
    <w:rsid w:val="00263A9B"/>
    <w:rsid w:val="002722A1"/>
    <w:rsid w:val="002762B7"/>
    <w:rsid w:val="00280514"/>
    <w:rsid w:val="00286F59"/>
    <w:rsid w:val="002870E9"/>
    <w:rsid w:val="00291A43"/>
    <w:rsid w:val="0029610E"/>
    <w:rsid w:val="002A2DF6"/>
    <w:rsid w:val="002A31FC"/>
    <w:rsid w:val="002A7665"/>
    <w:rsid w:val="002A7F27"/>
    <w:rsid w:val="002B7A1E"/>
    <w:rsid w:val="002C20C0"/>
    <w:rsid w:val="002C63A9"/>
    <w:rsid w:val="002D1AF5"/>
    <w:rsid w:val="002F1096"/>
    <w:rsid w:val="002F1FE9"/>
    <w:rsid w:val="00302491"/>
    <w:rsid w:val="00306E8C"/>
    <w:rsid w:val="0031019E"/>
    <w:rsid w:val="00311CD9"/>
    <w:rsid w:val="00314BC9"/>
    <w:rsid w:val="00322A41"/>
    <w:rsid w:val="00337FFE"/>
    <w:rsid w:val="003466AB"/>
    <w:rsid w:val="003523CF"/>
    <w:rsid w:val="003524D1"/>
    <w:rsid w:val="0036136B"/>
    <w:rsid w:val="00362925"/>
    <w:rsid w:val="00365EFE"/>
    <w:rsid w:val="00371005"/>
    <w:rsid w:val="0037496C"/>
    <w:rsid w:val="00377CBD"/>
    <w:rsid w:val="0038059E"/>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408"/>
    <w:rsid w:val="00462758"/>
    <w:rsid w:val="00462D73"/>
    <w:rsid w:val="004746C7"/>
    <w:rsid w:val="00481AEE"/>
    <w:rsid w:val="004913CB"/>
    <w:rsid w:val="00493F9F"/>
    <w:rsid w:val="004A126F"/>
    <w:rsid w:val="004A3767"/>
    <w:rsid w:val="004B07ED"/>
    <w:rsid w:val="004B40A3"/>
    <w:rsid w:val="004C16B4"/>
    <w:rsid w:val="004C54E0"/>
    <w:rsid w:val="004C7935"/>
    <w:rsid w:val="004D0D1F"/>
    <w:rsid w:val="004D54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71A98"/>
    <w:rsid w:val="00584F56"/>
    <w:rsid w:val="00594539"/>
    <w:rsid w:val="0059571A"/>
    <w:rsid w:val="005A60B1"/>
    <w:rsid w:val="005B2EC2"/>
    <w:rsid w:val="005B31B2"/>
    <w:rsid w:val="005C0E57"/>
    <w:rsid w:val="005C697B"/>
    <w:rsid w:val="005D0A43"/>
    <w:rsid w:val="005D21D5"/>
    <w:rsid w:val="005E7E72"/>
    <w:rsid w:val="005F172C"/>
    <w:rsid w:val="006018C2"/>
    <w:rsid w:val="00602597"/>
    <w:rsid w:val="0060554E"/>
    <w:rsid w:val="00605FFE"/>
    <w:rsid w:val="00610FAF"/>
    <w:rsid w:val="0061283E"/>
    <w:rsid w:val="00617106"/>
    <w:rsid w:val="00617C41"/>
    <w:rsid w:val="006458EB"/>
    <w:rsid w:val="00650090"/>
    <w:rsid w:val="006618A2"/>
    <w:rsid w:val="00696327"/>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480C"/>
    <w:rsid w:val="00753C7F"/>
    <w:rsid w:val="00762A28"/>
    <w:rsid w:val="007849DB"/>
    <w:rsid w:val="007854D6"/>
    <w:rsid w:val="00785FFC"/>
    <w:rsid w:val="0078604D"/>
    <w:rsid w:val="00790C6A"/>
    <w:rsid w:val="007925D4"/>
    <w:rsid w:val="007A27DC"/>
    <w:rsid w:val="007A56AA"/>
    <w:rsid w:val="007A67C9"/>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0411"/>
    <w:rsid w:val="008A36F2"/>
    <w:rsid w:val="008A3EFC"/>
    <w:rsid w:val="008A7F09"/>
    <w:rsid w:val="008B3969"/>
    <w:rsid w:val="008B5B61"/>
    <w:rsid w:val="008C05C2"/>
    <w:rsid w:val="008C308F"/>
    <w:rsid w:val="008E5C9E"/>
    <w:rsid w:val="008F6728"/>
    <w:rsid w:val="0090387E"/>
    <w:rsid w:val="009140EC"/>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2166"/>
    <w:rsid w:val="009A41F3"/>
    <w:rsid w:val="009A79B8"/>
    <w:rsid w:val="009B1C3B"/>
    <w:rsid w:val="009C2CE0"/>
    <w:rsid w:val="009D43E5"/>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2309"/>
    <w:rsid w:val="00A340D1"/>
    <w:rsid w:val="00A34FD6"/>
    <w:rsid w:val="00A3571A"/>
    <w:rsid w:val="00A5100D"/>
    <w:rsid w:val="00A641A1"/>
    <w:rsid w:val="00A8248E"/>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09A3"/>
    <w:rsid w:val="00B0208E"/>
    <w:rsid w:val="00B02979"/>
    <w:rsid w:val="00B06778"/>
    <w:rsid w:val="00B06CDE"/>
    <w:rsid w:val="00B12980"/>
    <w:rsid w:val="00B12C52"/>
    <w:rsid w:val="00B25449"/>
    <w:rsid w:val="00B25D19"/>
    <w:rsid w:val="00B26409"/>
    <w:rsid w:val="00B3362C"/>
    <w:rsid w:val="00B3375B"/>
    <w:rsid w:val="00B41E4D"/>
    <w:rsid w:val="00B424A7"/>
    <w:rsid w:val="00B428CE"/>
    <w:rsid w:val="00B54B9D"/>
    <w:rsid w:val="00B6137F"/>
    <w:rsid w:val="00B63B12"/>
    <w:rsid w:val="00B64D95"/>
    <w:rsid w:val="00B867F3"/>
    <w:rsid w:val="00B95545"/>
    <w:rsid w:val="00B96C18"/>
    <w:rsid w:val="00BA10A2"/>
    <w:rsid w:val="00BB4FFC"/>
    <w:rsid w:val="00BB6D55"/>
    <w:rsid w:val="00BB6E8A"/>
    <w:rsid w:val="00BD2822"/>
    <w:rsid w:val="00BD5335"/>
    <w:rsid w:val="00BD6294"/>
    <w:rsid w:val="00BE372C"/>
    <w:rsid w:val="00BE471F"/>
    <w:rsid w:val="00BF5A89"/>
    <w:rsid w:val="00C12800"/>
    <w:rsid w:val="00C14FE0"/>
    <w:rsid w:val="00C31B83"/>
    <w:rsid w:val="00C32462"/>
    <w:rsid w:val="00C338D8"/>
    <w:rsid w:val="00C369C7"/>
    <w:rsid w:val="00C45D36"/>
    <w:rsid w:val="00C46627"/>
    <w:rsid w:val="00C52ABB"/>
    <w:rsid w:val="00C56F88"/>
    <w:rsid w:val="00C60703"/>
    <w:rsid w:val="00C6083F"/>
    <w:rsid w:val="00C6272E"/>
    <w:rsid w:val="00C6466F"/>
    <w:rsid w:val="00C66C93"/>
    <w:rsid w:val="00C66E53"/>
    <w:rsid w:val="00C72CC2"/>
    <w:rsid w:val="00C81E7C"/>
    <w:rsid w:val="00CB4C26"/>
    <w:rsid w:val="00CB6BEE"/>
    <w:rsid w:val="00CC676E"/>
    <w:rsid w:val="00CD484A"/>
    <w:rsid w:val="00CD53B9"/>
    <w:rsid w:val="00CD5BA8"/>
    <w:rsid w:val="00CD7DD7"/>
    <w:rsid w:val="00CE1D47"/>
    <w:rsid w:val="00CF0EAC"/>
    <w:rsid w:val="00D02835"/>
    <w:rsid w:val="00D0466D"/>
    <w:rsid w:val="00D071E8"/>
    <w:rsid w:val="00D11E23"/>
    <w:rsid w:val="00D17D30"/>
    <w:rsid w:val="00D20CDE"/>
    <w:rsid w:val="00D25D66"/>
    <w:rsid w:val="00D2615F"/>
    <w:rsid w:val="00D3605A"/>
    <w:rsid w:val="00D41555"/>
    <w:rsid w:val="00D41588"/>
    <w:rsid w:val="00D418F3"/>
    <w:rsid w:val="00D4377F"/>
    <w:rsid w:val="00D44706"/>
    <w:rsid w:val="00D4484F"/>
    <w:rsid w:val="00D512C2"/>
    <w:rsid w:val="00D5360F"/>
    <w:rsid w:val="00D609D2"/>
    <w:rsid w:val="00D7642E"/>
    <w:rsid w:val="00D774E7"/>
    <w:rsid w:val="00D9016E"/>
    <w:rsid w:val="00D9275F"/>
    <w:rsid w:val="00D92D92"/>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048E"/>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5A7"/>
    <w:rsid w:val="00E84724"/>
    <w:rsid w:val="00E8552F"/>
    <w:rsid w:val="00E85B65"/>
    <w:rsid w:val="00E86CE2"/>
    <w:rsid w:val="00E944BE"/>
    <w:rsid w:val="00EA78BA"/>
    <w:rsid w:val="00EB018A"/>
    <w:rsid w:val="00EB46BC"/>
    <w:rsid w:val="00EC128B"/>
    <w:rsid w:val="00EC1B5E"/>
    <w:rsid w:val="00EC365A"/>
    <w:rsid w:val="00EC417B"/>
    <w:rsid w:val="00EC424A"/>
    <w:rsid w:val="00EE0C98"/>
    <w:rsid w:val="00EF0D1D"/>
    <w:rsid w:val="00F00A96"/>
    <w:rsid w:val="00F07475"/>
    <w:rsid w:val="00F07D89"/>
    <w:rsid w:val="00F107F8"/>
    <w:rsid w:val="00F170EC"/>
    <w:rsid w:val="00F2497E"/>
    <w:rsid w:val="00F3061C"/>
    <w:rsid w:val="00F30B2F"/>
    <w:rsid w:val="00F35FFF"/>
    <w:rsid w:val="00F406CD"/>
    <w:rsid w:val="00F411F7"/>
    <w:rsid w:val="00F5288C"/>
    <w:rsid w:val="00F70038"/>
    <w:rsid w:val="00F7388B"/>
    <w:rsid w:val="00F73C1E"/>
    <w:rsid w:val="00F80DC2"/>
    <w:rsid w:val="00F8141C"/>
    <w:rsid w:val="00F8527E"/>
    <w:rsid w:val="00F86D6F"/>
    <w:rsid w:val="00F95B70"/>
    <w:rsid w:val="00F975AB"/>
    <w:rsid w:val="00FB0A5A"/>
    <w:rsid w:val="00FB0C6D"/>
    <w:rsid w:val="00FC301B"/>
    <w:rsid w:val="00FC6447"/>
    <w:rsid w:val="00FD0586"/>
    <w:rsid w:val="00FD4353"/>
    <w:rsid w:val="00FD787D"/>
    <w:rsid w:val="00FE783F"/>
    <w:rsid w:val="00FF1CFC"/>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ий текст з відступом Знак"/>
    <w:basedOn w:val="a0"/>
    <w:link w:val="af6"/>
    <w:rsid w:val="009B1C3B"/>
    <w:rPr>
      <w:sz w:val="28"/>
      <w:lang w:eastAsia="ru-RU"/>
    </w:rPr>
  </w:style>
  <w:style w:type="character" w:customStyle="1" w:styleId="rvts0">
    <w:name w:val="rvts0"/>
    <w:rsid w:val="009B1C3B"/>
    <w:rPr>
      <w:rFonts w:cs="Times New Roman"/>
    </w:rPr>
  </w:style>
  <w:style w:type="paragraph" w:customStyle="1" w:styleId="csfb0aa375">
    <w:name w:val="csfb0aa375"/>
    <w:basedOn w:val="a"/>
    <w:rsid w:val="00F8527E"/>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B009A3"/>
    <w:pPr>
      <w:spacing w:before="100" w:beforeAutospacing="1" w:after="100" w:afterAutospacing="1" w:line="240" w:lineRule="auto"/>
      <w:ind w:firstLine="0"/>
      <w:jc w:val="left"/>
    </w:pPr>
    <w:rPr>
      <w:sz w:val="24"/>
      <w:szCs w:val="24"/>
      <w:lang w:val="ru-RU"/>
    </w:rPr>
  </w:style>
  <w:style w:type="character" w:customStyle="1" w:styleId="20">
    <w:name w:val="Основной текст (2)"/>
    <w:basedOn w:val="a0"/>
    <w:qFormat/>
    <w:rsid w:val="00F8141C"/>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uk-UA" w:eastAsia="uk-UA" w:bidi="uk-UA"/>
    </w:rPr>
  </w:style>
  <w:style w:type="paragraph" w:customStyle="1" w:styleId="p8">
    <w:name w:val="p8"/>
    <w:basedOn w:val="a"/>
    <w:qFormat/>
    <w:rsid w:val="00F8141C"/>
    <w:pPr>
      <w:suppressAutoHyphens/>
      <w:spacing w:before="100" w:after="100" w:line="240" w:lineRule="atLeast"/>
      <w:ind w:firstLine="0"/>
    </w:pPr>
    <w:rPr>
      <w:rFonts w:eastAsia="SimSun;宋体"/>
      <w:sz w:val="24"/>
      <w:szCs w:val="24"/>
      <w:lang w:val="ru-RU" w:eastAsia="zh-CN"/>
    </w:rPr>
  </w:style>
  <w:style w:type="character" w:customStyle="1" w:styleId="30">
    <w:name w:val="Заголовок 3 Знак"/>
    <w:basedOn w:val="a0"/>
    <w:link w:val="3"/>
    <w:rsid w:val="00696327"/>
    <w:rPr>
      <w:b/>
      <w:i/>
      <w:sz w:val="28"/>
      <w:lang w:eastAsia="ru-RU"/>
    </w:rPr>
  </w:style>
</w:styles>
</file>

<file path=word/webSettings.xml><?xml version="1.0" encoding="utf-8"?>
<w:webSettings xmlns:r="http://schemas.openxmlformats.org/officeDocument/2006/relationships" xmlns:w="http://schemas.openxmlformats.org/wordprocessingml/2006/main">
  <w:divs>
    <w:div w:id="41484730">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223710758">
      <w:bodyDiv w:val="1"/>
      <w:marLeft w:val="0"/>
      <w:marRight w:val="0"/>
      <w:marTop w:val="0"/>
      <w:marBottom w:val="0"/>
      <w:divBdr>
        <w:top w:val="none" w:sz="0" w:space="0" w:color="auto"/>
        <w:left w:val="none" w:sz="0" w:space="0" w:color="auto"/>
        <w:bottom w:val="none" w:sz="0" w:space="0" w:color="auto"/>
        <w:right w:val="none" w:sz="0" w:space="0" w:color="auto"/>
      </w:divBdr>
    </w:div>
    <w:div w:id="1290629718">
      <w:bodyDiv w:val="1"/>
      <w:marLeft w:val="0"/>
      <w:marRight w:val="0"/>
      <w:marTop w:val="0"/>
      <w:marBottom w:val="0"/>
      <w:divBdr>
        <w:top w:val="none" w:sz="0" w:space="0" w:color="auto"/>
        <w:left w:val="none" w:sz="0" w:space="0" w:color="auto"/>
        <w:bottom w:val="none" w:sz="0" w:space="0" w:color="auto"/>
        <w:right w:val="none" w:sz="0" w:space="0" w:color="auto"/>
      </w:divBdr>
    </w:div>
    <w:div w:id="1296377258">
      <w:bodyDiv w:val="1"/>
      <w:marLeft w:val="0"/>
      <w:marRight w:val="0"/>
      <w:marTop w:val="0"/>
      <w:marBottom w:val="0"/>
      <w:divBdr>
        <w:top w:val="none" w:sz="0" w:space="0" w:color="auto"/>
        <w:left w:val="none" w:sz="0" w:space="0" w:color="auto"/>
        <w:bottom w:val="none" w:sz="0" w:space="0" w:color="auto"/>
        <w:right w:val="none" w:sz="0" w:space="0" w:color="auto"/>
      </w:divBdr>
    </w:div>
    <w:div w:id="154274200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1990941543">
      <w:bodyDiv w:val="1"/>
      <w:marLeft w:val="0"/>
      <w:marRight w:val="0"/>
      <w:marTop w:val="0"/>
      <w:marBottom w:val="0"/>
      <w:divBdr>
        <w:top w:val="none" w:sz="0" w:space="0" w:color="auto"/>
        <w:left w:val="none" w:sz="0" w:space="0" w:color="auto"/>
        <w:bottom w:val="none" w:sz="0" w:space="0" w:color="auto"/>
        <w:right w:val="none" w:sz="0" w:space="0" w:color="auto"/>
      </w:divBdr>
    </w:div>
    <w:div w:id="2012025307">
      <w:bodyDiv w:val="1"/>
      <w:marLeft w:val="0"/>
      <w:marRight w:val="0"/>
      <w:marTop w:val="0"/>
      <w:marBottom w:val="0"/>
      <w:divBdr>
        <w:top w:val="none" w:sz="0" w:space="0" w:color="auto"/>
        <w:left w:val="none" w:sz="0" w:space="0" w:color="auto"/>
        <w:bottom w:val="none" w:sz="0" w:space="0" w:color="auto"/>
        <w:right w:val="none" w:sz="0" w:space="0" w:color="auto"/>
      </w:divBdr>
    </w:div>
    <w:div w:id="206668511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F373C-704E-4379-9F94-474F3F40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945</Words>
  <Characters>6551</Characters>
  <Application>Microsoft Office Word</Application>
  <DocSecurity>0</DocSecurity>
  <Lines>54</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7482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I.Karaieva</cp:lastModifiedBy>
  <cp:revision>7</cp:revision>
  <cp:lastPrinted>2020-07-03T07:18:00Z</cp:lastPrinted>
  <dcterms:created xsi:type="dcterms:W3CDTF">2025-03-19T10:09:00Z</dcterms:created>
  <dcterms:modified xsi:type="dcterms:W3CDTF">2025-06-13T06:24:00Z</dcterms:modified>
</cp:coreProperties>
</file>