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07BD" w:rsidRDefault="00CB07BD" w:rsidP="00CB07BD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CB07BD" w:rsidRDefault="00CB07BD" w:rsidP="00CB07BD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</w:t>
      </w:r>
      <w:r>
        <w:rPr>
          <w:b w:val="0"/>
          <w:i w:val="0"/>
          <w:szCs w:val="28"/>
        </w:rPr>
        <w:t>в</w:t>
      </w:r>
      <w:r>
        <w:rPr>
          <w:b w:val="0"/>
          <w:i w:val="0"/>
          <w:szCs w:val="28"/>
        </w:rPr>
        <w:t>ління Пенсійного фонду України в м. Києві</w:t>
      </w:r>
    </w:p>
    <w:p w:rsidR="00CB07BD" w:rsidRDefault="00CB07BD" w:rsidP="00CB07BD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 </w:t>
      </w:r>
      <w:r>
        <w:rPr>
          <w:szCs w:val="24"/>
          <w:u w:val="single"/>
          <w:lang w:val="en-US"/>
        </w:rPr>
        <w:t>12</w:t>
      </w:r>
      <w:r>
        <w:rPr>
          <w:szCs w:val="24"/>
          <w:u w:val="single"/>
        </w:rPr>
        <w:t>.06.2025</w:t>
      </w:r>
      <w:r>
        <w:rPr>
          <w:szCs w:val="24"/>
        </w:rPr>
        <w:t xml:space="preserve"> № </w:t>
      </w:r>
      <w:r>
        <w:rPr>
          <w:szCs w:val="24"/>
          <w:u w:val="single"/>
        </w:rPr>
        <w:t>778-О</w:t>
      </w:r>
    </w:p>
    <w:p w:rsidR="00A44B09" w:rsidRDefault="00A44B09" w:rsidP="00A44B09">
      <w:pPr>
        <w:spacing w:line="240" w:lineRule="auto"/>
        <w:ind w:left="6096" w:firstLine="0"/>
        <w:jc w:val="left"/>
        <w:rPr>
          <w:szCs w:val="24"/>
        </w:rPr>
      </w:pPr>
    </w:p>
    <w:p w:rsidR="005B6D75" w:rsidRDefault="005B6D75">
      <w:pPr>
        <w:spacing w:line="240" w:lineRule="auto"/>
        <w:jc w:val="center"/>
        <w:rPr>
          <w:bCs/>
          <w:szCs w:val="24"/>
        </w:rPr>
      </w:pPr>
    </w:p>
    <w:p w:rsidR="005B6D75" w:rsidRDefault="00D94E79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5B6D75" w:rsidRDefault="00D94E79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5B6D75" w:rsidRPr="00D94E79" w:rsidRDefault="00D94E79" w:rsidP="00D94E79">
      <w:pPr>
        <w:ind w:firstLine="0"/>
        <w:jc w:val="left"/>
      </w:pPr>
      <w:r>
        <w:rPr>
          <w:bCs/>
          <w:szCs w:val="28"/>
        </w:rPr>
        <w:t xml:space="preserve">на зайняття посади державної служби категорії </w:t>
      </w:r>
      <w:r>
        <w:rPr>
          <w:rStyle w:val="csd2c743de"/>
          <w:color w:val="000000"/>
          <w:szCs w:val="28"/>
        </w:rPr>
        <w:t xml:space="preserve"> «В» - </w:t>
      </w:r>
      <w:r>
        <w:rPr>
          <w:bCs/>
          <w:szCs w:val="28"/>
        </w:rPr>
        <w:t xml:space="preserve"> головного спеціаліста </w:t>
      </w:r>
      <w:r>
        <w:t>відділу адміністрування інформаційних систем управління інформаційних с</w:t>
      </w:r>
      <w:r w:rsidR="00F52E39">
        <w:t xml:space="preserve">истем та електронних реєстрів </w:t>
      </w:r>
      <w:r w:rsidR="00D36711">
        <w:t xml:space="preserve"> - </w:t>
      </w:r>
      <w:r w:rsidR="00077A21">
        <w:t>7</w:t>
      </w:r>
      <w:r w:rsidR="00306862">
        <w:t xml:space="preserve"> посад</w:t>
      </w:r>
      <w:r w:rsidR="009F7921">
        <w:t xml:space="preserve">, </w:t>
      </w:r>
      <w:r>
        <w:t xml:space="preserve"> </w:t>
      </w:r>
      <w:r>
        <w:rPr>
          <w:bCs/>
          <w:szCs w:val="28"/>
        </w:rPr>
        <w:t xml:space="preserve">(вул. </w:t>
      </w:r>
      <w:proofErr w:type="spellStart"/>
      <w:r>
        <w:rPr>
          <w:bCs/>
          <w:szCs w:val="28"/>
        </w:rPr>
        <w:t>Бульварно-Кудрявська</w:t>
      </w:r>
      <w:proofErr w:type="spellEnd"/>
      <w:r>
        <w:rPr>
          <w:bCs/>
          <w:szCs w:val="28"/>
        </w:rPr>
        <w:t>,16)</w:t>
      </w:r>
    </w:p>
    <w:p w:rsidR="005B6D75" w:rsidRDefault="005B6D75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5B6D75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5B6D75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numPr>
                <w:ilvl w:val="0"/>
                <w:numId w:val="2"/>
              </w:numPr>
              <w:tabs>
                <w:tab w:val="left" w:pos="226"/>
              </w:tabs>
              <w:spacing w:line="240" w:lineRule="auto"/>
              <w:ind w:left="319"/>
              <w:jc w:val="left"/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szCs w:val="28"/>
              </w:rPr>
              <w:t>Виконання комплексу заходів для забезпечення безперебійної роботи  інформаційно-телекомунікаційної системи Пенсійного фонду України в Головному управлінні Пенсійного фонду України в м. Києві, локальної мережі та комп’ютерного парку Головного управління Пенсійного фонду України в м. Києві.</w:t>
            </w:r>
          </w:p>
          <w:p w:rsidR="005B6D75" w:rsidRDefault="00D94E79">
            <w:pPr>
              <w:numPr>
                <w:ilvl w:val="0"/>
                <w:numId w:val="2"/>
              </w:numPr>
              <w:tabs>
                <w:tab w:val="left" w:pos="226"/>
              </w:tabs>
              <w:spacing w:line="240" w:lineRule="auto"/>
              <w:ind w:left="319"/>
              <w:jc w:val="left"/>
            </w:pPr>
            <w:r>
              <w:rPr>
                <w:szCs w:val="28"/>
              </w:rPr>
              <w:t xml:space="preserve">Забезпечення адміністрування ресурсів ІТС Пенсійного фонду України, мережевих сервісів, серверів автоматизованих систем, сервісів </w:t>
            </w:r>
            <w:proofErr w:type="spellStart"/>
            <w:r>
              <w:rPr>
                <w:szCs w:val="28"/>
              </w:rPr>
              <w:t>Інтернет-вузла</w:t>
            </w:r>
            <w:proofErr w:type="spellEnd"/>
            <w:r>
              <w:rPr>
                <w:szCs w:val="28"/>
              </w:rPr>
              <w:t xml:space="preserve"> в Головному управлінні Пенсійного фонду України в м. Києві.</w:t>
            </w:r>
          </w:p>
          <w:p w:rsidR="005B6D75" w:rsidRDefault="00D94E79">
            <w:pPr>
              <w:numPr>
                <w:ilvl w:val="0"/>
                <w:numId w:val="2"/>
              </w:numPr>
              <w:tabs>
                <w:tab w:val="left" w:pos="226"/>
              </w:tabs>
              <w:spacing w:line="240" w:lineRule="auto"/>
              <w:ind w:left="319"/>
              <w:jc w:val="left"/>
            </w:pPr>
            <w:r>
              <w:rPr>
                <w:szCs w:val="28"/>
              </w:rPr>
              <w:t>Виконання обов’язків адміністратора інформаційно-телекомунікаційної системи Фонду в Головному управлінні Пенсійного фонду України в м. Києві та вузла ЦРК АС ОАПСЗЕД Головного управління Пенсійного фонду України в м. Києві; обов’язків адміністратора щодо надання прав доступу користувачів до електронних реєстрів, баз даних, підсистем інформаційно-телекомунікаційної системи, ЦРК ОАПСЗЕД та АС, прикладних АС в Головному управлінні Пенсійного фонду України в м. Києві.</w:t>
            </w:r>
          </w:p>
          <w:p w:rsidR="005B6D75" w:rsidRDefault="00D94E79">
            <w:pPr>
              <w:numPr>
                <w:ilvl w:val="0"/>
                <w:numId w:val="2"/>
              </w:numPr>
              <w:tabs>
                <w:tab w:val="left" w:pos="226"/>
              </w:tabs>
              <w:spacing w:line="240" w:lineRule="auto"/>
              <w:ind w:left="319"/>
              <w:jc w:val="left"/>
            </w:pPr>
            <w:r>
              <w:rPr>
                <w:szCs w:val="28"/>
              </w:rPr>
              <w:t>Забезпечення та контроль ідентифікованого доступу користувачів до електронних реєстрів, баз даних та підсистем інформаційно-телекомунікаційної системи, ведення обліку таких прав доступу та здійснення моніторингу доступу до ресурсів вузлів ІТС ПФУ в Головному управлінні Пенсійного фонду України в м. Києві.</w:t>
            </w:r>
          </w:p>
          <w:p w:rsidR="005B6D75" w:rsidRDefault="00D94E79">
            <w:pPr>
              <w:numPr>
                <w:ilvl w:val="0"/>
                <w:numId w:val="2"/>
              </w:numPr>
              <w:tabs>
                <w:tab w:val="left" w:pos="226"/>
              </w:tabs>
              <w:spacing w:line="240" w:lineRule="auto"/>
              <w:ind w:left="319"/>
              <w:jc w:val="left"/>
            </w:pPr>
            <w:r>
              <w:rPr>
                <w:szCs w:val="28"/>
              </w:rPr>
              <w:lastRenderedPageBreak/>
              <w:t>Здійснення обліку засобів комп’ютерної техніки та програмного забезпечення, що перебувають на балансі Головного управління Пенсійного фонду України в м. Києві, підготовка пропозиції та документи для списання засобів комп’ютерної техніки, що не підлягає подальшому використанню. Забезпечення в межах своєї компетенції сервісне обслуговування, організації проведення поточного ремонту комп’ютерної техніки, заміни витратних матеріалів, контролю за їх використанням та розподілом в Головному управлінні Пенсійного фонду України в м. Києві.</w:t>
            </w:r>
          </w:p>
          <w:p w:rsidR="005B6D75" w:rsidRDefault="00D94E79">
            <w:pPr>
              <w:numPr>
                <w:ilvl w:val="0"/>
                <w:numId w:val="2"/>
              </w:numPr>
              <w:tabs>
                <w:tab w:val="left" w:pos="226"/>
              </w:tabs>
              <w:spacing w:line="240" w:lineRule="auto"/>
              <w:ind w:left="319"/>
              <w:jc w:val="left"/>
            </w:pPr>
            <w:r>
              <w:rPr>
                <w:szCs w:val="28"/>
              </w:rPr>
              <w:t>Проведення інформаційно-роз’яснювальної роботи з питань функціонування інформаційно-аналітичних  систем, надання адміністративних послуг в Головному управлінні Пенсійного фонду України в м. Києві.</w:t>
            </w:r>
          </w:p>
          <w:p w:rsidR="005B6D75" w:rsidRDefault="00D94E79">
            <w:pPr>
              <w:numPr>
                <w:ilvl w:val="0"/>
                <w:numId w:val="2"/>
              </w:numPr>
              <w:tabs>
                <w:tab w:val="left" w:pos="226"/>
              </w:tabs>
              <w:spacing w:line="240" w:lineRule="auto"/>
              <w:ind w:left="319"/>
              <w:jc w:val="left"/>
            </w:pPr>
            <w:r>
              <w:rPr>
                <w:szCs w:val="28"/>
              </w:rPr>
              <w:t>Виконання узагальнення, аналізу, підготовки інформації та аналітичних матеріалів з питань адміністрування інформаційних систем Головного управління Пенсійного фонду України в м. Києві.</w:t>
            </w:r>
          </w:p>
          <w:p w:rsidR="005B6D75" w:rsidRDefault="00D94E79">
            <w:pPr>
              <w:spacing w:line="240" w:lineRule="auto"/>
              <w:ind w:firstLine="65"/>
              <w:jc w:val="left"/>
            </w:pPr>
            <w:r>
              <w:rPr>
                <w:szCs w:val="28"/>
              </w:rPr>
              <w:t xml:space="preserve"> 8 Дотримання законодавства про інформацію,      доступу до публічної інформації, захисту  персональних даних.</w:t>
            </w:r>
          </w:p>
        </w:tc>
      </w:tr>
      <w:tr w:rsidR="005B6D75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6D75" w:rsidRDefault="00D94E7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306862">
              <w:rPr>
                <w:bCs/>
                <w:szCs w:val="28"/>
              </w:rPr>
              <w:t>15996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5B6D75" w:rsidRDefault="00D94E7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5B6D75" w:rsidRDefault="00D94E7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5B6D75" w:rsidRDefault="00D94E79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5B6D75" w:rsidRDefault="005B6D75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5B6D75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5B6D75" w:rsidRDefault="00D94E7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5B6D75" w:rsidRDefault="00D94E7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5B6D75" w:rsidRDefault="00D94E79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 xml:space="preserve">при призначені на посаду встановлюється </w:t>
            </w:r>
            <w:r>
              <w:lastRenderedPageBreak/>
              <w:t>випробування строком від 1 до 6 місяців;</w:t>
            </w:r>
          </w:p>
          <w:p w:rsidR="005B6D75" w:rsidRDefault="00D94E79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5B6D75" w:rsidRDefault="005B6D75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D36711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711" w:rsidRDefault="00D36711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711" w:rsidRDefault="00D36711" w:rsidP="00F001AB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D36711" w:rsidRDefault="00D36711" w:rsidP="00F001AB">
            <w:pPr>
              <w:pStyle w:val="ad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D36711" w:rsidRDefault="00D36711" w:rsidP="00F001AB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5B6D75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5B6D75" w:rsidRDefault="005B6D75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5B6D75" w:rsidRDefault="00D94E79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5B6D75" w:rsidRDefault="005B6D75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23547C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547C" w:rsidRDefault="0023547C" w:rsidP="0023547C">
            <w:pPr>
              <w:pStyle w:val="csd270a203"/>
              <w:jc w:val="both"/>
            </w:pPr>
            <w:r>
              <w:rPr>
                <w:rStyle w:val="csd2c743de"/>
                <w:rFonts w:eastAsia="Calibri"/>
                <w:color w:val="000000"/>
                <w:sz w:val="28"/>
                <w:szCs w:val="28"/>
              </w:rPr>
              <w:t xml:space="preserve">вища освіта за освітнім ступенем не нижче молодшого бакалавра  у галузі знань: </w:t>
            </w:r>
            <w:proofErr w:type="spellStart"/>
            <w:r>
              <w:rPr>
                <w:rStyle w:val="csd2c743de"/>
                <w:rFonts w:eastAsia="Calibri"/>
                <w:color w:val="000000"/>
                <w:sz w:val="28"/>
                <w:szCs w:val="28"/>
              </w:rPr>
              <w:t>“Інформаційні</w:t>
            </w:r>
            <w:proofErr w:type="spellEnd"/>
            <w:r>
              <w:rPr>
                <w:rStyle w:val="csd2c743de"/>
                <w:rFonts w:eastAsia="Calibri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rFonts w:eastAsia="Calibri"/>
                <w:color w:val="000000"/>
                <w:sz w:val="28"/>
                <w:szCs w:val="28"/>
              </w:rPr>
              <w:t>технології”</w:t>
            </w:r>
            <w:proofErr w:type="spellEnd"/>
            <w:r>
              <w:rPr>
                <w:rStyle w:val="csd2c743de"/>
                <w:rFonts w:eastAsia="Calibri"/>
                <w:color w:val="000000"/>
                <w:sz w:val="28"/>
                <w:szCs w:val="28"/>
              </w:rPr>
              <w:t xml:space="preserve">, “ Природничі науки Математика та </w:t>
            </w:r>
            <w:proofErr w:type="spellStart"/>
            <w:r>
              <w:rPr>
                <w:rStyle w:val="csd2c743de"/>
                <w:rFonts w:eastAsia="Calibri"/>
                <w:color w:val="000000"/>
                <w:sz w:val="28"/>
                <w:szCs w:val="28"/>
              </w:rPr>
              <w:t>статистика”</w:t>
            </w:r>
            <w:proofErr w:type="spellEnd"/>
            <w:r>
              <w:rPr>
                <w:rStyle w:val="csd2c743de"/>
                <w:rFonts w:eastAsia="Calibri"/>
                <w:color w:val="000000"/>
                <w:sz w:val="28"/>
                <w:szCs w:val="28"/>
              </w:rPr>
              <w:t>, «Соціальні науки журналістика та інформація» «Інженерія виробництво та будівництво»</w:t>
            </w:r>
          </w:p>
        </w:tc>
      </w:tr>
      <w:tr w:rsidR="0023547C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23547C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23547C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23547C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23547C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23547C" w:rsidRDefault="0023547C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23547C" w:rsidRDefault="0023547C">
            <w:pPr>
              <w:pStyle w:val="af6"/>
              <w:spacing w:line="240" w:lineRule="auto"/>
              <w:ind w:left="20" w:right="-8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23547C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23547C" w:rsidRDefault="0023547C">
            <w:pPr>
              <w:widowControl w:val="0"/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-усвідомлення</w:t>
            </w:r>
            <w:proofErr w:type="spellEnd"/>
            <w:r>
              <w:rPr>
                <w:color w:val="000000"/>
                <w:szCs w:val="28"/>
              </w:rPr>
              <w:t xml:space="preserve">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23547C" w:rsidRDefault="0023547C">
            <w:pPr>
              <w:widowControl w:val="0"/>
              <w:numPr>
                <w:ilvl w:val="0"/>
                <w:numId w:val="1"/>
              </w:numPr>
              <w:tabs>
                <w:tab w:val="left" w:pos="0"/>
              </w:tabs>
              <w:spacing w:line="240" w:lineRule="auto"/>
              <w:ind w:left="36" w:hanging="36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23547C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widowControl w:val="0"/>
              <w:spacing w:line="240" w:lineRule="auto"/>
              <w:ind w:right="106"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Аналітичні здібності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0" w:right="272" w:firstLine="1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 здатність до логічного мислення, узагальнення, конкретизації, розкладання складних питань на складові, виділяти головне від другорядного, виявляти закономірності;</w:t>
            </w:r>
          </w:p>
          <w:p w:rsidR="0023547C" w:rsidRDefault="0023547C">
            <w:pPr>
              <w:widowControl w:val="0"/>
              <w:numPr>
                <w:ilvl w:val="0"/>
                <w:numId w:val="1"/>
              </w:numPr>
              <w:tabs>
                <w:tab w:val="left" w:pos="190"/>
                <w:tab w:val="left" w:pos="430"/>
                <w:tab w:val="left" w:pos="431"/>
                <w:tab w:val="left" w:pos="1476"/>
                <w:tab w:val="left" w:pos="3509"/>
              </w:tabs>
              <w:spacing w:line="240" w:lineRule="auto"/>
              <w:ind w:left="0" w:right="272" w:firstLine="1"/>
              <w:rPr>
                <w:bCs/>
                <w:szCs w:val="28"/>
              </w:rPr>
            </w:pPr>
            <w:r>
              <w:rPr>
                <w:bCs/>
                <w:szCs w:val="28"/>
              </w:rPr>
              <w:t>вміння встановлювати причинно-наслідкові зв’язки;</w:t>
            </w:r>
          </w:p>
          <w:p w:rsidR="0023547C" w:rsidRDefault="0023547C">
            <w:pPr>
              <w:widowControl w:val="0"/>
              <w:numPr>
                <w:ilvl w:val="0"/>
                <w:numId w:val="1"/>
              </w:numPr>
              <w:tabs>
                <w:tab w:val="left" w:pos="190"/>
                <w:tab w:val="left" w:pos="417"/>
                <w:tab w:val="left" w:pos="418"/>
                <w:tab w:val="left" w:pos="1450"/>
                <w:tab w:val="left" w:pos="1726"/>
                <w:tab w:val="left" w:pos="3063"/>
                <w:tab w:val="left" w:pos="3290"/>
                <w:tab w:val="left" w:pos="4708"/>
                <w:tab w:val="left" w:pos="4981"/>
                <w:tab w:val="left" w:pos="5172"/>
              </w:tabs>
              <w:spacing w:line="240" w:lineRule="auto"/>
              <w:ind w:left="0" w:right="272" w:firstLine="1"/>
              <w:rPr>
                <w:bCs/>
                <w:szCs w:val="28"/>
              </w:rPr>
            </w:pPr>
            <w:r>
              <w:rPr>
                <w:bCs/>
                <w:szCs w:val="28"/>
              </w:rPr>
              <w:t>вміння аналізувати інформацію та робити висновки, критично оцінювати ситуації, прогнозувати та робити власні умовиводи</w:t>
            </w:r>
          </w:p>
        </w:tc>
      </w:tr>
      <w:tr w:rsidR="0023547C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23547C" w:rsidRDefault="0023547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23547C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23547C">
        <w:trPr>
          <w:trHeight w:val="180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23547C" w:rsidRDefault="0023547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23547C" w:rsidRDefault="0023547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23547C" w:rsidRDefault="0023547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державну службу»;</w:t>
            </w:r>
          </w:p>
          <w:p w:rsidR="0023547C" w:rsidRDefault="0023547C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доступ до публічної інформації</w:t>
            </w:r>
            <w:r>
              <w:rPr>
                <w:szCs w:val="28"/>
              </w:rPr>
              <w:t>»;</w:t>
            </w:r>
          </w:p>
          <w:p w:rsidR="0023547C" w:rsidRDefault="0023547C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захист персональних даних</w:t>
            </w:r>
            <w:r>
              <w:rPr>
                <w:szCs w:val="28"/>
              </w:rPr>
              <w:t>»</w:t>
            </w:r>
            <w:r>
              <w:rPr>
                <w:szCs w:val="28"/>
                <w:lang w:eastAsia="uk-UA"/>
              </w:rPr>
              <w:t>.</w:t>
            </w:r>
          </w:p>
        </w:tc>
      </w:tr>
      <w:tr w:rsidR="0023547C">
        <w:trPr>
          <w:trHeight w:val="1496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23547C" w:rsidRDefault="0023547C">
            <w:pPr>
              <w:numPr>
                <w:ilvl w:val="0"/>
                <w:numId w:val="1"/>
              </w:numPr>
              <w:tabs>
                <w:tab w:val="left" w:pos="406"/>
              </w:tabs>
              <w:ind w:left="0" w:firstLine="175"/>
              <w:rPr>
                <w:szCs w:val="28"/>
              </w:rPr>
            </w:pPr>
            <w:r>
              <w:rPr>
                <w:szCs w:val="28"/>
              </w:rPr>
              <w:t xml:space="preserve">Закон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інформацію”</w:t>
            </w:r>
            <w:proofErr w:type="spellEnd"/>
            <w:r>
              <w:rPr>
                <w:szCs w:val="28"/>
              </w:rPr>
              <w:t>;</w:t>
            </w:r>
          </w:p>
          <w:p w:rsidR="0023547C" w:rsidRDefault="0023547C">
            <w:pPr>
              <w:numPr>
                <w:ilvl w:val="0"/>
                <w:numId w:val="1"/>
              </w:numPr>
              <w:tabs>
                <w:tab w:val="left" w:pos="406"/>
              </w:tabs>
              <w:ind w:left="0" w:firstLine="175"/>
              <w:rPr>
                <w:szCs w:val="28"/>
              </w:rPr>
            </w:pPr>
            <w:r>
              <w:rPr>
                <w:szCs w:val="28"/>
              </w:rPr>
              <w:t xml:space="preserve">Закон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захист інформації в інформаційно-телекомунікаційних </w:t>
            </w:r>
            <w:proofErr w:type="spellStart"/>
            <w:r>
              <w:rPr>
                <w:szCs w:val="28"/>
              </w:rPr>
              <w:t>системах”</w:t>
            </w:r>
            <w:proofErr w:type="spellEnd"/>
            <w:r>
              <w:rPr>
                <w:szCs w:val="28"/>
              </w:rPr>
              <w:t>;</w:t>
            </w:r>
          </w:p>
          <w:p w:rsidR="0023547C" w:rsidRDefault="0023547C">
            <w:pPr>
              <w:numPr>
                <w:ilvl w:val="0"/>
                <w:numId w:val="1"/>
              </w:numPr>
              <w:tabs>
                <w:tab w:val="left" w:pos="406"/>
              </w:tabs>
              <w:ind w:left="0" w:firstLine="175"/>
              <w:rPr>
                <w:szCs w:val="28"/>
              </w:rPr>
            </w:pPr>
            <w:r>
              <w:t xml:space="preserve">Закон України </w:t>
            </w:r>
            <w:hyperlink r:id="rId9">
              <w:r>
                <w:rPr>
                  <w:szCs w:val="28"/>
                </w:rPr>
                <w:t>«Про захист інформації в автоматизованих системах</w:t>
              </w:r>
            </w:hyperlink>
            <w:r>
              <w:rPr>
                <w:szCs w:val="28"/>
              </w:rPr>
              <w:t>».</w:t>
            </w:r>
          </w:p>
        </w:tc>
      </w:tr>
    </w:tbl>
    <w:p w:rsidR="005B6D75" w:rsidRDefault="005B6D75">
      <w:pPr>
        <w:pStyle w:val="ad"/>
        <w:ind w:firstLine="0"/>
        <w:rPr>
          <w:bCs/>
          <w:szCs w:val="28"/>
        </w:rPr>
      </w:pPr>
    </w:p>
    <w:sectPr w:rsidR="005B6D75" w:rsidSect="005B6D75">
      <w:headerReference w:type="even" r:id="rId10"/>
      <w:headerReference w:type="default" r:id="rId11"/>
      <w:headerReference w:type="first" r:id="rId12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547C" w:rsidRDefault="0023547C" w:rsidP="005B6D75">
      <w:pPr>
        <w:spacing w:line="240" w:lineRule="auto"/>
      </w:pPr>
      <w:r>
        <w:separator/>
      </w:r>
    </w:p>
  </w:endnote>
  <w:endnote w:type="continuationSeparator" w:id="0">
    <w:p w:rsidR="0023547C" w:rsidRDefault="0023547C" w:rsidP="005B6D75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547C" w:rsidRDefault="0023547C" w:rsidP="005B6D75">
      <w:pPr>
        <w:spacing w:line="240" w:lineRule="auto"/>
      </w:pPr>
      <w:r>
        <w:separator/>
      </w:r>
    </w:p>
  </w:footnote>
  <w:footnote w:type="continuationSeparator" w:id="0">
    <w:p w:rsidR="0023547C" w:rsidRDefault="0023547C" w:rsidP="005B6D75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47C" w:rsidRDefault="003549D4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23547C" w:rsidRDefault="003549D4">
                <w:fldSimple w:instr=" PAGE ">
                  <w:r w:rsidR="0023547C">
                    <w:t>0</w:t>
                  </w:r>
                </w:fldSimple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47C" w:rsidRDefault="003549D4">
    <w:pPr>
      <w:rPr>
        <w:sz w:val="20"/>
      </w:rPr>
    </w:pPr>
    <w:r w:rsidRPr="003549D4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23547C" w:rsidRDefault="003549D4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23547C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CB07BD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47C" w:rsidRDefault="0023547C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042D3D"/>
    <w:multiLevelType w:val="multilevel"/>
    <w:tmpl w:val="70725F2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FC5200D"/>
    <w:multiLevelType w:val="multilevel"/>
    <w:tmpl w:val="A2BEE858"/>
    <w:lvl w:ilvl="0">
      <w:start w:val="1"/>
      <w:numFmt w:val="decimal"/>
      <w:lvlText w:val="%1."/>
      <w:lvlJc w:val="left"/>
      <w:pPr>
        <w:tabs>
          <w:tab w:val="num" w:pos="0"/>
        </w:tabs>
        <w:ind w:left="220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92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64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36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508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80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52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24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962" w:hanging="180"/>
      </w:pPr>
    </w:lvl>
  </w:abstractNum>
  <w:abstractNum w:abstractNumId="2">
    <w:nsid w:val="44716D3D"/>
    <w:multiLevelType w:val="multilevel"/>
    <w:tmpl w:val="1EC61832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5B6D75"/>
    <w:rsid w:val="00077A21"/>
    <w:rsid w:val="000C2CB7"/>
    <w:rsid w:val="001B3AB0"/>
    <w:rsid w:val="002150DA"/>
    <w:rsid w:val="0023547C"/>
    <w:rsid w:val="002C3675"/>
    <w:rsid w:val="00306862"/>
    <w:rsid w:val="003549D4"/>
    <w:rsid w:val="003F5D19"/>
    <w:rsid w:val="00551AA5"/>
    <w:rsid w:val="00553D21"/>
    <w:rsid w:val="0058065A"/>
    <w:rsid w:val="00590753"/>
    <w:rsid w:val="00593C92"/>
    <w:rsid w:val="005B6D75"/>
    <w:rsid w:val="0063447D"/>
    <w:rsid w:val="006741CC"/>
    <w:rsid w:val="007B1AC1"/>
    <w:rsid w:val="007E4A43"/>
    <w:rsid w:val="007F79B1"/>
    <w:rsid w:val="008A1E42"/>
    <w:rsid w:val="008F2762"/>
    <w:rsid w:val="009F7921"/>
    <w:rsid w:val="00A06E5A"/>
    <w:rsid w:val="00A37BF8"/>
    <w:rsid w:val="00A44B09"/>
    <w:rsid w:val="00AC3869"/>
    <w:rsid w:val="00AE6C8E"/>
    <w:rsid w:val="00B63290"/>
    <w:rsid w:val="00C337C6"/>
    <w:rsid w:val="00C94B83"/>
    <w:rsid w:val="00CB07BD"/>
    <w:rsid w:val="00D02508"/>
    <w:rsid w:val="00D36711"/>
    <w:rsid w:val="00D52A44"/>
    <w:rsid w:val="00D94E79"/>
    <w:rsid w:val="00D970AB"/>
    <w:rsid w:val="00DC46C2"/>
    <w:rsid w:val="00E201C1"/>
    <w:rsid w:val="00EB2DD5"/>
    <w:rsid w:val="00F20F53"/>
    <w:rsid w:val="00F52E39"/>
    <w:rsid w:val="00F5691F"/>
    <w:rsid w:val="00F7368B"/>
    <w:rsid w:val="00FB21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CB07BD"/>
    <w:pPr>
      <w:keepNext/>
      <w:suppressAutoHyphens w:val="0"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557158"/>
  </w:style>
  <w:style w:type="paragraph" w:customStyle="1" w:styleId="a9">
    <w:name w:val="Заголовок"/>
    <w:basedOn w:val="a"/>
    <w:next w:val="a7"/>
    <w:qFormat/>
    <w:rsid w:val="005B6D75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5B6D75"/>
    <w:rPr>
      <w:rFonts w:cs="Lucida Sans"/>
    </w:rPr>
  </w:style>
  <w:style w:type="paragraph" w:customStyle="1" w:styleId="Caption">
    <w:name w:val="Caption"/>
    <w:basedOn w:val="a"/>
    <w:qFormat/>
    <w:rsid w:val="005B6D75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5B6D75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5B6D75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7c5251be">
    <w:name w:val="cs7c5251be"/>
    <w:basedOn w:val="a"/>
    <w:qFormat/>
    <w:rsid w:val="00557158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203">
    <w:name w:val="csd270a203"/>
    <w:basedOn w:val="a"/>
    <w:qFormat/>
    <w:rsid w:val="007826D8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5B6D75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rsid w:val="00CB07BD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107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5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9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nau://ukr/80/94-&#1042;&#1056;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193682-47C0-428D-961D-D39215F500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4</Pages>
  <Words>3926</Words>
  <Characters>2238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£</vt:lpstr>
    </vt:vector>
  </TitlesOfParts>
  <Company>KMU</Company>
  <LinksUpToDate>false</LinksUpToDate>
  <CharactersWithSpaces>6152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I.Karaieva</cp:lastModifiedBy>
  <cp:revision>76</cp:revision>
  <cp:lastPrinted>2020-07-03T07:18:00Z</cp:lastPrinted>
  <dcterms:created xsi:type="dcterms:W3CDTF">2021-04-07T07:31:00Z</dcterms:created>
  <dcterms:modified xsi:type="dcterms:W3CDTF">2025-06-13T06:28:00Z</dcterms:modified>
  <dc:language>uk-UA</dc:language>
</cp:coreProperties>
</file>