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DEE" w:rsidRPr="00C42ED0" w:rsidRDefault="00622DEE" w:rsidP="00622DEE">
      <w:pPr>
        <w:spacing w:line="240" w:lineRule="auto"/>
        <w:ind w:firstLine="0"/>
        <w:rPr>
          <w:bCs/>
          <w:szCs w:val="24"/>
        </w:rPr>
      </w:pPr>
    </w:p>
    <w:p w:rsidR="00851E81" w:rsidRDefault="00851E81" w:rsidP="00851E8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51E81" w:rsidRDefault="00851E81" w:rsidP="00851E8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51E81" w:rsidRDefault="00851E81" w:rsidP="00851E8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622DEE" w:rsidRPr="00AA30DA" w:rsidRDefault="00851E81" w:rsidP="00622DE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22DEE" w:rsidRPr="00AA30DA" w:rsidRDefault="00622DEE" w:rsidP="00622DEE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>
        <w:rPr>
          <w:bCs/>
          <w:szCs w:val="28"/>
        </w:rPr>
        <w:t>добору</w:t>
      </w:r>
    </w:p>
    <w:p w:rsidR="00622DEE" w:rsidRDefault="00622DEE" w:rsidP="00622DEE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>«В</w:t>
      </w:r>
      <w:r w:rsidRPr="00617422">
        <w:rPr>
          <w:szCs w:val="24"/>
        </w:rPr>
        <w:t xml:space="preserve">» головного спеціаліста </w:t>
      </w:r>
      <w:r>
        <w:rPr>
          <w:szCs w:val="24"/>
        </w:rPr>
        <w:t>відділу</w:t>
      </w:r>
      <w:r w:rsidRPr="00617422">
        <w:rPr>
          <w:szCs w:val="24"/>
        </w:rPr>
        <w:t xml:space="preserve"> профілактики та розслідування нещасних випадків  </w:t>
      </w:r>
      <w:r w:rsidRPr="00380CE1">
        <w:rPr>
          <w:szCs w:val="24"/>
        </w:rPr>
        <w:t xml:space="preserve">управління </w:t>
      </w:r>
      <w:r>
        <w:rPr>
          <w:szCs w:val="24"/>
        </w:rPr>
        <w:t xml:space="preserve">контрольно-перевірочної роботи – 1 посада </w:t>
      </w:r>
    </w:p>
    <w:p w:rsidR="00622DEE" w:rsidRPr="00380CE1" w:rsidRDefault="00622DEE" w:rsidP="00622DEE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 xml:space="preserve">(пр-т. </w:t>
      </w:r>
      <w:proofErr w:type="spellStart"/>
      <w:r>
        <w:rPr>
          <w:szCs w:val="24"/>
        </w:rPr>
        <w:t>Берестейський</w:t>
      </w:r>
      <w:proofErr w:type="spellEnd"/>
      <w:r>
        <w:rPr>
          <w:szCs w:val="24"/>
        </w:rPr>
        <w:t>, 50</w:t>
      </w:r>
      <w:r w:rsidRPr="00380CE1">
        <w:rPr>
          <w:szCs w:val="24"/>
        </w:rPr>
        <w:t>)</w:t>
      </w:r>
    </w:p>
    <w:p w:rsidR="00622DEE" w:rsidRDefault="00622DEE" w:rsidP="00622DEE">
      <w:pPr>
        <w:ind w:firstLine="0"/>
        <w:jc w:val="center"/>
        <w:rPr>
          <w:bCs/>
          <w:szCs w:val="28"/>
        </w:rPr>
      </w:pPr>
    </w:p>
    <w:tbl>
      <w:tblPr>
        <w:tblStyle w:val="a5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622DEE" w:rsidRPr="00C42ED0" w:rsidTr="00B23297">
        <w:tc>
          <w:tcPr>
            <w:tcW w:w="9469" w:type="dxa"/>
            <w:gridSpan w:val="4"/>
          </w:tcPr>
          <w:p w:rsidR="00622DEE" w:rsidRPr="00C42ED0" w:rsidRDefault="00622DEE" w:rsidP="00B23297">
            <w:pPr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622DEE" w:rsidRPr="00C42ED0" w:rsidTr="00B23297">
        <w:trPr>
          <w:trHeight w:val="2116"/>
        </w:trPr>
        <w:tc>
          <w:tcPr>
            <w:tcW w:w="3513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622DEE" w:rsidRDefault="00622DEE" w:rsidP="00B23297">
            <w:pPr>
              <w:ind w:left="36" w:firstLine="0"/>
              <w:rPr>
                <w:color w:val="FF0000"/>
                <w:szCs w:val="24"/>
                <w:lang w:val="ru-RU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</w:p>
          <w:p w:rsidR="00622DEE" w:rsidRPr="001C081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  <w:r>
              <w:rPr>
                <w:color w:val="000000" w:themeColor="text1"/>
                <w:szCs w:val="24"/>
                <w:lang w:val="ru-RU"/>
              </w:rPr>
              <w:t>1.</w:t>
            </w:r>
            <w:r w:rsidRPr="001C081E">
              <w:rPr>
                <w:color w:val="000000" w:themeColor="text1"/>
                <w:szCs w:val="24"/>
                <w:lang w:val="ru-RU"/>
              </w:rPr>
              <w:t xml:space="preserve">Безпосередня участь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проведенні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заходів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контролю, </w:t>
            </w:r>
            <w:proofErr w:type="spellStart"/>
            <w:proofErr w:type="gramStart"/>
            <w:r w:rsidRPr="001C081E">
              <w:rPr>
                <w:color w:val="000000" w:themeColor="text1"/>
                <w:szCs w:val="24"/>
                <w:lang w:val="ru-RU"/>
              </w:rPr>
              <w:t>п</w:t>
            </w:r>
            <w:proofErr w:type="gramEnd"/>
            <w:r w:rsidRPr="001C081E">
              <w:rPr>
                <w:color w:val="000000" w:themeColor="text1"/>
                <w:szCs w:val="24"/>
                <w:lang w:val="ru-RU"/>
              </w:rPr>
              <w:t>ідготовка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висновків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рекомендацій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за результатами таких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заходів</w:t>
            </w:r>
            <w:proofErr w:type="spellEnd"/>
            <w:r>
              <w:rPr>
                <w:color w:val="000000" w:themeColor="text1"/>
                <w:szCs w:val="24"/>
                <w:lang w:val="ru-RU"/>
              </w:rPr>
              <w:t>.</w:t>
            </w:r>
            <w:r w:rsidRPr="001C081E">
              <w:rPr>
                <w:color w:val="000000" w:themeColor="text1"/>
                <w:szCs w:val="24"/>
                <w:lang w:val="ru-RU"/>
              </w:rPr>
              <w:t xml:space="preserve"> Участь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розслідуванні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нещасних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випадків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на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виробництві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професійних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захворювань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проведення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перевірок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стану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профілактичної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роботи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охорони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праці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на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підприємствах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>.</w:t>
            </w:r>
          </w:p>
          <w:p w:rsidR="00622DEE" w:rsidRPr="001C081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  <w:r>
              <w:rPr>
                <w:color w:val="000000" w:themeColor="text1"/>
                <w:szCs w:val="24"/>
                <w:lang w:val="ru-RU"/>
              </w:rPr>
              <w:t>2.</w:t>
            </w:r>
            <w:r w:rsidRPr="001C081E">
              <w:rPr>
                <w:color w:val="000000" w:themeColor="text1"/>
                <w:szCs w:val="24"/>
                <w:lang w:val="ru-RU"/>
              </w:rPr>
              <w:t xml:space="preserve">Вивчення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поширення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позитивного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досвіду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створення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безпечних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нешкідливих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умов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виробництва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проведення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роз'яснювальної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роботи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щодо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безпечних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нешкідливих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умов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праці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поширення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інформаційного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матеріалу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питань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C081E">
              <w:rPr>
                <w:color w:val="000000" w:themeColor="text1"/>
                <w:szCs w:val="24"/>
                <w:lang w:val="ru-RU"/>
              </w:rPr>
              <w:t>соц</w:t>
            </w:r>
            <w:proofErr w:type="gramEnd"/>
            <w:r w:rsidRPr="001C081E">
              <w:rPr>
                <w:color w:val="000000" w:themeColor="text1"/>
                <w:szCs w:val="24"/>
                <w:lang w:val="ru-RU"/>
              </w:rPr>
              <w:t>іального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страхування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від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нещасного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випадку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охорони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праці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участь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нарадах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семінарах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конференціях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дискусіях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тощо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на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підприємствах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в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установах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організаціях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питань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віднесених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до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його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компетенції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>.</w:t>
            </w:r>
          </w:p>
          <w:p w:rsidR="00622DEE" w:rsidRPr="001C081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  <w:r>
              <w:rPr>
                <w:color w:val="000000" w:themeColor="text1"/>
                <w:szCs w:val="24"/>
                <w:lang w:val="ru-RU"/>
              </w:rPr>
              <w:t>3.</w:t>
            </w:r>
            <w:r w:rsidRPr="001C081E">
              <w:rPr>
                <w:color w:val="000000" w:themeColor="text1"/>
                <w:szCs w:val="24"/>
                <w:lang w:val="ru-RU"/>
              </w:rPr>
              <w:t xml:space="preserve">Внесення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даних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робота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підсистемами</w:t>
            </w:r>
            <w:proofErr w:type="spellEnd"/>
            <w:proofErr w:type="gramStart"/>
            <w:r w:rsidRPr="001C081E">
              <w:rPr>
                <w:color w:val="000000" w:themeColor="text1"/>
                <w:szCs w:val="24"/>
                <w:lang w:val="ru-RU"/>
              </w:rPr>
              <w:t xml:space="preserve"> ІК</w:t>
            </w:r>
            <w:proofErr w:type="gramEnd"/>
            <w:r w:rsidRPr="001C081E">
              <w:rPr>
                <w:color w:val="000000" w:themeColor="text1"/>
                <w:szCs w:val="24"/>
                <w:lang w:val="ru-RU"/>
              </w:rPr>
              <w:t xml:space="preserve">ІС ПФУ та ВЕБ ОССВ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відповідно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до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функцій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покладених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на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відділ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робота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інформацією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обмеженим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доступом, 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забезпечення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захисту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такої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інформації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персональних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даних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осіб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що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стали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відомі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зв’язку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виконанням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обов’язків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державної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служби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також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іншої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інформації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яка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відповідно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до закону не </w:t>
            </w:r>
            <w:proofErr w:type="spellStart"/>
            <w:proofErr w:type="gramStart"/>
            <w:r w:rsidRPr="001C081E">
              <w:rPr>
                <w:color w:val="000000" w:themeColor="text1"/>
                <w:szCs w:val="24"/>
                <w:lang w:val="ru-RU"/>
              </w:rPr>
              <w:t>п</w:t>
            </w:r>
            <w:proofErr w:type="gramEnd"/>
            <w:r w:rsidRPr="001C081E">
              <w:rPr>
                <w:color w:val="000000" w:themeColor="text1"/>
                <w:szCs w:val="24"/>
                <w:lang w:val="ru-RU"/>
              </w:rPr>
              <w:t>ідлягає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розголошенню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>.</w:t>
            </w:r>
          </w:p>
          <w:p w:rsidR="00622DEE" w:rsidRPr="001C081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  <w:r>
              <w:rPr>
                <w:color w:val="000000" w:themeColor="text1"/>
                <w:szCs w:val="24"/>
                <w:lang w:val="ru-RU"/>
              </w:rPr>
              <w:t>4.</w:t>
            </w:r>
            <w:r w:rsidRPr="001C081E">
              <w:rPr>
                <w:color w:val="000000" w:themeColor="text1"/>
                <w:szCs w:val="24"/>
                <w:lang w:val="ru-RU"/>
              </w:rPr>
              <w:t xml:space="preserve">Здійснення </w:t>
            </w:r>
            <w:proofErr w:type="spellStart"/>
            <w:proofErr w:type="gramStart"/>
            <w:r w:rsidRPr="001C081E">
              <w:rPr>
                <w:color w:val="000000" w:themeColor="text1"/>
                <w:szCs w:val="24"/>
                <w:lang w:val="ru-RU"/>
              </w:rPr>
              <w:t>обл</w:t>
            </w:r>
            <w:proofErr w:type="gramEnd"/>
            <w:r w:rsidRPr="001C081E">
              <w:rPr>
                <w:color w:val="000000" w:themeColor="text1"/>
                <w:szCs w:val="24"/>
                <w:lang w:val="ru-RU"/>
              </w:rPr>
              <w:t>іку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аналізу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причин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виникнення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страхових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випадків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визначення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пріоритетів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проведенні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профілактичних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lastRenderedPageBreak/>
              <w:t>заходів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>.</w:t>
            </w:r>
          </w:p>
          <w:p w:rsidR="00622DE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</w:p>
          <w:p w:rsidR="00622DE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</w:p>
          <w:p w:rsidR="00622DE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</w:p>
          <w:p w:rsidR="00622DE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</w:p>
          <w:p w:rsidR="00622DEE" w:rsidRPr="001C081E" w:rsidRDefault="00622DEE" w:rsidP="00B23297">
            <w:pPr>
              <w:ind w:firstLine="0"/>
              <w:rPr>
                <w:color w:val="000000" w:themeColor="text1"/>
                <w:szCs w:val="24"/>
                <w:lang w:val="ru-RU"/>
              </w:rPr>
            </w:pPr>
            <w:r>
              <w:rPr>
                <w:color w:val="000000" w:themeColor="text1"/>
                <w:szCs w:val="24"/>
                <w:lang w:val="ru-RU"/>
              </w:rPr>
              <w:t>5.</w:t>
            </w:r>
            <w:r w:rsidRPr="001C081E">
              <w:rPr>
                <w:color w:val="000000" w:themeColor="text1"/>
                <w:szCs w:val="24"/>
                <w:lang w:val="ru-RU"/>
              </w:rPr>
              <w:t xml:space="preserve">Участь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навчанні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Pr="001C081E">
              <w:rPr>
                <w:color w:val="000000" w:themeColor="text1"/>
                <w:szCs w:val="24"/>
                <w:lang w:val="ru-RU"/>
              </w:rPr>
              <w:t>п</w:t>
            </w:r>
            <w:proofErr w:type="gramEnd"/>
            <w:r w:rsidRPr="001C081E">
              <w:rPr>
                <w:color w:val="000000" w:themeColor="text1"/>
                <w:szCs w:val="24"/>
                <w:lang w:val="ru-RU"/>
              </w:rPr>
              <w:t>ідвищенні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професійної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компетентності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працівників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які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вирішують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питання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охорони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праці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в межах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своїх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повноважень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розгляд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участь у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розгляді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звернень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,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заяв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 xml:space="preserve"> та </w:t>
            </w:r>
            <w:proofErr w:type="spellStart"/>
            <w:r w:rsidRPr="001C081E">
              <w:rPr>
                <w:color w:val="000000" w:themeColor="text1"/>
                <w:szCs w:val="24"/>
                <w:lang w:val="ru-RU"/>
              </w:rPr>
              <w:t>скарг</w:t>
            </w:r>
            <w:proofErr w:type="spellEnd"/>
            <w:r w:rsidRPr="001C081E">
              <w:rPr>
                <w:color w:val="000000" w:themeColor="text1"/>
                <w:szCs w:val="24"/>
                <w:lang w:val="ru-RU"/>
              </w:rPr>
              <w:t>.</w:t>
            </w:r>
          </w:p>
          <w:p w:rsidR="00622DEE" w:rsidRDefault="00622DEE" w:rsidP="00B23297">
            <w:pPr>
              <w:ind w:left="36" w:firstLine="0"/>
              <w:rPr>
                <w:color w:val="FF0000"/>
                <w:szCs w:val="24"/>
                <w:lang w:val="ru-RU"/>
              </w:rPr>
            </w:pPr>
          </w:p>
          <w:p w:rsidR="00622DEE" w:rsidRDefault="00622DEE" w:rsidP="00B23297">
            <w:pPr>
              <w:ind w:left="36" w:firstLine="0"/>
              <w:rPr>
                <w:color w:val="FF0000"/>
                <w:szCs w:val="24"/>
                <w:lang w:val="ru-RU"/>
              </w:rPr>
            </w:pPr>
          </w:p>
          <w:p w:rsidR="00622DEE" w:rsidRDefault="00622DEE" w:rsidP="00B23297">
            <w:pPr>
              <w:ind w:left="36" w:firstLine="0"/>
              <w:rPr>
                <w:color w:val="FF0000"/>
                <w:szCs w:val="24"/>
                <w:lang w:val="ru-RU"/>
              </w:rPr>
            </w:pPr>
          </w:p>
          <w:p w:rsidR="00622DEE" w:rsidRDefault="00622DEE" w:rsidP="00B23297">
            <w:pPr>
              <w:ind w:left="36" w:firstLine="0"/>
              <w:rPr>
                <w:color w:val="FF0000"/>
                <w:szCs w:val="24"/>
                <w:lang w:val="ru-RU"/>
              </w:rPr>
            </w:pPr>
          </w:p>
          <w:p w:rsidR="00622DEE" w:rsidRDefault="00622DEE" w:rsidP="00B23297">
            <w:pPr>
              <w:ind w:left="36" w:firstLine="0"/>
              <w:rPr>
                <w:color w:val="FF0000"/>
                <w:szCs w:val="24"/>
                <w:lang w:val="ru-RU"/>
              </w:rPr>
            </w:pPr>
          </w:p>
          <w:p w:rsidR="00622DEE" w:rsidRPr="00032EB2" w:rsidRDefault="00622DEE" w:rsidP="00B23297">
            <w:pPr>
              <w:ind w:left="36" w:firstLine="0"/>
              <w:rPr>
                <w:szCs w:val="24"/>
                <w:lang w:val="ru-RU"/>
              </w:rPr>
            </w:pPr>
          </w:p>
        </w:tc>
      </w:tr>
      <w:tr w:rsidR="00622DEE" w:rsidRPr="00C42ED0" w:rsidTr="00B23297">
        <w:tc>
          <w:tcPr>
            <w:tcW w:w="3513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622DEE" w:rsidRPr="00C42ED0" w:rsidRDefault="00622DEE" w:rsidP="00B23297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</w:rPr>
              <w:t>20795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622DEE" w:rsidRPr="00C42ED0" w:rsidRDefault="00622DEE" w:rsidP="00B23297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622DEE" w:rsidRPr="00C42ED0" w:rsidRDefault="00622DEE" w:rsidP="00B23297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622DEE" w:rsidRPr="00C42ED0" w:rsidTr="00B23297">
        <w:trPr>
          <w:trHeight w:val="915"/>
        </w:trPr>
        <w:tc>
          <w:tcPr>
            <w:tcW w:w="3513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622DEE" w:rsidRPr="00C42ED0" w:rsidRDefault="00622DEE" w:rsidP="00B23297">
            <w:pPr>
              <w:pStyle w:val="a3"/>
              <w:spacing w:before="0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622DEE" w:rsidRPr="00C42ED0" w:rsidTr="00B23297">
        <w:trPr>
          <w:trHeight w:val="165"/>
        </w:trPr>
        <w:tc>
          <w:tcPr>
            <w:tcW w:w="3513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необхідної для участі в </w:t>
            </w:r>
          </w:p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622DEE" w:rsidRDefault="00622DEE" w:rsidP="00B23297">
            <w:pPr>
              <w:pStyle w:val="a3"/>
              <w:spacing w:before="0"/>
              <w:ind w:firstLine="0"/>
              <w:jc w:val="left"/>
            </w:pPr>
            <w:r>
              <w:t xml:space="preserve">Резюме кандидатів приймаються до 15:00 </w:t>
            </w:r>
          </w:p>
          <w:p w:rsidR="00622DEE" w:rsidRDefault="00622DEE" w:rsidP="00B23297">
            <w:pPr>
              <w:pStyle w:val="a3"/>
              <w:spacing w:before="0"/>
              <w:ind w:firstLine="0"/>
              <w:jc w:val="left"/>
            </w:pPr>
            <w:bookmarkStart w:id="3" w:name="_GoBack"/>
            <w:bookmarkEnd w:id="3"/>
            <w:r>
              <w:t xml:space="preserve">у визначений наказом термін на електронну адресу: </w:t>
            </w:r>
            <w:hyperlink r:id="rId7">
              <w:r>
                <w:rPr>
                  <w:rStyle w:val="a4"/>
                  <w:lang w:val="en-US"/>
                </w:rPr>
                <w:t>konkurs</w:t>
              </w:r>
              <w:r>
                <w:rPr>
                  <w:rStyle w:val="a4"/>
                </w:rPr>
                <w:t>@</w:t>
              </w:r>
              <w:r>
                <w:rPr>
                  <w:rStyle w:val="a4"/>
                  <w:lang w:val="en-US"/>
                </w:rPr>
                <w:t>kv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pfu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gov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ua</w:t>
              </w:r>
            </w:hyperlink>
          </w:p>
          <w:p w:rsidR="00622DEE" w:rsidRPr="00711807" w:rsidRDefault="00622DEE" w:rsidP="00B23297">
            <w:pPr>
              <w:pStyle w:val="a3"/>
              <w:spacing w:before="0"/>
              <w:ind w:firstLine="0"/>
              <w:rPr>
                <w:bCs/>
                <w:szCs w:val="24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22DEE" w:rsidRPr="00C42ED0" w:rsidTr="00B23297">
        <w:tc>
          <w:tcPr>
            <w:tcW w:w="9469" w:type="dxa"/>
            <w:gridSpan w:val="4"/>
          </w:tcPr>
          <w:p w:rsidR="00622DEE" w:rsidRPr="00C42ED0" w:rsidRDefault="00622DEE" w:rsidP="00B23297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622DEE" w:rsidRPr="00C42ED0" w:rsidTr="00B23297">
        <w:tc>
          <w:tcPr>
            <w:tcW w:w="540" w:type="dxa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22DEE" w:rsidRPr="0054506C" w:rsidRDefault="00622DEE" w:rsidP="00B23297">
            <w:pPr>
              <w:pStyle w:val="Default"/>
              <w:rPr>
                <w:sz w:val="28"/>
                <w:szCs w:val="28"/>
                <w:lang w:eastAsia="ru-RU"/>
              </w:rPr>
            </w:pPr>
            <w:r w:rsidRPr="0054506C">
              <w:rPr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622DEE" w:rsidRPr="0054506C" w:rsidRDefault="00622DEE" w:rsidP="00B23297">
            <w:pPr>
              <w:ind w:firstLine="0"/>
              <w:rPr>
                <w:color w:val="000000"/>
                <w:szCs w:val="28"/>
              </w:rPr>
            </w:pPr>
            <w:r w:rsidRPr="0054506C">
              <w:rPr>
                <w:color w:val="000000"/>
                <w:szCs w:val="28"/>
              </w:rPr>
              <w:t>Вища спеціальна освіта за фахом спеціаліст з охорони праці або вища освіта за спеціальністю «</w:t>
            </w:r>
            <w:proofErr w:type="spellStart"/>
            <w:r w:rsidRPr="0054506C">
              <w:rPr>
                <w:color w:val="000000"/>
                <w:szCs w:val="28"/>
              </w:rPr>
              <w:t>Ерготерапія</w:t>
            </w:r>
            <w:proofErr w:type="spellEnd"/>
            <w:r w:rsidRPr="0054506C">
              <w:rPr>
                <w:color w:val="000000"/>
                <w:szCs w:val="28"/>
              </w:rPr>
              <w:t xml:space="preserve">», вища економічна або вища технічна освіта. </w:t>
            </w:r>
          </w:p>
        </w:tc>
      </w:tr>
      <w:tr w:rsidR="00622DEE" w:rsidRPr="00C42ED0" w:rsidTr="00B23297">
        <w:tc>
          <w:tcPr>
            <w:tcW w:w="540" w:type="dxa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22DEE" w:rsidRPr="0054506C" w:rsidRDefault="00622DEE" w:rsidP="00B23297">
            <w:pPr>
              <w:pStyle w:val="Default"/>
              <w:rPr>
                <w:sz w:val="28"/>
                <w:szCs w:val="28"/>
                <w:lang w:eastAsia="ru-RU"/>
              </w:rPr>
            </w:pPr>
            <w:r w:rsidRPr="0054506C">
              <w:rPr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622DEE" w:rsidRPr="0054506C" w:rsidRDefault="00622DEE" w:rsidP="00B23297">
            <w:pPr>
              <w:ind w:left="28" w:firstLine="0"/>
              <w:rPr>
                <w:color w:val="000000"/>
                <w:szCs w:val="28"/>
              </w:rPr>
            </w:pPr>
            <w:r w:rsidRPr="0054506C">
              <w:rPr>
                <w:color w:val="000000"/>
                <w:szCs w:val="28"/>
              </w:rPr>
              <w:t>Не потребує.</w:t>
            </w:r>
          </w:p>
        </w:tc>
      </w:tr>
      <w:tr w:rsidR="00622DEE" w:rsidRPr="00C42ED0" w:rsidTr="00B23297">
        <w:trPr>
          <w:trHeight w:val="495"/>
        </w:trPr>
        <w:tc>
          <w:tcPr>
            <w:tcW w:w="540" w:type="dxa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4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622DEE" w:rsidRPr="00C42ED0" w:rsidRDefault="00622DEE" w:rsidP="00B23297">
            <w:pPr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622DEE" w:rsidRPr="00C42ED0" w:rsidTr="00B23297">
        <w:trPr>
          <w:trHeight w:val="239"/>
        </w:trPr>
        <w:tc>
          <w:tcPr>
            <w:tcW w:w="540" w:type="dxa"/>
          </w:tcPr>
          <w:p w:rsidR="00622DEE" w:rsidRPr="00C42ED0" w:rsidRDefault="00622DEE" w:rsidP="00B23297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622DEE" w:rsidRPr="00C42ED0" w:rsidRDefault="00622DEE" w:rsidP="00B23297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622DEE" w:rsidRPr="00C42ED0" w:rsidTr="00B23297">
        <w:trPr>
          <w:trHeight w:val="360"/>
        </w:trPr>
        <w:tc>
          <w:tcPr>
            <w:tcW w:w="540" w:type="dxa"/>
          </w:tcPr>
          <w:p w:rsidR="00622DEE" w:rsidRPr="00C42ED0" w:rsidRDefault="00622DEE" w:rsidP="00B23297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622DEE" w:rsidRPr="00D64E24" w:rsidRDefault="00622DEE" w:rsidP="00B23297">
            <w:pPr>
              <w:pStyle w:val="a6"/>
              <w:jc w:val="left"/>
              <w:rPr>
                <w:szCs w:val="28"/>
              </w:rPr>
            </w:pPr>
            <w:r w:rsidRPr="00D64E24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622DEE" w:rsidRPr="00D64E24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622DEE" w:rsidRPr="00D64E24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22DEE" w:rsidRPr="00D64E24" w:rsidRDefault="00622DEE" w:rsidP="00B23297">
            <w:pPr>
              <w:pStyle w:val="a8"/>
              <w:ind w:left="20" w:hanging="142"/>
              <w:rPr>
                <w:szCs w:val="28"/>
              </w:rPr>
            </w:pPr>
            <w:r w:rsidRPr="00D64E24"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22DEE" w:rsidRPr="00C42ED0" w:rsidTr="00B23297">
        <w:trPr>
          <w:trHeight w:val="234"/>
        </w:trPr>
        <w:tc>
          <w:tcPr>
            <w:tcW w:w="540" w:type="dxa"/>
          </w:tcPr>
          <w:p w:rsidR="00622DEE" w:rsidRPr="00C42ED0" w:rsidRDefault="00622DEE" w:rsidP="00B23297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622DEE" w:rsidRPr="00E26993" w:rsidRDefault="00622DEE" w:rsidP="00B23297">
            <w:pPr>
              <w:pStyle w:val="a6"/>
              <w:jc w:val="both"/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Відповідальність</w:t>
            </w:r>
          </w:p>
          <w:p w:rsidR="00622DEE" w:rsidRPr="00E26993" w:rsidRDefault="00622DEE" w:rsidP="00B23297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6" w:type="dxa"/>
            <w:gridSpan w:val="2"/>
          </w:tcPr>
          <w:p w:rsidR="00622DEE" w:rsidRPr="00380CE1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2DEE" w:rsidRPr="00380CE1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22DEE" w:rsidRPr="00E26993" w:rsidRDefault="00622DEE" w:rsidP="00622DEE">
            <w:pPr>
              <w:pStyle w:val="a8"/>
              <w:numPr>
                <w:ilvl w:val="0"/>
                <w:numId w:val="1"/>
              </w:numPr>
              <w:tabs>
                <w:tab w:val="left" w:pos="6049"/>
              </w:tabs>
              <w:ind w:left="0"/>
              <w:rPr>
                <w:sz w:val="24"/>
                <w:szCs w:val="24"/>
              </w:rPr>
            </w:pPr>
            <w:r w:rsidRPr="00380CE1"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622DEE" w:rsidRPr="00C42ED0" w:rsidTr="00B23297">
        <w:trPr>
          <w:trHeight w:val="198"/>
        </w:trPr>
        <w:tc>
          <w:tcPr>
            <w:tcW w:w="540" w:type="dxa"/>
          </w:tcPr>
          <w:p w:rsidR="00622DEE" w:rsidRPr="00C42ED0" w:rsidRDefault="00622DEE" w:rsidP="00B23297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622DEE" w:rsidRPr="00380CE1" w:rsidRDefault="00622DEE" w:rsidP="00B23297">
            <w:pPr>
              <w:pStyle w:val="a6"/>
              <w:jc w:val="both"/>
              <w:rPr>
                <w:szCs w:val="28"/>
              </w:rPr>
            </w:pPr>
            <w:r w:rsidRPr="00380CE1">
              <w:rPr>
                <w:szCs w:val="28"/>
              </w:rPr>
              <w:t>Комунікація та взаємодія</w:t>
            </w:r>
          </w:p>
          <w:p w:rsidR="00622DEE" w:rsidRPr="00380CE1" w:rsidRDefault="00622DEE" w:rsidP="00B23297">
            <w:pPr>
              <w:ind w:firstLine="0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622DEE" w:rsidRPr="00380CE1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622DEE" w:rsidRPr="00380CE1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622DEE" w:rsidRPr="00380CE1" w:rsidRDefault="00622DEE" w:rsidP="00B232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 вміння публічно виступати перед аудиторією;</w:t>
            </w:r>
          </w:p>
          <w:p w:rsidR="00622DEE" w:rsidRPr="00380CE1" w:rsidRDefault="00622DEE" w:rsidP="00B23297">
            <w:pPr>
              <w:ind w:left="-360" w:firstLine="0"/>
              <w:jc w:val="left"/>
              <w:rPr>
                <w:szCs w:val="28"/>
              </w:rPr>
            </w:pPr>
            <w:r w:rsidRPr="00380CE1"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622DEE" w:rsidRPr="00C42ED0" w:rsidTr="00B23297">
        <w:trPr>
          <w:trHeight w:val="378"/>
        </w:trPr>
        <w:tc>
          <w:tcPr>
            <w:tcW w:w="9469" w:type="dxa"/>
            <w:gridSpan w:val="4"/>
          </w:tcPr>
          <w:p w:rsidR="00622DEE" w:rsidRPr="00C42ED0" w:rsidRDefault="00622DEE" w:rsidP="00B23297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622DEE" w:rsidRPr="00C42ED0" w:rsidTr="00B23297">
        <w:trPr>
          <w:trHeight w:val="255"/>
        </w:trPr>
        <w:tc>
          <w:tcPr>
            <w:tcW w:w="3544" w:type="dxa"/>
            <w:gridSpan w:val="3"/>
          </w:tcPr>
          <w:p w:rsidR="00622DEE" w:rsidRPr="00C42ED0" w:rsidRDefault="00622DEE" w:rsidP="00B23297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622DEE" w:rsidRPr="00C42ED0" w:rsidRDefault="00622DEE" w:rsidP="00B23297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622DEE" w:rsidRPr="00C42ED0" w:rsidTr="00B23297">
        <w:trPr>
          <w:trHeight w:val="210"/>
        </w:trPr>
        <w:tc>
          <w:tcPr>
            <w:tcW w:w="540" w:type="dxa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622DEE" w:rsidRPr="00960CB7" w:rsidRDefault="00622DEE" w:rsidP="00B23297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Знання:</w:t>
            </w:r>
          </w:p>
          <w:p w:rsidR="00622DEE" w:rsidRPr="00960CB7" w:rsidRDefault="00622DEE" w:rsidP="00B23297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Конституції України;</w:t>
            </w:r>
          </w:p>
          <w:p w:rsidR="00622DEE" w:rsidRPr="00960CB7" w:rsidRDefault="00622DEE" w:rsidP="00B23297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Закону України «Про запобігання корупції»;</w:t>
            </w:r>
          </w:p>
          <w:p w:rsidR="00622DEE" w:rsidRPr="00960CB7" w:rsidRDefault="00622DEE" w:rsidP="00B23297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 xml:space="preserve"> - Закону України «Про державну службу»;</w:t>
            </w:r>
          </w:p>
          <w:p w:rsidR="00622DEE" w:rsidRPr="00960CB7" w:rsidRDefault="00622DEE" w:rsidP="00B23297">
            <w:pPr>
              <w:ind w:firstLine="3"/>
              <w:rPr>
                <w:szCs w:val="24"/>
                <w:lang w:val="ru-RU" w:eastAsia="uk-UA"/>
              </w:rPr>
            </w:pPr>
            <w:r w:rsidRPr="00960CB7">
              <w:rPr>
                <w:szCs w:val="24"/>
              </w:rPr>
              <w:t>-</w:t>
            </w:r>
            <w:r w:rsidRPr="00960CB7"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622DEE" w:rsidRPr="00960CB7" w:rsidRDefault="00622DEE" w:rsidP="00B23297">
            <w:pPr>
              <w:ind w:firstLine="0"/>
              <w:rPr>
                <w:szCs w:val="28"/>
              </w:rPr>
            </w:pPr>
            <w:r w:rsidRPr="00960CB7">
              <w:rPr>
                <w:szCs w:val="24"/>
                <w:lang w:val="ru-RU" w:eastAsia="uk-UA"/>
              </w:rPr>
              <w:t xml:space="preserve">- </w:t>
            </w:r>
            <w:r w:rsidRPr="00960CB7"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622DEE" w:rsidRPr="00C42ED0" w:rsidTr="00B23297">
        <w:trPr>
          <w:trHeight w:val="3121"/>
        </w:trPr>
        <w:tc>
          <w:tcPr>
            <w:tcW w:w="540" w:type="dxa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</w:tcPr>
          <w:p w:rsidR="00622DEE" w:rsidRPr="00C42ED0" w:rsidRDefault="00622DEE" w:rsidP="00B2329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22DEE" w:rsidRPr="00CE2812" w:rsidRDefault="00622DEE" w:rsidP="00B23297">
            <w:pPr>
              <w:widowControl w:val="0"/>
              <w:autoSpaceDE w:val="0"/>
              <w:autoSpaceDN w:val="0"/>
              <w:adjustRightInd w:val="0"/>
              <w:spacing w:before="15"/>
              <w:ind w:firstLine="0"/>
              <w:rPr>
                <w:szCs w:val="24"/>
                <w:lang w:eastAsia="uk-UA"/>
              </w:rPr>
            </w:pPr>
            <w:r w:rsidRPr="00CE2812">
              <w:rPr>
                <w:szCs w:val="24"/>
                <w:lang w:eastAsia="uk-UA"/>
              </w:rPr>
              <w:t>- Закон України «Про загальнообов’язкове державне соціальне страхування»;</w:t>
            </w:r>
          </w:p>
          <w:p w:rsidR="00622DEE" w:rsidRPr="00CE2812" w:rsidRDefault="00622DEE" w:rsidP="00B23297">
            <w:pPr>
              <w:widowControl w:val="0"/>
              <w:autoSpaceDE w:val="0"/>
              <w:autoSpaceDN w:val="0"/>
              <w:adjustRightInd w:val="0"/>
              <w:spacing w:before="15"/>
              <w:ind w:firstLine="0"/>
              <w:rPr>
                <w:szCs w:val="24"/>
                <w:lang w:eastAsia="uk-UA"/>
              </w:rPr>
            </w:pPr>
            <w:r w:rsidRPr="00CE2812">
              <w:rPr>
                <w:szCs w:val="24"/>
                <w:lang w:eastAsia="uk-UA"/>
              </w:rPr>
              <w:t>- Закон України «Про загальнообов'язкове державне пенсійне страхування»;</w:t>
            </w:r>
          </w:p>
          <w:p w:rsidR="00622DEE" w:rsidRPr="00CE2812" w:rsidRDefault="00622DEE" w:rsidP="00B23297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lang w:eastAsia="uk-UA"/>
              </w:rPr>
            </w:pPr>
            <w:r w:rsidRPr="00CE2812">
              <w:rPr>
                <w:szCs w:val="24"/>
                <w:lang w:eastAsia="uk-UA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622DEE" w:rsidRPr="00CE2812" w:rsidRDefault="00622DEE" w:rsidP="00B23297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4"/>
                <w:lang w:eastAsia="uk-UA"/>
              </w:rPr>
            </w:pPr>
            <w:r w:rsidRPr="00CE2812">
              <w:rPr>
                <w:szCs w:val="24"/>
                <w:lang w:eastAsia="uk-UA"/>
              </w:rPr>
              <w:t>- Закон України «Про основні засади державного нагляду (контролю) у сфері господарської діяльності»;</w:t>
            </w:r>
          </w:p>
          <w:p w:rsidR="00622DEE" w:rsidRPr="00380CE1" w:rsidRDefault="00622DEE" w:rsidP="00B23297">
            <w:pPr>
              <w:ind w:firstLine="0"/>
              <w:rPr>
                <w:szCs w:val="28"/>
              </w:rPr>
            </w:pPr>
            <w:r w:rsidRPr="00CE2812">
              <w:rPr>
                <w:szCs w:val="24"/>
                <w:lang w:eastAsia="uk-UA"/>
              </w:rPr>
              <w:t>- Кодекс законів про працю України.</w:t>
            </w:r>
          </w:p>
        </w:tc>
      </w:tr>
    </w:tbl>
    <w:p w:rsidR="00622DEE" w:rsidRPr="00280514" w:rsidRDefault="00622DEE" w:rsidP="00622DEE">
      <w:pPr>
        <w:pStyle w:val="a3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p w:rsidR="00345724" w:rsidRDefault="00345724"/>
    <w:sectPr w:rsidR="00345724" w:rsidSect="00340659">
      <w:headerReference w:type="even" r:id="rId8"/>
      <w:headerReference w:type="default" r:id="rId9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475" w:rsidRDefault="00897475" w:rsidP="00897475">
      <w:pPr>
        <w:spacing w:line="240" w:lineRule="auto"/>
      </w:pPr>
      <w:r>
        <w:separator/>
      </w:r>
    </w:p>
  </w:endnote>
  <w:endnote w:type="continuationSeparator" w:id="0">
    <w:p w:rsidR="00897475" w:rsidRDefault="00897475" w:rsidP="008974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475" w:rsidRDefault="00897475" w:rsidP="00897475">
      <w:pPr>
        <w:spacing w:line="240" w:lineRule="auto"/>
      </w:pPr>
      <w:r>
        <w:separator/>
      </w:r>
    </w:p>
  </w:footnote>
  <w:footnote w:type="continuationSeparator" w:id="0">
    <w:p w:rsidR="00897475" w:rsidRDefault="00897475" w:rsidP="008974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Default="00897475">
    <w:pPr>
      <w:framePr w:wrap="around" w:vAnchor="text" w:hAnchor="margin" w:xAlign="center" w:y="1"/>
    </w:pPr>
    <w:r>
      <w:fldChar w:fldCharType="begin"/>
    </w:r>
    <w:r w:rsidR="00D83D5C">
      <w:instrText xml:space="preserve">PAGE  </w:instrText>
    </w:r>
    <w:r>
      <w:fldChar w:fldCharType="separate"/>
    </w:r>
    <w:r w:rsidR="00D83D5C">
      <w:rPr>
        <w:noProof/>
      </w:rPr>
      <w:t>1</w:t>
    </w:r>
    <w:r>
      <w:fldChar w:fldCharType="end"/>
    </w:r>
  </w:p>
  <w:p w:rsidR="00310AA3" w:rsidRDefault="00851E8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Pr="002870E9" w:rsidRDefault="0089747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D83D5C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51E81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310AA3" w:rsidRPr="0081423A" w:rsidRDefault="00851E81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DEE"/>
    <w:rsid w:val="00345724"/>
    <w:rsid w:val="00476389"/>
    <w:rsid w:val="00622DEE"/>
    <w:rsid w:val="00851E81"/>
    <w:rsid w:val="00897475"/>
    <w:rsid w:val="00D8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DEE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51E81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qFormat/>
    <w:rsid w:val="00622DEE"/>
    <w:pPr>
      <w:spacing w:before="120"/>
      <w:ind w:firstLine="567"/>
    </w:pPr>
  </w:style>
  <w:style w:type="character" w:styleId="a4">
    <w:name w:val="Hyperlink"/>
    <w:uiPriority w:val="99"/>
    <w:unhideWhenUsed/>
    <w:rsid w:val="00622DEE"/>
    <w:rPr>
      <w:color w:val="0000FF"/>
      <w:u w:val="single"/>
    </w:rPr>
  </w:style>
  <w:style w:type="table" w:styleId="a5">
    <w:name w:val="Table Grid"/>
    <w:basedOn w:val="a1"/>
    <w:uiPriority w:val="59"/>
    <w:rsid w:val="00622D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2D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6">
    <w:name w:val="Body Text"/>
    <w:basedOn w:val="a"/>
    <w:link w:val="a7"/>
    <w:unhideWhenUsed/>
    <w:rsid w:val="00622DEE"/>
    <w:pPr>
      <w:spacing w:line="240" w:lineRule="auto"/>
      <w:ind w:firstLine="0"/>
      <w:jc w:val="center"/>
    </w:pPr>
  </w:style>
  <w:style w:type="character" w:customStyle="1" w:styleId="a7">
    <w:name w:val="Основний текст Знак"/>
    <w:basedOn w:val="a0"/>
    <w:link w:val="a6"/>
    <w:rsid w:val="00622D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622DEE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851E81"/>
    <w:rPr>
      <w:rFonts w:ascii="Times New Roman" w:eastAsia="Times New Roman" w:hAnsi="Times New Roman" w:cs="Times New Roman"/>
      <w:b/>
      <w:i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4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3135</Words>
  <Characters>1787</Characters>
  <Application>Microsoft Office Word</Application>
  <DocSecurity>0</DocSecurity>
  <Lines>14</Lines>
  <Paragraphs>9</Paragraphs>
  <ScaleCrop>false</ScaleCrop>
  <Company/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O.Chechylo</dc:creator>
  <cp:lastModifiedBy>I.Karaieva</cp:lastModifiedBy>
  <cp:revision>3</cp:revision>
  <dcterms:created xsi:type="dcterms:W3CDTF">2025-06-12T06:31:00Z</dcterms:created>
  <dcterms:modified xsi:type="dcterms:W3CDTF">2025-06-13T06:30:00Z</dcterms:modified>
</cp:coreProperties>
</file>