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9545E" w:rsidRDefault="0049545E" w:rsidP="0049545E">
      <w:pPr>
        <w:pStyle w:val="3"/>
        <w:spacing w:before="0" w:line="240" w:lineRule="auto"/>
        <w:ind w:firstLine="5529"/>
        <w:jc w:val="left"/>
        <w:rPr>
          <w:b w:val="0"/>
          <w:i w:val="0"/>
          <w:szCs w:val="28"/>
          <w:lang w:val="ru-RU"/>
        </w:rPr>
      </w:pPr>
      <w:r>
        <w:rPr>
          <w:b w:val="0"/>
          <w:i w:val="0"/>
          <w:szCs w:val="28"/>
        </w:rPr>
        <w:t>ЗАТВЕРДЖЕНО</w:t>
      </w:r>
    </w:p>
    <w:p w:rsidR="0049545E" w:rsidRDefault="0049545E" w:rsidP="0049545E">
      <w:pPr>
        <w:pStyle w:val="3"/>
        <w:spacing w:before="0" w:line="240" w:lineRule="auto"/>
        <w:ind w:left="6096" w:firstLine="0"/>
        <w:jc w:val="left"/>
        <w:rPr>
          <w:b w:val="0"/>
          <w:i w:val="0"/>
          <w:szCs w:val="28"/>
        </w:rPr>
      </w:pPr>
      <w:r>
        <w:rPr>
          <w:b w:val="0"/>
          <w:i w:val="0"/>
          <w:szCs w:val="28"/>
        </w:rPr>
        <w:t>Наказом Головного упра</w:t>
      </w:r>
      <w:r>
        <w:rPr>
          <w:b w:val="0"/>
          <w:i w:val="0"/>
          <w:szCs w:val="28"/>
        </w:rPr>
        <w:t>в</w:t>
      </w:r>
      <w:r>
        <w:rPr>
          <w:b w:val="0"/>
          <w:i w:val="0"/>
          <w:szCs w:val="28"/>
        </w:rPr>
        <w:t>ління Пенсійного фонду України в м. Києві</w:t>
      </w:r>
    </w:p>
    <w:p w:rsidR="0049545E" w:rsidRDefault="0049545E" w:rsidP="0049545E">
      <w:pPr>
        <w:ind w:firstLine="0"/>
        <w:jc w:val="center"/>
        <w:rPr>
          <w:bCs/>
          <w:szCs w:val="28"/>
        </w:rPr>
      </w:pPr>
      <w:r>
        <w:rPr>
          <w:szCs w:val="24"/>
        </w:rPr>
        <w:t xml:space="preserve">                                                                               від  </w:t>
      </w:r>
      <w:r>
        <w:rPr>
          <w:szCs w:val="24"/>
          <w:u w:val="single"/>
        </w:rPr>
        <w:t>25.06.2025</w:t>
      </w:r>
      <w:r>
        <w:rPr>
          <w:szCs w:val="24"/>
        </w:rPr>
        <w:t xml:space="preserve"> № </w:t>
      </w:r>
      <w:r>
        <w:rPr>
          <w:szCs w:val="24"/>
          <w:u w:val="single"/>
        </w:rPr>
        <w:t>826-О</w:t>
      </w:r>
    </w:p>
    <w:p w:rsidR="0049545E" w:rsidRPr="0049545E" w:rsidRDefault="0049545E" w:rsidP="0049545E">
      <w:pPr>
        <w:ind w:firstLine="0"/>
        <w:jc w:val="center"/>
        <w:rPr>
          <w:bCs/>
          <w:szCs w:val="28"/>
        </w:rPr>
      </w:pPr>
    </w:p>
    <w:p w:rsidR="008E5B22" w:rsidRDefault="00B61A07" w:rsidP="00075FD9">
      <w:pPr>
        <w:ind w:firstLine="0"/>
        <w:jc w:val="center"/>
        <w:rPr>
          <w:bCs/>
          <w:szCs w:val="24"/>
        </w:rPr>
      </w:pPr>
      <w:r>
        <w:rPr>
          <w:bCs/>
          <w:szCs w:val="24"/>
        </w:rPr>
        <w:t>УМОВИ</w:t>
      </w:r>
    </w:p>
    <w:p w:rsidR="008E5B22" w:rsidRDefault="00011C43">
      <w:pPr>
        <w:ind w:firstLine="0"/>
        <w:jc w:val="center"/>
        <w:rPr>
          <w:bCs/>
          <w:szCs w:val="24"/>
        </w:rPr>
      </w:pPr>
      <w:r>
        <w:rPr>
          <w:bCs/>
          <w:szCs w:val="24"/>
        </w:rPr>
        <w:t>проведення добору</w:t>
      </w:r>
    </w:p>
    <w:p w:rsidR="008E5B22" w:rsidRDefault="00011C43">
      <w:pPr>
        <w:ind w:firstLine="0"/>
        <w:jc w:val="center"/>
      </w:pPr>
      <w:r>
        <w:rPr>
          <w:bCs/>
          <w:szCs w:val="28"/>
        </w:rPr>
        <w:t xml:space="preserve">на зайняття посади державної служби категорії «В» - головного спеціаліста </w:t>
      </w:r>
      <w:r>
        <w:rPr>
          <w:rFonts w:eastAsia="Arial Unicode MS"/>
        </w:rPr>
        <w:t xml:space="preserve">відділу </w:t>
      </w:r>
      <w:r>
        <w:t>обслуговування громадян № 8 (сервісний центр)</w:t>
      </w:r>
      <w:r>
        <w:rPr>
          <w:rFonts w:eastAsia="Arial Unicode MS"/>
        </w:rPr>
        <w:t xml:space="preserve"> управління обслуговування громадян</w:t>
      </w:r>
      <w:r w:rsidR="00B226A4">
        <w:t xml:space="preserve"> – </w:t>
      </w:r>
      <w:r w:rsidR="00AD6C83">
        <w:t>6</w:t>
      </w:r>
      <w:r>
        <w:t xml:space="preserve"> посад, (вул. Гната Юри, 14-Б)</w:t>
      </w:r>
    </w:p>
    <w:tbl>
      <w:tblPr>
        <w:tblW w:w="9782" w:type="dxa"/>
        <w:tblInd w:w="-318" w:type="dxa"/>
        <w:tblLayout w:type="fixed"/>
        <w:tblLook w:val="04A0"/>
      </w:tblPr>
      <w:tblGrid>
        <w:gridCol w:w="539"/>
        <w:gridCol w:w="54"/>
        <w:gridCol w:w="2920"/>
        <w:gridCol w:w="16"/>
        <w:gridCol w:w="15"/>
        <w:gridCol w:w="6238"/>
      </w:tblGrid>
      <w:tr w:rsidR="008E5B22"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5B22" w:rsidRDefault="00011C43">
            <w:pPr>
              <w:spacing w:line="240" w:lineRule="auto"/>
              <w:ind w:firstLine="181"/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Загальні умови</w:t>
            </w:r>
          </w:p>
        </w:tc>
      </w:tr>
      <w:tr w:rsidR="008E5B22"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5B22" w:rsidRDefault="00011C43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Посадові обов’язки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5B22" w:rsidRDefault="00011C43">
            <w:pPr>
              <w:pStyle w:val="af6"/>
              <w:numPr>
                <w:ilvl w:val="0"/>
                <w:numId w:val="4"/>
              </w:numPr>
              <w:spacing w:line="240" w:lineRule="auto"/>
              <w:ind w:left="36" w:firstLine="0"/>
              <w:rPr>
                <w:szCs w:val="28"/>
              </w:rPr>
            </w:pPr>
            <w:bookmarkStart w:id="0" w:name="n92"/>
            <w:bookmarkStart w:id="1" w:name="n186"/>
            <w:bookmarkStart w:id="2" w:name="n85"/>
            <w:bookmarkEnd w:id="0"/>
            <w:bookmarkEnd w:id="1"/>
            <w:bookmarkEnd w:id="2"/>
            <w:r>
              <w:rPr>
                <w:color w:val="000000"/>
                <w:szCs w:val="28"/>
              </w:rPr>
              <w:t>Забезпечувати прийом та реєстрацію заяв, передбачених</w:t>
            </w:r>
            <w:r>
              <w:rPr>
                <w:szCs w:val="28"/>
              </w:rPr>
              <w:t xml:space="preserve"> </w:t>
            </w:r>
            <w:r>
              <w:rPr>
                <w:color w:val="000000"/>
                <w:szCs w:val="28"/>
              </w:rPr>
              <w:t xml:space="preserve">Порядком подання та оформлення документів для призначення (перерахунку) пенсій відповідно до Закону України «Про загальнообов’язкове державне пенсійне страхування», затвердженим постановою правління Пенсійного фонду України від 25 листопада 2005 року № 22-1, зареєстрованим у Міністерстві юстиції України 27 грудня 2005 року № 1566/11846, Порядком подання документів для призначення і виплати щомісячного довічного грошового утримання суддям у відставці органами Пенсійного фонду України, затвердженим постановою правління Пенсійного фонду України від 25 січня 2008 року за № 3-1, зареєстрованим у Міністерстві юстиції України 12 березня 2008 року за №200/14891, </w:t>
            </w:r>
            <w:r>
              <w:rPr>
                <w:szCs w:val="28"/>
              </w:rPr>
              <w:t>здійснювати виїзні прийоми до громадян з обмеженими можливостями.</w:t>
            </w:r>
          </w:p>
          <w:p w:rsidR="008E5B22" w:rsidRDefault="00011C43">
            <w:pPr>
              <w:pStyle w:val="af6"/>
              <w:numPr>
                <w:ilvl w:val="0"/>
                <w:numId w:val="2"/>
              </w:numPr>
              <w:spacing w:line="240" w:lineRule="auto"/>
              <w:ind w:left="36" w:firstLine="0"/>
              <w:rPr>
                <w:szCs w:val="28"/>
              </w:rPr>
            </w:pPr>
            <w:r>
              <w:rPr>
                <w:szCs w:val="28"/>
              </w:rPr>
              <w:t>Проводити особистий прийом громадян з питань що належать до його повноважень; розглядати звернення, заяви та скарги громадян, підприємств та організацій, посадових осіб, запити та звернення народних депутатів України, депутатів місцевих рад, запити на інформацію, надавати роз’яснення з питань, що належать до повноважень відділу.</w:t>
            </w:r>
          </w:p>
          <w:p w:rsidR="008E5B22" w:rsidRDefault="00011C43">
            <w:pPr>
              <w:pStyle w:val="af6"/>
              <w:numPr>
                <w:ilvl w:val="0"/>
                <w:numId w:val="2"/>
              </w:numPr>
              <w:spacing w:line="240" w:lineRule="auto"/>
              <w:ind w:left="36"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Здійснювати сканування документів для формування електронних справ та засвідчувати електронним цифровим підписом.</w:t>
            </w:r>
          </w:p>
          <w:p w:rsidR="008E5B22" w:rsidRDefault="00011C43">
            <w:pPr>
              <w:pStyle w:val="af6"/>
              <w:numPr>
                <w:ilvl w:val="0"/>
                <w:numId w:val="2"/>
              </w:numPr>
              <w:spacing w:line="240" w:lineRule="auto"/>
              <w:ind w:left="36" w:firstLine="0"/>
            </w:pPr>
            <w:r>
              <w:rPr>
                <w:color w:val="000000"/>
              </w:rPr>
              <w:t>Надавати роз’яснення щодо застосування чинного законодавства з питань пенсійного забезпечення,</w:t>
            </w:r>
            <w:r>
              <w:t xml:space="preserve"> надання житлових субсидій та пільг на оплату житлово-комунальних послуг, </w:t>
            </w:r>
            <w:r>
              <w:lastRenderedPageBreak/>
              <w:t>придбання твердого та рідкого пічного побутового палива і скрапленого газу</w:t>
            </w:r>
            <w:r>
              <w:rPr>
                <w:color w:val="000000"/>
              </w:rPr>
              <w:t>.</w:t>
            </w:r>
          </w:p>
          <w:p w:rsidR="008E5B22" w:rsidRDefault="00011C43">
            <w:pPr>
              <w:pStyle w:val="af6"/>
              <w:numPr>
                <w:ilvl w:val="0"/>
                <w:numId w:val="2"/>
              </w:numPr>
              <w:spacing w:line="240" w:lineRule="auto"/>
              <w:ind w:left="36" w:firstLine="0"/>
            </w:pPr>
            <w:r>
              <w:rPr>
                <w:spacing w:val="-3"/>
              </w:rPr>
              <w:t>В межах своєї компетенції забезпечувати дотримання законодавства про інформацію, доступ до публічної інформації та персональних даних.</w:t>
            </w:r>
          </w:p>
          <w:p w:rsidR="008E5B22" w:rsidRDefault="00011C43">
            <w:pPr>
              <w:pStyle w:val="af6"/>
              <w:numPr>
                <w:ilvl w:val="0"/>
                <w:numId w:val="5"/>
              </w:numPr>
              <w:spacing w:line="240" w:lineRule="auto"/>
              <w:ind w:left="36" w:firstLine="0"/>
            </w:pPr>
            <w:r>
              <w:rPr>
                <w:spacing w:val="-4"/>
              </w:rPr>
              <w:t xml:space="preserve">Разом з іншими структурними підрозділами Головного управління </w:t>
            </w:r>
            <w:r>
              <w:t>Пенсійного фонду України в м. Києві (далі – Головне управління)</w:t>
            </w:r>
            <w:r>
              <w:rPr>
                <w:spacing w:val="-4"/>
              </w:rPr>
              <w:t xml:space="preserve"> забезпечувати виконання вимог законодавства про запобігання корупції.</w:t>
            </w:r>
          </w:p>
        </w:tc>
      </w:tr>
      <w:tr w:rsidR="008E5B22"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5B22" w:rsidRDefault="00011C43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Умови оплати праці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5B22" w:rsidRDefault="00011C43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 xml:space="preserve">посадовий оклад – </w:t>
            </w:r>
            <w:r w:rsidR="00A97D9E">
              <w:rPr>
                <w:bCs/>
                <w:szCs w:val="28"/>
              </w:rPr>
              <w:t>15996</w:t>
            </w:r>
            <w:r>
              <w:rPr>
                <w:bCs/>
                <w:szCs w:val="28"/>
              </w:rPr>
              <w:t xml:space="preserve"> грн. згідно зі штатним розписом;</w:t>
            </w:r>
          </w:p>
          <w:p w:rsidR="008E5B22" w:rsidRDefault="00011C43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доплати, компенсації відповідно до статті 52 Закону України «Про державну службу»;</w:t>
            </w:r>
          </w:p>
          <w:p w:rsidR="008E5B22" w:rsidRDefault="00011C43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надбавка за вислугу років, премія та грошова допомога відповідно до прикінцевих положень Закону України «Про державний Бюджет України на 2024 рік;</w:t>
            </w:r>
          </w:p>
          <w:p w:rsidR="008E5B22" w:rsidRDefault="00011C43">
            <w:pPr>
              <w:spacing w:line="240" w:lineRule="auto"/>
              <w:ind w:firstLine="0"/>
            </w:pPr>
            <w:r>
              <w:rPr>
                <w:bCs/>
                <w:szCs w:val="28"/>
              </w:rPr>
              <w:t>надбавка до посадового окладу за ранг державного службовця відповідно до постанови Кабінету Міністрів України від 18 січня 2017 року № 15 «Питання оплати праці працівників державних органів» (із змінами).</w:t>
            </w:r>
          </w:p>
          <w:p w:rsidR="008E5B22" w:rsidRDefault="008E5B22">
            <w:pPr>
              <w:spacing w:line="240" w:lineRule="auto"/>
              <w:ind w:firstLine="0"/>
              <w:rPr>
                <w:bCs/>
                <w:szCs w:val="28"/>
              </w:rPr>
            </w:pPr>
          </w:p>
        </w:tc>
      </w:tr>
      <w:tr w:rsidR="008E5B22">
        <w:trPr>
          <w:trHeight w:val="240"/>
        </w:trPr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5B22" w:rsidRDefault="00011C43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Інформація про строковість</w:t>
            </w:r>
          </w:p>
          <w:p w:rsidR="008E5B22" w:rsidRDefault="00011C43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чи безстроковість</w:t>
            </w:r>
          </w:p>
          <w:p w:rsidR="008E5B22" w:rsidRDefault="00011C43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призначення на посаду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5B22" w:rsidRDefault="00011C43">
            <w:pPr>
              <w:widowControl w:val="0"/>
              <w:tabs>
                <w:tab w:val="left" w:pos="977"/>
              </w:tabs>
              <w:spacing w:line="240" w:lineRule="auto"/>
              <w:ind w:right="100" w:firstLine="0"/>
            </w:pPr>
            <w:r>
              <w:t>призначення на посаду строкове – до призначення на цю посаду переможця конкурсу, але не більше ніж 12 місяців з дня припинення чи скасування воєнного стану;</w:t>
            </w:r>
          </w:p>
          <w:p w:rsidR="008E5B22" w:rsidRDefault="00011C43">
            <w:pPr>
              <w:widowControl w:val="0"/>
              <w:tabs>
                <w:tab w:val="left" w:pos="993"/>
              </w:tabs>
              <w:spacing w:before="5" w:line="240" w:lineRule="auto"/>
              <w:ind w:right="103" w:firstLine="0"/>
            </w:pPr>
            <w:r>
              <w:t>при призначені на посаду встановлюється випробування строком від 1 до 6 місяців;</w:t>
            </w:r>
          </w:p>
          <w:p w:rsidR="008E5B22" w:rsidRDefault="00011C43">
            <w:pPr>
              <w:widowControl w:val="0"/>
              <w:tabs>
                <w:tab w:val="left" w:pos="977"/>
              </w:tabs>
              <w:spacing w:line="240" w:lineRule="auto"/>
              <w:ind w:right="110" w:firstLine="0"/>
            </w:pPr>
            <w:r>
              <w:t>прийняття на роботу</w:t>
            </w:r>
            <w:r>
              <w:rPr>
                <w:spacing w:val="-4"/>
              </w:rPr>
              <w:t xml:space="preserve"> </w:t>
            </w:r>
            <w:r>
              <w:t>призовників, військовозобов’язаних та резервістів здійснюється тільки після взяття їх на військовий облік у районних (міських) територіальних</w:t>
            </w:r>
            <w:r>
              <w:rPr>
                <w:spacing w:val="-18"/>
              </w:rPr>
              <w:t xml:space="preserve"> </w:t>
            </w:r>
            <w:r>
              <w:t>центрах</w:t>
            </w:r>
            <w:r>
              <w:rPr>
                <w:spacing w:val="-17"/>
              </w:rPr>
              <w:t xml:space="preserve"> </w:t>
            </w:r>
            <w:r>
              <w:t>комплектування</w:t>
            </w:r>
            <w:r>
              <w:rPr>
                <w:spacing w:val="-18"/>
              </w:rPr>
              <w:t xml:space="preserve"> </w:t>
            </w:r>
            <w:r>
              <w:t>та</w:t>
            </w:r>
            <w:r>
              <w:rPr>
                <w:spacing w:val="-17"/>
              </w:rPr>
              <w:t xml:space="preserve"> </w:t>
            </w:r>
            <w:r>
              <w:t>соціальної</w:t>
            </w:r>
            <w:r>
              <w:rPr>
                <w:spacing w:val="-18"/>
              </w:rPr>
              <w:t xml:space="preserve"> </w:t>
            </w:r>
            <w:r>
              <w:t>підтримки.</w:t>
            </w:r>
          </w:p>
          <w:p w:rsidR="008E5B22" w:rsidRDefault="008E5B22">
            <w:pPr>
              <w:pStyle w:val="ad"/>
              <w:spacing w:before="0" w:line="240" w:lineRule="auto"/>
              <w:ind w:firstLine="0"/>
              <w:jc w:val="left"/>
              <w:rPr>
                <w:bCs/>
                <w:sz w:val="4"/>
                <w:szCs w:val="28"/>
              </w:rPr>
            </w:pPr>
          </w:p>
        </w:tc>
      </w:tr>
      <w:tr w:rsidR="00E4455A">
        <w:trPr>
          <w:trHeight w:val="154"/>
        </w:trPr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455A" w:rsidRDefault="00E4455A" w:rsidP="00F001AB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Необхідна інформація для участі в доборі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455A" w:rsidRDefault="00E4455A" w:rsidP="00F001AB">
            <w:pPr>
              <w:pStyle w:val="ad"/>
              <w:spacing w:before="0" w:line="240" w:lineRule="auto"/>
              <w:ind w:firstLine="0"/>
              <w:jc w:val="left"/>
            </w:pPr>
            <w:r>
              <w:t xml:space="preserve">Резюме кандидатів приймаються у визначений термін </w:t>
            </w:r>
            <w:bookmarkStart w:id="3" w:name="_GoBack"/>
            <w:bookmarkEnd w:id="3"/>
            <w:r>
              <w:t xml:space="preserve">на електронну адресу: </w:t>
            </w:r>
            <w:hyperlink r:id="rId8">
              <w:r>
                <w:rPr>
                  <w:rStyle w:val="a3"/>
                  <w:lang w:val="en-US"/>
                </w:rPr>
                <w:t>konkurs</w:t>
              </w:r>
              <w:r>
                <w:rPr>
                  <w:rStyle w:val="a3"/>
                </w:rPr>
                <w:t>@</w:t>
              </w:r>
              <w:r>
                <w:rPr>
                  <w:rStyle w:val="a3"/>
                  <w:lang w:val="en-US"/>
                </w:rPr>
                <w:t>kv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pfu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gov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ua</w:t>
              </w:r>
            </w:hyperlink>
          </w:p>
          <w:p w:rsidR="00E4455A" w:rsidRDefault="00E4455A" w:rsidP="00F001AB">
            <w:pPr>
              <w:pStyle w:val="ad"/>
              <w:spacing w:before="0" w:line="240" w:lineRule="auto"/>
              <w:ind w:firstLine="0"/>
            </w:pPr>
            <w:r>
              <w:t>У разі</w:t>
            </w:r>
            <w:r>
              <w:rPr>
                <w:spacing w:val="-3"/>
              </w:rPr>
              <w:t xml:space="preserve"> </w:t>
            </w:r>
            <w:r>
              <w:t>виникнення</w:t>
            </w:r>
            <w:r>
              <w:rPr>
                <w:spacing w:val="-3"/>
              </w:rPr>
              <w:t xml:space="preserve"> </w:t>
            </w:r>
            <w:r>
              <w:t>питань</w:t>
            </w:r>
            <w:r>
              <w:rPr>
                <w:spacing w:val="-1"/>
              </w:rPr>
              <w:t xml:space="preserve"> </w:t>
            </w:r>
            <w:r>
              <w:t>звертатися</w:t>
            </w:r>
            <w:r>
              <w:rPr>
                <w:spacing w:val="-2"/>
              </w:rPr>
              <w:t xml:space="preserve"> </w:t>
            </w:r>
            <w:r>
              <w:t>до</w:t>
            </w:r>
            <w:r>
              <w:rPr>
                <w:spacing w:val="-6"/>
              </w:rPr>
              <w:t xml:space="preserve"> </w:t>
            </w:r>
            <w:r>
              <w:t>відділу добору, оцінки та розвитку персоналу управління по роботі з персоналом ГУ ПФУ в м. Києві</w:t>
            </w:r>
          </w:p>
          <w:p w:rsidR="00E4455A" w:rsidRDefault="00E4455A" w:rsidP="00F001AB">
            <w:pPr>
              <w:pStyle w:val="ad"/>
              <w:spacing w:before="0" w:line="240" w:lineRule="auto"/>
              <w:ind w:firstLine="0"/>
              <w:rPr>
                <w:bCs/>
                <w:szCs w:val="28"/>
              </w:rPr>
            </w:pPr>
            <w:r>
              <w:t>за</w:t>
            </w:r>
            <w:r>
              <w:rPr>
                <w:spacing w:val="-2"/>
              </w:rPr>
              <w:t xml:space="preserve"> </w:t>
            </w:r>
            <w:r>
              <w:t>тел.</w:t>
            </w:r>
            <w:r>
              <w:rPr>
                <w:spacing w:val="1"/>
              </w:rPr>
              <w:t xml:space="preserve"> </w:t>
            </w:r>
            <w:r>
              <w:t>(044)</w:t>
            </w:r>
            <w:r>
              <w:rPr>
                <w:spacing w:val="-3"/>
              </w:rPr>
              <w:t xml:space="preserve"> </w:t>
            </w:r>
            <w:r>
              <w:t>486 29 28</w:t>
            </w:r>
          </w:p>
        </w:tc>
      </w:tr>
      <w:tr w:rsidR="008E5B22"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5B22" w:rsidRDefault="00011C43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Кваліфікаційні вимоги</w:t>
            </w:r>
          </w:p>
          <w:p w:rsidR="008E5B22" w:rsidRDefault="008E5B22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  <w:p w:rsidR="008E5B22" w:rsidRDefault="00011C43">
            <w:pPr>
              <w:spacing w:line="240" w:lineRule="auto"/>
              <w:ind w:right="101" w:firstLine="0"/>
              <w:rPr>
                <w:b/>
              </w:rPr>
            </w:pPr>
            <w:r>
              <w:rPr>
                <w:b/>
              </w:rPr>
              <w:t>Обов’язковою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вимогою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до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осіб,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які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претендують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на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посаду,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є наявність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 xml:space="preserve">громадянства України та відсутність громадянства інших </w:t>
            </w:r>
            <w:r>
              <w:rPr>
                <w:b/>
                <w:spacing w:val="-2"/>
              </w:rPr>
              <w:t>держав.</w:t>
            </w:r>
          </w:p>
          <w:p w:rsidR="008E5B22" w:rsidRDefault="008E5B22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</w:tc>
      </w:tr>
      <w:tr w:rsidR="008E5B22"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5B22" w:rsidRDefault="00011C43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1.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5B22" w:rsidRDefault="00011C43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Освіта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5B22" w:rsidRDefault="00011C43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>вища освіта за освітнім ступенем не нижче бакалавра, молодшого бакалавра</w:t>
            </w:r>
          </w:p>
        </w:tc>
      </w:tr>
      <w:tr w:rsidR="008E5B22"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5B22" w:rsidRDefault="00011C43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5B22" w:rsidRDefault="00011C43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Досвід роботи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5B22" w:rsidRDefault="00011C43">
            <w:pPr>
              <w:spacing w:line="240" w:lineRule="auto"/>
              <w:ind w:left="28" w:firstLine="0"/>
              <w:rPr>
                <w:bCs/>
                <w:szCs w:val="28"/>
              </w:rPr>
            </w:pPr>
            <w:r>
              <w:rPr>
                <w:szCs w:val="28"/>
                <w:shd w:val="clear" w:color="auto" w:fill="FFFFFF"/>
              </w:rPr>
              <w:t>не потребує</w:t>
            </w:r>
          </w:p>
        </w:tc>
      </w:tr>
      <w:tr w:rsidR="008E5B22">
        <w:trPr>
          <w:trHeight w:val="495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5B22" w:rsidRDefault="00011C43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5B22" w:rsidRDefault="00011C43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Володіння державною мовою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5B22" w:rsidRDefault="00011C43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>вільне володіння державною мовою</w:t>
            </w:r>
          </w:p>
        </w:tc>
      </w:tr>
      <w:tr w:rsidR="008E5B22">
        <w:trPr>
          <w:trHeight w:val="450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5B22" w:rsidRDefault="00011C43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Вимоги до компетентності</w:t>
            </w:r>
          </w:p>
        </w:tc>
      </w:tr>
      <w:tr w:rsidR="008E5B22">
        <w:trPr>
          <w:trHeight w:val="437"/>
        </w:trPr>
        <w:tc>
          <w:tcPr>
            <w:tcW w:w="352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5B22" w:rsidRDefault="00011C43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Вимога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5B22" w:rsidRDefault="00011C43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8E5B22">
        <w:trPr>
          <w:trHeight w:val="311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5B22" w:rsidRDefault="00011C43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1.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5B22" w:rsidRDefault="00011C43">
            <w:pPr>
              <w:ind w:firstLine="0"/>
              <w:jc w:val="left"/>
              <w:rPr>
                <w:szCs w:val="28"/>
              </w:rPr>
            </w:pPr>
            <w:r>
              <w:rPr>
                <w:color w:val="000000"/>
                <w:szCs w:val="28"/>
              </w:rPr>
              <w:t>Якісне виконання поставлених завдань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5B22" w:rsidRDefault="00011C43">
            <w:pPr>
              <w:widowControl w:val="0"/>
              <w:tabs>
                <w:tab w:val="left" w:pos="398"/>
              </w:tabs>
              <w:spacing w:line="240" w:lineRule="auto"/>
              <w:ind w:firstLine="0"/>
              <w:jc w:val="left"/>
              <w:rPr>
                <w:color w:val="000000"/>
                <w:szCs w:val="28"/>
              </w:rPr>
            </w:pPr>
            <w:r>
              <w:rPr>
                <w:szCs w:val="28"/>
              </w:rPr>
              <w:t xml:space="preserve">- </w:t>
            </w:r>
            <w:r>
              <w:rPr>
                <w:color w:val="000000"/>
                <w:szCs w:val="28"/>
              </w:rPr>
              <w:t>чітке і точне формулювання мети, цілей і завдань службової діяльності;</w:t>
            </w:r>
          </w:p>
          <w:p w:rsidR="008E5B22" w:rsidRDefault="00011C43">
            <w:pPr>
              <w:widowControl w:val="0"/>
              <w:tabs>
                <w:tab w:val="left" w:pos="398"/>
              </w:tabs>
              <w:spacing w:line="240" w:lineRule="auto"/>
              <w:ind w:firstLine="0"/>
              <w:jc w:val="lef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комплексний підхід до виконання завдань, виявлення ризиків;</w:t>
            </w:r>
          </w:p>
          <w:p w:rsidR="008E5B22" w:rsidRDefault="00011C43">
            <w:pPr>
              <w:pStyle w:val="af6"/>
              <w:spacing w:line="240" w:lineRule="auto"/>
              <w:ind w:left="20" w:hanging="142"/>
              <w:jc w:val="left"/>
              <w:rPr>
                <w:szCs w:val="28"/>
              </w:rPr>
            </w:pPr>
            <w:r>
              <w:rPr>
                <w:color w:val="000000"/>
                <w:szCs w:val="28"/>
              </w:rPr>
              <w:t xml:space="preserve"> - розуміння змісту завдання і його кінцевих результатів, самостійне визначення можливих шляхів досягнення</w:t>
            </w:r>
          </w:p>
        </w:tc>
      </w:tr>
      <w:tr w:rsidR="008E5B22">
        <w:trPr>
          <w:trHeight w:val="540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5B22" w:rsidRDefault="00011C43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2.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5B22" w:rsidRDefault="00011C43">
            <w:pPr>
              <w:ind w:left="32" w:right="106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Тактовність та повага до інших точок зору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5B22" w:rsidRDefault="00011C43">
            <w:pPr>
              <w:widowControl w:val="0"/>
              <w:tabs>
                <w:tab w:val="left" w:pos="257"/>
                <w:tab w:val="left" w:pos="42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толерантне, ввічливе та шанобливе ставлення до людей;</w:t>
            </w:r>
          </w:p>
          <w:p w:rsidR="008E5B22" w:rsidRDefault="00011C43">
            <w:pPr>
              <w:widowControl w:val="0"/>
              <w:tabs>
                <w:tab w:val="left" w:pos="36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уміння слухати та розуміти співрозмовника, визначати його реакцію на висловлювання або вчинок та при необхідності коригувати свою поведінку з метою недопущення неприємних для інших ситуацій чи настання небажаних наслідків;</w:t>
            </w:r>
          </w:p>
          <w:p w:rsidR="008E5B22" w:rsidRDefault="00011C43">
            <w:pPr>
              <w:widowControl w:val="0"/>
              <w:tabs>
                <w:tab w:val="left" w:pos="28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визнання, об’єктивна оцінка та взяття до уваги, пропозицій та коментарів інших осіб;</w:t>
            </w:r>
          </w:p>
          <w:p w:rsidR="008E5B22" w:rsidRDefault="00011C43">
            <w:pPr>
              <w:widowControl w:val="0"/>
              <w:tabs>
                <w:tab w:val="left" w:pos="28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 - повага до інших точок зору незалежно від ознак раси, кольору шкіри, політичних, релігійних та інших переконань, статі, етнічного та соціального походження, майнового стану, місця проживання, за мовними або іншими ознаками</w:t>
            </w:r>
          </w:p>
        </w:tc>
      </w:tr>
      <w:tr w:rsidR="008E5B22">
        <w:trPr>
          <w:trHeight w:val="2203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5B22" w:rsidRDefault="00011C43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3.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5B22" w:rsidRDefault="00011C43">
            <w:pPr>
              <w:ind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Командна робота та взаємодія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5B22" w:rsidRDefault="00011C43">
            <w:pPr>
              <w:widowControl w:val="0"/>
              <w:tabs>
                <w:tab w:val="left" w:pos="36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розуміння ваги свого внеску у загальний результат (структурного підрозділу/ державного  органу);</w:t>
            </w:r>
          </w:p>
          <w:p w:rsidR="008E5B22" w:rsidRDefault="00011C43">
            <w:pPr>
              <w:widowControl w:val="0"/>
              <w:tabs>
                <w:tab w:val="left" w:pos="36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орієнтація на командний результат;</w:t>
            </w:r>
          </w:p>
          <w:p w:rsidR="008E5B22" w:rsidRDefault="00011C43">
            <w:pPr>
              <w:widowControl w:val="0"/>
              <w:tabs>
                <w:tab w:val="left" w:pos="363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готовність працювати в команді та сприяти колегам у їх професійній діяльності задля досягнення спільних цілей;</w:t>
            </w:r>
          </w:p>
          <w:p w:rsidR="008E5B22" w:rsidRDefault="00011C43">
            <w:pPr>
              <w:widowControl w:val="0"/>
              <w:tabs>
                <w:tab w:val="left" w:pos="363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відкритість в обміні інформацією.</w:t>
            </w:r>
          </w:p>
        </w:tc>
      </w:tr>
      <w:tr w:rsidR="008E5B22">
        <w:trPr>
          <w:trHeight w:val="756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5B22" w:rsidRDefault="008E5B22">
            <w:pPr>
              <w:spacing w:line="240" w:lineRule="auto"/>
              <w:jc w:val="center"/>
              <w:rPr>
                <w:b/>
                <w:szCs w:val="28"/>
              </w:rPr>
            </w:pPr>
          </w:p>
          <w:p w:rsidR="008E5B22" w:rsidRDefault="00011C43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Професійні знання</w:t>
            </w:r>
          </w:p>
        </w:tc>
      </w:tr>
      <w:tr w:rsidR="008E5B22">
        <w:trPr>
          <w:trHeight w:val="255"/>
        </w:trPr>
        <w:tc>
          <w:tcPr>
            <w:tcW w:w="354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5B22" w:rsidRDefault="00011C43">
            <w:pPr>
              <w:pStyle w:val="Default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Вимога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5B22" w:rsidRDefault="00011C43">
            <w:pPr>
              <w:spacing w:line="240" w:lineRule="auto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8E5B22">
        <w:trPr>
          <w:trHeight w:val="1090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5B22" w:rsidRDefault="00011C43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5B22" w:rsidRDefault="00011C43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5B22" w:rsidRDefault="00011C43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 w:rsidR="008E5B22" w:rsidRDefault="00011C43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Конституції України;</w:t>
            </w:r>
          </w:p>
          <w:p w:rsidR="008E5B22" w:rsidRDefault="00011C43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запобігання корупції»;</w:t>
            </w:r>
          </w:p>
          <w:p w:rsidR="008E5B22" w:rsidRDefault="00011C43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 - Закону України «Про державну службу»;</w:t>
            </w:r>
          </w:p>
          <w:p w:rsidR="008E5B22" w:rsidRDefault="00011C43">
            <w:pPr>
              <w:ind w:firstLine="3"/>
              <w:rPr>
                <w:szCs w:val="28"/>
                <w:lang w:val="ru-RU" w:eastAsia="uk-UA"/>
              </w:rPr>
            </w:pPr>
            <w:r>
              <w:rPr>
                <w:szCs w:val="28"/>
              </w:rPr>
              <w:t>-</w:t>
            </w:r>
            <w:r>
              <w:rPr>
                <w:sz w:val="24"/>
                <w:szCs w:val="24"/>
                <w:lang w:eastAsia="uk-UA"/>
              </w:rPr>
              <w:t xml:space="preserve"> </w:t>
            </w:r>
            <w:r>
              <w:rPr>
                <w:szCs w:val="28"/>
                <w:lang w:eastAsia="uk-UA"/>
              </w:rPr>
              <w:t xml:space="preserve">Закону України </w:t>
            </w:r>
            <w:proofErr w:type="spellStart"/>
            <w:r>
              <w:rPr>
                <w:szCs w:val="28"/>
                <w:lang w:eastAsia="uk-UA"/>
              </w:rPr>
              <w:t>“Про</w:t>
            </w:r>
            <w:proofErr w:type="spellEnd"/>
            <w:r>
              <w:rPr>
                <w:szCs w:val="28"/>
                <w:lang w:eastAsia="uk-UA"/>
              </w:rPr>
              <w:t xml:space="preserve"> доступ до публічної </w:t>
            </w:r>
            <w:proofErr w:type="spellStart"/>
            <w:r>
              <w:rPr>
                <w:szCs w:val="28"/>
                <w:lang w:eastAsia="uk-UA"/>
              </w:rPr>
              <w:lastRenderedPageBreak/>
              <w:t>інформації”</w:t>
            </w:r>
            <w:proofErr w:type="spellEnd"/>
          </w:p>
          <w:p w:rsidR="008E5B22" w:rsidRDefault="00011C43">
            <w:pPr>
              <w:ind w:firstLine="0"/>
              <w:rPr>
                <w:szCs w:val="28"/>
              </w:rPr>
            </w:pPr>
            <w:r>
              <w:rPr>
                <w:szCs w:val="28"/>
                <w:lang w:val="ru-RU" w:eastAsia="uk-UA"/>
              </w:rPr>
              <w:t xml:space="preserve">- </w:t>
            </w:r>
            <w:r>
              <w:rPr>
                <w:szCs w:val="28"/>
                <w:lang w:eastAsia="uk-UA"/>
              </w:rPr>
              <w:t xml:space="preserve">Закону України </w:t>
            </w:r>
            <w:proofErr w:type="spellStart"/>
            <w:r>
              <w:rPr>
                <w:szCs w:val="28"/>
                <w:lang w:eastAsia="uk-UA"/>
              </w:rPr>
              <w:t>“Про</w:t>
            </w:r>
            <w:proofErr w:type="spellEnd"/>
            <w:r>
              <w:rPr>
                <w:szCs w:val="28"/>
                <w:lang w:eastAsia="uk-UA"/>
              </w:rPr>
              <w:t xml:space="preserve"> захист персональних </w:t>
            </w:r>
            <w:proofErr w:type="spellStart"/>
            <w:r>
              <w:rPr>
                <w:szCs w:val="28"/>
                <w:lang w:eastAsia="uk-UA"/>
              </w:rPr>
              <w:t>даних”</w:t>
            </w:r>
            <w:proofErr w:type="spellEnd"/>
            <w:r>
              <w:rPr>
                <w:szCs w:val="28"/>
                <w:lang w:eastAsia="uk-UA"/>
              </w:rPr>
              <w:t>.</w:t>
            </w:r>
          </w:p>
        </w:tc>
      </w:tr>
      <w:tr w:rsidR="008E5B22">
        <w:trPr>
          <w:trHeight w:val="807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5B22" w:rsidRDefault="00011C43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2.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5B22" w:rsidRDefault="00011C43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 у сфері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5B22" w:rsidRDefault="00011C43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 w:rsidR="008E5B22" w:rsidRDefault="00011C43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- Закону України </w:t>
            </w:r>
            <w:proofErr w:type="spellStart"/>
            <w:r>
              <w:rPr>
                <w:szCs w:val="28"/>
              </w:rPr>
              <w:t>“Про</w:t>
            </w:r>
            <w:proofErr w:type="spellEnd"/>
            <w:r>
              <w:rPr>
                <w:szCs w:val="28"/>
              </w:rPr>
              <w:t xml:space="preserve"> </w:t>
            </w:r>
            <w:proofErr w:type="spellStart"/>
            <w:r>
              <w:rPr>
                <w:szCs w:val="28"/>
              </w:rPr>
              <w:t>прокуратуру”</w:t>
            </w:r>
            <w:proofErr w:type="spellEnd"/>
            <w:r>
              <w:rPr>
                <w:szCs w:val="28"/>
              </w:rPr>
              <w:t>;</w:t>
            </w:r>
          </w:p>
          <w:p w:rsidR="008E5B22" w:rsidRDefault="00011C43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загальнообов’язкове державне пенсійне страхування»;</w:t>
            </w:r>
          </w:p>
          <w:p w:rsidR="008E5B22" w:rsidRDefault="00011C43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- Закону України </w:t>
            </w:r>
            <w:proofErr w:type="spellStart"/>
            <w:r>
              <w:rPr>
                <w:szCs w:val="28"/>
              </w:rPr>
              <w:t>“Про</w:t>
            </w:r>
            <w:proofErr w:type="spellEnd"/>
            <w:r>
              <w:rPr>
                <w:szCs w:val="28"/>
              </w:rPr>
              <w:t xml:space="preserve"> статус і соціальний захист громадян, які постраждали  внаслідок Чорнобильської </w:t>
            </w:r>
            <w:proofErr w:type="spellStart"/>
            <w:r>
              <w:rPr>
                <w:szCs w:val="28"/>
              </w:rPr>
              <w:t>катастрофи”</w:t>
            </w:r>
            <w:proofErr w:type="spellEnd"/>
            <w:r>
              <w:rPr>
                <w:szCs w:val="28"/>
              </w:rPr>
              <w:t>;</w:t>
            </w:r>
          </w:p>
          <w:p w:rsidR="008E5B22" w:rsidRDefault="00011C43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- Закону України </w:t>
            </w:r>
            <w:proofErr w:type="spellStart"/>
            <w:r>
              <w:rPr>
                <w:szCs w:val="28"/>
              </w:rPr>
              <w:t>“Про</w:t>
            </w:r>
            <w:proofErr w:type="spellEnd"/>
            <w:r>
              <w:rPr>
                <w:szCs w:val="28"/>
              </w:rPr>
              <w:t xml:space="preserve"> пенсії за особливі заслуги перед </w:t>
            </w:r>
            <w:proofErr w:type="spellStart"/>
            <w:r>
              <w:rPr>
                <w:szCs w:val="28"/>
              </w:rPr>
              <w:t>Україною”</w:t>
            </w:r>
            <w:proofErr w:type="spellEnd"/>
            <w:r>
              <w:rPr>
                <w:szCs w:val="28"/>
              </w:rPr>
              <w:t>;</w:t>
            </w:r>
          </w:p>
          <w:p w:rsidR="008E5B22" w:rsidRDefault="00011C43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пенсійне забезпечення осіб, звільнених з військової служби, та деяких інших осіб»;</w:t>
            </w:r>
          </w:p>
          <w:p w:rsidR="008E5B22" w:rsidRDefault="00011C43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звернення громадян»;</w:t>
            </w:r>
          </w:p>
          <w:p w:rsidR="008E5B22" w:rsidRDefault="00011C43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Постанова Пенсійного фонду України «Про порядок подання та оформлення документів для призначення (перерахунків) пенсій» відповідно до Закону України «Про загальнообов’язкове державне пенсійне страхування» № 22-1 від 25.11.2005;</w:t>
            </w:r>
          </w:p>
          <w:p w:rsidR="008E5B22" w:rsidRDefault="00011C43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Постанова Пенсійного фонду України «</w:t>
            </w:r>
            <w:bookmarkStart w:id="4" w:name="Про_організацію_прийому_та_обслуговуванн"/>
            <w:bookmarkEnd w:id="4"/>
            <w:r>
              <w:rPr>
                <w:bCs/>
                <w:color w:val="000000"/>
                <w:szCs w:val="28"/>
              </w:rPr>
              <w:t>Про організацію прийому та обслуговування осіб, які звертаються до органів Пенсійного фонду України</w:t>
            </w:r>
            <w:r>
              <w:rPr>
                <w:szCs w:val="28"/>
              </w:rPr>
              <w:t>» № 13-1 від 30.07.2015.</w:t>
            </w:r>
          </w:p>
        </w:tc>
      </w:tr>
    </w:tbl>
    <w:p w:rsidR="008E5B22" w:rsidRDefault="008E5B22">
      <w:pPr>
        <w:pStyle w:val="ad"/>
        <w:ind w:firstLine="0"/>
        <w:rPr>
          <w:bCs/>
          <w:szCs w:val="28"/>
        </w:rPr>
      </w:pPr>
    </w:p>
    <w:sectPr w:rsidR="008E5B22" w:rsidSect="008E5B22">
      <w:headerReference w:type="even" r:id="rId9"/>
      <w:headerReference w:type="default" r:id="rId10"/>
      <w:headerReference w:type="first" r:id="rId11"/>
      <w:pgSz w:w="11906" w:h="16838"/>
      <w:pgMar w:top="624" w:right="567" w:bottom="568" w:left="1701" w:header="567" w:footer="0" w:gutter="0"/>
      <w:cols w:space="720"/>
      <w:formProt w:val="0"/>
      <w:titlePg/>
      <w:docGrid w:linePitch="10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B6CD1" w:rsidRDefault="00CB6CD1" w:rsidP="008E5B22">
      <w:pPr>
        <w:spacing w:line="240" w:lineRule="auto"/>
      </w:pPr>
      <w:r>
        <w:separator/>
      </w:r>
    </w:p>
  </w:endnote>
  <w:endnote w:type="continuationSeparator" w:id="0">
    <w:p w:rsidR="00CB6CD1" w:rsidRDefault="00CB6CD1" w:rsidP="008E5B22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Liberation Sans">
    <w:altName w:val="Arial"/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B6CD1" w:rsidRDefault="00CB6CD1" w:rsidP="008E5B22">
      <w:pPr>
        <w:spacing w:line="240" w:lineRule="auto"/>
      </w:pPr>
      <w:r>
        <w:separator/>
      </w:r>
    </w:p>
  </w:footnote>
  <w:footnote w:type="continuationSeparator" w:id="0">
    <w:p w:rsidR="00CB6CD1" w:rsidRDefault="00CB6CD1" w:rsidP="008E5B22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5B22" w:rsidRDefault="00F90131">
    <w:r>
      <w:pict>
        <v:rect id="_x0000_s1026" style="position:absolute;left:0;text-align:left;margin-left:0;margin-top:.05pt;width:1.15pt;height:1.15pt;z-index:251657216;mso-wrap-distance-left:0;mso-wrap-distance-right:0;mso-position-horizontal:center;mso-position-horizontal-relative:margin">
          <v:fill opacity="0"/>
          <v:textbox inset="0,0,0,0">
            <w:txbxContent>
              <w:p w:rsidR="008E5B22" w:rsidRDefault="00F90131">
                <w:r>
                  <w:fldChar w:fldCharType="begin"/>
                </w:r>
                <w:r w:rsidR="00011C43">
                  <w:instrText xml:space="preserve"> PAGE </w:instrText>
                </w:r>
                <w:r>
                  <w:fldChar w:fldCharType="separate"/>
                </w:r>
                <w:r w:rsidR="00011C43">
                  <w:t>0</w:t>
                </w:r>
                <w:r>
                  <w:fldChar w:fldCharType="end"/>
                </w:r>
              </w:p>
            </w:txbxContent>
          </v:textbox>
          <w10:wrap type="square" anchorx="margin"/>
        </v:rect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5B22" w:rsidRDefault="00F90131">
    <w:pPr>
      <w:rPr>
        <w:sz w:val="20"/>
      </w:rPr>
    </w:pPr>
    <w:r w:rsidRPr="00F90131">
      <w:pict>
        <v:rect id="_x0000_s1025" style="position:absolute;left:0;text-align:left;margin-left:0;margin-top:.05pt;width:41.5pt;height:13.8pt;z-index:251658240;mso-wrap-distance-left:0;mso-wrap-distance-right:0;mso-position-horizontal:center;mso-position-horizontal-relative:margin">
          <v:fill opacity="0"/>
          <v:textbox inset="0,0,0,0">
            <w:txbxContent>
              <w:p w:rsidR="008E5B22" w:rsidRDefault="00F90131">
                <w:pPr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fldChar w:fldCharType="begin"/>
                </w:r>
                <w:r w:rsidR="00011C43">
                  <w:rPr>
                    <w:sz w:val="24"/>
                    <w:szCs w:val="24"/>
                  </w:rPr>
                  <w:instrText xml:space="preserve"> PAGE </w:instrText>
                </w:r>
                <w:r>
                  <w:rPr>
                    <w:sz w:val="24"/>
                    <w:szCs w:val="24"/>
                  </w:rPr>
                  <w:fldChar w:fldCharType="separate"/>
                </w:r>
                <w:r w:rsidR="0049545E">
                  <w:rPr>
                    <w:noProof/>
                    <w:sz w:val="24"/>
                    <w:szCs w:val="24"/>
                  </w:rPr>
                  <w:t>4</w:t>
                </w:r>
                <w:r>
                  <w:rPr>
                    <w:sz w:val="24"/>
                    <w:szCs w:val="24"/>
                  </w:rPr>
                  <w:fldChar w:fldCharType="end"/>
                </w:r>
              </w:p>
            </w:txbxContent>
          </v:textbox>
          <w10:wrap type="square" anchorx="margin"/>
        </v:rect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5B22" w:rsidRDefault="008E5B22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294124"/>
    <w:multiLevelType w:val="multilevel"/>
    <w:tmpl w:val="80D6EED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17DB6731"/>
    <w:multiLevelType w:val="multilevel"/>
    <w:tmpl w:val="189A1CF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">
    <w:nsid w:val="52710EB2"/>
    <w:multiLevelType w:val="multilevel"/>
    <w:tmpl w:val="F19EE0D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2"/>
    <w:lvlOverride w:ilvl="0">
      <w:startOverride w:val="1"/>
    </w:lvlOverride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proofState w:spelling="clean" w:grammar="clean"/>
  <w:defaultTabStop w:val="720"/>
  <w:autoHyphenation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docVars>
    <w:docVar w:name="StepHandle" w:val="262696"/>
  </w:docVars>
  <w:rsids>
    <w:rsidRoot w:val="008E5B22"/>
    <w:rsid w:val="00011C43"/>
    <w:rsid w:val="00041368"/>
    <w:rsid w:val="00075FD9"/>
    <w:rsid w:val="00121BB9"/>
    <w:rsid w:val="001D50A6"/>
    <w:rsid w:val="0020319B"/>
    <w:rsid w:val="002978EB"/>
    <w:rsid w:val="002E1EEC"/>
    <w:rsid w:val="003C06AB"/>
    <w:rsid w:val="004545EE"/>
    <w:rsid w:val="004807F8"/>
    <w:rsid w:val="004837B1"/>
    <w:rsid w:val="0049545E"/>
    <w:rsid w:val="004A0B71"/>
    <w:rsid w:val="004D7610"/>
    <w:rsid w:val="004F63EB"/>
    <w:rsid w:val="005A40CB"/>
    <w:rsid w:val="005B1E7B"/>
    <w:rsid w:val="0066575C"/>
    <w:rsid w:val="006F619B"/>
    <w:rsid w:val="00741752"/>
    <w:rsid w:val="007A76E4"/>
    <w:rsid w:val="00811A64"/>
    <w:rsid w:val="00883914"/>
    <w:rsid w:val="008E411F"/>
    <w:rsid w:val="008E5B22"/>
    <w:rsid w:val="0093752E"/>
    <w:rsid w:val="009C5923"/>
    <w:rsid w:val="009F494E"/>
    <w:rsid w:val="00A06CB6"/>
    <w:rsid w:val="00A7247C"/>
    <w:rsid w:val="00A97D9E"/>
    <w:rsid w:val="00AD6C83"/>
    <w:rsid w:val="00B226A4"/>
    <w:rsid w:val="00B33E19"/>
    <w:rsid w:val="00B472EF"/>
    <w:rsid w:val="00B533E3"/>
    <w:rsid w:val="00B61A07"/>
    <w:rsid w:val="00C237FC"/>
    <w:rsid w:val="00C271FA"/>
    <w:rsid w:val="00C30338"/>
    <w:rsid w:val="00C77D97"/>
    <w:rsid w:val="00C926BC"/>
    <w:rsid w:val="00CA695F"/>
    <w:rsid w:val="00CB6CD1"/>
    <w:rsid w:val="00CC4FF1"/>
    <w:rsid w:val="00D22975"/>
    <w:rsid w:val="00E4455A"/>
    <w:rsid w:val="00E70189"/>
    <w:rsid w:val="00EE5C98"/>
    <w:rsid w:val="00F0334E"/>
    <w:rsid w:val="00F65828"/>
    <w:rsid w:val="00F90131"/>
    <w:rsid w:val="00FD3B88"/>
    <w:rsid w:val="00FD47E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0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4F4"/>
    <w:pPr>
      <w:spacing w:line="276" w:lineRule="auto"/>
      <w:ind w:firstLine="709"/>
      <w:jc w:val="both"/>
    </w:pPr>
    <w:rPr>
      <w:sz w:val="28"/>
      <w:lang w:eastAsia="ru-RU"/>
    </w:rPr>
  </w:style>
  <w:style w:type="paragraph" w:styleId="3">
    <w:name w:val="heading 3"/>
    <w:basedOn w:val="a"/>
    <w:next w:val="a"/>
    <w:link w:val="30"/>
    <w:unhideWhenUsed/>
    <w:qFormat/>
    <w:rsid w:val="00B61A07"/>
    <w:pPr>
      <w:keepNext/>
      <w:suppressAutoHyphens w:val="0"/>
      <w:spacing w:before="120"/>
      <w:ind w:left="567"/>
      <w:outlineLvl w:val="2"/>
    </w:pPr>
    <w:rPr>
      <w:b/>
      <w:i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qFormat/>
    <w:rsid w:val="00A0742F"/>
    <w:pPr>
      <w:keepNext/>
      <w:spacing w:before="240"/>
      <w:ind w:left="567"/>
      <w:outlineLvl w:val="0"/>
    </w:pPr>
    <w:rPr>
      <w:b/>
      <w:smallCaps/>
    </w:rPr>
  </w:style>
  <w:style w:type="paragraph" w:customStyle="1" w:styleId="Heading2">
    <w:name w:val="Heading 2"/>
    <w:basedOn w:val="a"/>
    <w:next w:val="a"/>
    <w:qFormat/>
    <w:rsid w:val="00A0742F"/>
    <w:pPr>
      <w:keepNext/>
      <w:spacing w:before="120"/>
      <w:ind w:left="567"/>
      <w:outlineLvl w:val="1"/>
    </w:pPr>
    <w:rPr>
      <w:b/>
    </w:rPr>
  </w:style>
  <w:style w:type="paragraph" w:customStyle="1" w:styleId="Heading3">
    <w:name w:val="Heading 3"/>
    <w:basedOn w:val="a"/>
    <w:next w:val="a"/>
    <w:qFormat/>
    <w:rsid w:val="00A0742F"/>
    <w:pPr>
      <w:keepNext/>
      <w:spacing w:before="120"/>
      <w:ind w:left="567"/>
      <w:outlineLvl w:val="2"/>
    </w:pPr>
    <w:rPr>
      <w:b/>
      <w:i/>
    </w:rPr>
  </w:style>
  <w:style w:type="paragraph" w:customStyle="1" w:styleId="Heading4">
    <w:name w:val="Heading 4"/>
    <w:basedOn w:val="a"/>
    <w:next w:val="a"/>
    <w:qFormat/>
    <w:rsid w:val="00A0742F"/>
    <w:pPr>
      <w:keepNext/>
      <w:spacing w:before="120"/>
      <w:ind w:left="567"/>
      <w:outlineLvl w:val="3"/>
    </w:pPr>
  </w:style>
  <w:style w:type="character" w:styleId="a3">
    <w:name w:val="Hyperlink"/>
    <w:uiPriority w:val="99"/>
    <w:unhideWhenUsed/>
    <w:rsid w:val="009A0AB5"/>
    <w:rPr>
      <w:color w:val="0000FF"/>
      <w:u w:val="single"/>
    </w:rPr>
  </w:style>
  <w:style w:type="character" w:customStyle="1" w:styleId="a4">
    <w:name w:val="Текст у виносці Знак"/>
    <w:basedOn w:val="a0"/>
    <w:link w:val="a5"/>
    <w:uiPriority w:val="99"/>
    <w:semiHidden/>
    <w:qFormat/>
    <w:rsid w:val="00C6272E"/>
    <w:rPr>
      <w:rFonts w:ascii="Segoe UI" w:hAnsi="Segoe UI" w:cs="Segoe UI"/>
      <w:sz w:val="18"/>
      <w:szCs w:val="18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13193B"/>
    <w:rPr>
      <w:color w:val="605E5C"/>
      <w:shd w:val="clear" w:color="auto" w:fill="E1DFDD"/>
    </w:rPr>
  </w:style>
  <w:style w:type="character" w:customStyle="1" w:styleId="rvts46">
    <w:name w:val="rvts46"/>
    <w:basedOn w:val="a0"/>
    <w:qFormat/>
    <w:rsid w:val="00617106"/>
  </w:style>
  <w:style w:type="character" w:customStyle="1" w:styleId="rvts37">
    <w:name w:val="rvts37"/>
    <w:basedOn w:val="a0"/>
    <w:qFormat/>
    <w:rsid w:val="00617106"/>
  </w:style>
  <w:style w:type="character" w:customStyle="1" w:styleId="rvts11">
    <w:name w:val="rvts11"/>
    <w:basedOn w:val="a0"/>
    <w:qFormat/>
    <w:rsid w:val="00617106"/>
  </w:style>
  <w:style w:type="character" w:customStyle="1" w:styleId="rvts23">
    <w:name w:val="rvts23"/>
    <w:qFormat/>
    <w:rsid w:val="00280514"/>
  </w:style>
  <w:style w:type="character" w:customStyle="1" w:styleId="a6">
    <w:name w:val="Основний текст Знак"/>
    <w:basedOn w:val="a0"/>
    <w:link w:val="a7"/>
    <w:qFormat/>
    <w:rsid w:val="000333EF"/>
    <w:rPr>
      <w:sz w:val="28"/>
      <w:lang w:eastAsia="ru-RU"/>
    </w:rPr>
  </w:style>
  <w:style w:type="character" w:customStyle="1" w:styleId="31">
    <w:name w:val="Основний текст з відступом 3 Знак"/>
    <w:basedOn w:val="a0"/>
    <w:link w:val="32"/>
    <w:uiPriority w:val="99"/>
    <w:qFormat/>
    <w:rsid w:val="001F4ACA"/>
    <w:rPr>
      <w:rFonts w:eastAsia="Calibri" w:cs="Times New Roman"/>
      <w:sz w:val="16"/>
      <w:szCs w:val="16"/>
      <w:lang w:eastAsia="en-US"/>
    </w:rPr>
  </w:style>
  <w:style w:type="character" w:customStyle="1" w:styleId="a8">
    <w:name w:val="Верхний колонтитул Знак"/>
    <w:basedOn w:val="a0"/>
    <w:link w:val="Header"/>
    <w:uiPriority w:val="99"/>
    <w:qFormat/>
    <w:rsid w:val="00125745"/>
    <w:rPr>
      <w:sz w:val="28"/>
      <w:lang w:eastAsia="ru-RU"/>
    </w:rPr>
  </w:style>
  <w:style w:type="character" w:customStyle="1" w:styleId="FontStyle11">
    <w:name w:val="Font Style11"/>
    <w:basedOn w:val="a0"/>
    <w:uiPriority w:val="99"/>
    <w:qFormat/>
    <w:rsid w:val="00D02835"/>
    <w:rPr>
      <w:rFonts w:ascii="Times New Roman" w:hAnsi="Times New Roman" w:cs="Times New Roman"/>
      <w:sz w:val="26"/>
      <w:szCs w:val="26"/>
    </w:rPr>
  </w:style>
  <w:style w:type="character" w:customStyle="1" w:styleId="cs23fb0664">
    <w:name w:val="cs23fb0664"/>
    <w:basedOn w:val="a0"/>
    <w:qFormat/>
    <w:rsid w:val="00E23642"/>
  </w:style>
  <w:style w:type="paragraph" w:customStyle="1" w:styleId="a9">
    <w:name w:val="Заголовок"/>
    <w:basedOn w:val="a"/>
    <w:next w:val="a7"/>
    <w:qFormat/>
    <w:rsid w:val="008E5B22"/>
    <w:pPr>
      <w:keepNext/>
      <w:spacing w:before="240" w:after="120"/>
    </w:pPr>
    <w:rPr>
      <w:rFonts w:ascii="Liberation Sans" w:eastAsia="Microsoft YaHei" w:hAnsi="Liberation Sans" w:cs="Lucida Sans"/>
      <w:szCs w:val="28"/>
    </w:rPr>
  </w:style>
  <w:style w:type="paragraph" w:styleId="a7">
    <w:name w:val="Body Text"/>
    <w:basedOn w:val="a"/>
    <w:link w:val="a6"/>
    <w:unhideWhenUsed/>
    <w:rsid w:val="000333EF"/>
    <w:pPr>
      <w:spacing w:line="240" w:lineRule="auto"/>
      <w:ind w:firstLine="0"/>
      <w:jc w:val="center"/>
    </w:pPr>
  </w:style>
  <w:style w:type="paragraph" w:styleId="aa">
    <w:name w:val="List"/>
    <w:basedOn w:val="a7"/>
    <w:rsid w:val="008E5B22"/>
    <w:rPr>
      <w:rFonts w:cs="Lucida Sans"/>
    </w:rPr>
  </w:style>
  <w:style w:type="paragraph" w:customStyle="1" w:styleId="Caption">
    <w:name w:val="Caption"/>
    <w:basedOn w:val="a"/>
    <w:qFormat/>
    <w:rsid w:val="008E5B22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ab">
    <w:name w:val="Покажчик"/>
    <w:basedOn w:val="a"/>
    <w:qFormat/>
    <w:rsid w:val="008E5B22"/>
    <w:pPr>
      <w:suppressLineNumbers/>
    </w:pPr>
    <w:rPr>
      <w:rFonts w:cs="Lucida Sans"/>
    </w:rPr>
  </w:style>
  <w:style w:type="paragraph" w:customStyle="1" w:styleId="ac">
    <w:name w:val="Верхній і нижній колонтитули"/>
    <w:basedOn w:val="a"/>
    <w:qFormat/>
    <w:rsid w:val="008E5B22"/>
  </w:style>
  <w:style w:type="paragraph" w:customStyle="1" w:styleId="Footer">
    <w:name w:val="Footer"/>
    <w:basedOn w:val="a"/>
    <w:rsid w:val="00A0742F"/>
    <w:pPr>
      <w:tabs>
        <w:tab w:val="center" w:pos="4153"/>
        <w:tab w:val="right" w:pos="8306"/>
      </w:tabs>
    </w:pPr>
  </w:style>
  <w:style w:type="paragraph" w:customStyle="1" w:styleId="ad">
    <w:name w:val="Нормальний текст"/>
    <w:basedOn w:val="a"/>
    <w:qFormat/>
    <w:rsid w:val="00A0742F"/>
    <w:pPr>
      <w:spacing w:before="120"/>
      <w:ind w:firstLine="567"/>
    </w:pPr>
  </w:style>
  <w:style w:type="paragraph" w:customStyle="1" w:styleId="ae">
    <w:name w:val="Шапка документу"/>
    <w:basedOn w:val="a"/>
    <w:qFormat/>
    <w:rsid w:val="00A0742F"/>
    <w:pPr>
      <w:keepNext/>
      <w:keepLines/>
      <w:spacing w:after="240"/>
      <w:ind w:left="4536"/>
      <w:jc w:val="center"/>
    </w:pPr>
  </w:style>
  <w:style w:type="paragraph" w:customStyle="1" w:styleId="Header">
    <w:name w:val="Header"/>
    <w:basedOn w:val="a"/>
    <w:link w:val="a8"/>
    <w:uiPriority w:val="99"/>
    <w:rsid w:val="00A0742F"/>
    <w:pPr>
      <w:tabs>
        <w:tab w:val="center" w:pos="4153"/>
        <w:tab w:val="right" w:pos="8306"/>
      </w:tabs>
    </w:pPr>
  </w:style>
  <w:style w:type="paragraph" w:customStyle="1" w:styleId="1">
    <w:name w:val="Підпис1"/>
    <w:basedOn w:val="a"/>
    <w:qFormat/>
    <w:rsid w:val="00A0742F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f">
    <w:name w:val="Глава документу"/>
    <w:basedOn w:val="a"/>
    <w:next w:val="a"/>
    <w:qFormat/>
    <w:rsid w:val="00A0742F"/>
    <w:pPr>
      <w:keepNext/>
      <w:keepLines/>
      <w:spacing w:before="120" w:after="120"/>
      <w:jc w:val="center"/>
    </w:pPr>
  </w:style>
  <w:style w:type="paragraph" w:customStyle="1" w:styleId="af0">
    <w:name w:val="Герб"/>
    <w:basedOn w:val="a"/>
    <w:qFormat/>
    <w:rsid w:val="00A0742F"/>
    <w:pPr>
      <w:keepNext/>
      <w:keepLines/>
      <w:jc w:val="center"/>
    </w:pPr>
    <w:rPr>
      <w:sz w:val="144"/>
      <w:lang w:val="en-US"/>
    </w:rPr>
  </w:style>
  <w:style w:type="paragraph" w:customStyle="1" w:styleId="af1">
    <w:name w:val="Установа"/>
    <w:basedOn w:val="a"/>
    <w:qFormat/>
    <w:rsid w:val="00A0742F"/>
    <w:pPr>
      <w:keepNext/>
      <w:keepLines/>
      <w:spacing w:before="120"/>
      <w:jc w:val="center"/>
    </w:pPr>
    <w:rPr>
      <w:b/>
      <w:sz w:val="40"/>
    </w:rPr>
  </w:style>
  <w:style w:type="paragraph" w:customStyle="1" w:styleId="af2">
    <w:name w:val="Вид документа"/>
    <w:basedOn w:val="af1"/>
    <w:next w:val="a"/>
    <w:qFormat/>
    <w:rsid w:val="00A0742F"/>
    <w:pPr>
      <w:spacing w:before="360" w:after="240"/>
    </w:pPr>
    <w:rPr>
      <w:spacing w:val="20"/>
      <w:sz w:val="26"/>
    </w:rPr>
  </w:style>
  <w:style w:type="paragraph" w:customStyle="1" w:styleId="af3">
    <w:name w:val="Час та місце"/>
    <w:basedOn w:val="a"/>
    <w:qFormat/>
    <w:rsid w:val="00A0742F"/>
    <w:pPr>
      <w:keepNext/>
      <w:keepLines/>
      <w:spacing w:before="120" w:after="240"/>
      <w:jc w:val="center"/>
    </w:pPr>
  </w:style>
  <w:style w:type="paragraph" w:customStyle="1" w:styleId="af4">
    <w:name w:val="Назва документа"/>
    <w:basedOn w:val="a"/>
    <w:next w:val="ad"/>
    <w:qFormat/>
    <w:rsid w:val="00A0742F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qFormat/>
    <w:rsid w:val="00A0742F"/>
    <w:pPr>
      <w:ind w:firstLine="567"/>
    </w:pPr>
  </w:style>
  <w:style w:type="paragraph" w:customStyle="1" w:styleId="ShapkaDocumentu">
    <w:name w:val="Shapka Documentu"/>
    <w:basedOn w:val="NormalText"/>
    <w:qFormat/>
    <w:rsid w:val="00A0742F"/>
    <w:pPr>
      <w:keepNext/>
      <w:keepLines/>
      <w:spacing w:after="240"/>
      <w:ind w:left="3969" w:firstLine="0"/>
      <w:jc w:val="center"/>
    </w:pPr>
  </w:style>
  <w:style w:type="paragraph" w:customStyle="1" w:styleId="Default">
    <w:name w:val="Default"/>
    <w:qFormat/>
    <w:rsid w:val="00131B14"/>
    <w:rPr>
      <w:color w:val="000000"/>
      <w:sz w:val="24"/>
      <w:szCs w:val="24"/>
    </w:rPr>
  </w:style>
  <w:style w:type="paragraph" w:styleId="a5">
    <w:name w:val="Balloon Text"/>
    <w:basedOn w:val="a"/>
    <w:link w:val="a4"/>
    <w:uiPriority w:val="99"/>
    <w:semiHidden/>
    <w:unhideWhenUsed/>
    <w:qFormat/>
    <w:rsid w:val="00C6272E"/>
    <w:pPr>
      <w:spacing w:line="240" w:lineRule="auto"/>
    </w:pPr>
    <w:rPr>
      <w:rFonts w:ascii="Segoe UI" w:hAnsi="Segoe UI" w:cs="Segoe UI"/>
      <w:sz w:val="18"/>
      <w:szCs w:val="18"/>
    </w:rPr>
  </w:style>
  <w:style w:type="paragraph" w:customStyle="1" w:styleId="rvps2">
    <w:name w:val="rvps2"/>
    <w:basedOn w:val="a"/>
    <w:qFormat/>
    <w:rsid w:val="00617106"/>
    <w:pPr>
      <w:spacing w:beforeAutospacing="1" w:afterAutospacing="1" w:line="240" w:lineRule="auto"/>
      <w:ind w:firstLine="0"/>
      <w:jc w:val="left"/>
    </w:pPr>
    <w:rPr>
      <w:sz w:val="24"/>
      <w:szCs w:val="24"/>
    </w:rPr>
  </w:style>
  <w:style w:type="paragraph" w:styleId="af5">
    <w:name w:val="Normal (Web)"/>
    <w:basedOn w:val="a"/>
    <w:qFormat/>
    <w:rsid w:val="00D44706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32">
    <w:name w:val="Body Text Indent 3"/>
    <w:basedOn w:val="a"/>
    <w:link w:val="31"/>
    <w:uiPriority w:val="99"/>
    <w:unhideWhenUsed/>
    <w:qFormat/>
    <w:rsid w:val="001F4ACA"/>
    <w:pPr>
      <w:spacing w:after="120"/>
      <w:ind w:left="283" w:firstLine="0"/>
      <w:jc w:val="left"/>
    </w:pPr>
    <w:rPr>
      <w:rFonts w:eastAsia="Calibri"/>
      <w:sz w:val="16"/>
      <w:szCs w:val="16"/>
      <w:lang w:eastAsia="en-US"/>
    </w:rPr>
  </w:style>
  <w:style w:type="paragraph" w:customStyle="1" w:styleId="rvps12">
    <w:name w:val="rvps12"/>
    <w:basedOn w:val="a"/>
    <w:qFormat/>
    <w:rsid w:val="00397565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af6">
    <w:name w:val="List Paragraph"/>
    <w:basedOn w:val="a"/>
    <w:uiPriority w:val="34"/>
    <w:qFormat/>
    <w:rsid w:val="00DF07FF"/>
    <w:pPr>
      <w:ind w:left="720"/>
      <w:contextualSpacing/>
    </w:pPr>
  </w:style>
  <w:style w:type="paragraph" w:customStyle="1" w:styleId="310">
    <w:name w:val="Основной текст (3)1"/>
    <w:basedOn w:val="a"/>
    <w:qFormat/>
    <w:rsid w:val="00F2497E"/>
    <w:pPr>
      <w:widowControl w:val="0"/>
      <w:shd w:val="clear" w:color="auto" w:fill="FFFFFF"/>
      <w:spacing w:after="600" w:line="240" w:lineRule="atLeast"/>
      <w:ind w:firstLine="0"/>
      <w:jc w:val="left"/>
    </w:pPr>
    <w:rPr>
      <w:rFonts w:ascii="Courier New" w:hAnsi="Courier New"/>
      <w:spacing w:val="2"/>
      <w:sz w:val="17"/>
    </w:rPr>
  </w:style>
  <w:style w:type="paragraph" w:customStyle="1" w:styleId="cs2d0a5422">
    <w:name w:val="cs2d0a5422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7115dbcf">
    <w:name w:val="cs7115dbcf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475609cc">
    <w:name w:val="cs475609cc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61116938">
    <w:name w:val="cs61116938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2654ae3a">
    <w:name w:val="cs2654ae3a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abb0e626">
    <w:name w:val="csabb0e626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af7">
    <w:name w:val="Вміст рамки"/>
    <w:basedOn w:val="a"/>
    <w:qFormat/>
    <w:rsid w:val="008E5B22"/>
  </w:style>
  <w:style w:type="table" w:styleId="af8">
    <w:name w:val="Table Grid"/>
    <w:basedOn w:val="a1"/>
    <w:uiPriority w:val="59"/>
    <w:rsid w:val="00131B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0">
    <w:name w:val="Заголовок 3 Знак"/>
    <w:basedOn w:val="a0"/>
    <w:link w:val="3"/>
    <w:rsid w:val="00B61A07"/>
    <w:rPr>
      <w:b/>
      <w:i/>
      <w:sz w:val="2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2815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52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14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570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00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219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89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736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324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005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97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44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171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@kv.pfu.gov.ua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F77F65-FD76-4882-8F3A-6747F8F73A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287</TotalTime>
  <Pages>4</Pages>
  <Words>4078</Words>
  <Characters>2325</Characters>
  <Application>Microsoft Office Word</Application>
  <DocSecurity>0</DocSecurity>
  <Lines>19</Lines>
  <Paragraphs>12</Paragraphs>
  <ScaleCrop>false</ScaleCrop>
  <Company>KMU</Company>
  <LinksUpToDate>false</LinksUpToDate>
  <CharactersWithSpaces>6391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£</dc:title>
  <dc:subject/>
  <dc:creator>1-1</dc:creator>
  <dc:description/>
  <cp:lastModifiedBy>O.Movchan</cp:lastModifiedBy>
  <cp:revision>91</cp:revision>
  <cp:lastPrinted>2020-07-03T07:18:00Z</cp:lastPrinted>
  <dcterms:created xsi:type="dcterms:W3CDTF">2021-04-07T07:31:00Z</dcterms:created>
  <dcterms:modified xsi:type="dcterms:W3CDTF">2025-06-25T12:20:00Z</dcterms:modified>
  <dc:language>uk-UA</dc:language>
</cp:coreProperties>
</file>