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434EA" w:rsidRDefault="009434EA" w:rsidP="009434EA">
      <w:pPr>
        <w:pStyle w:val="3"/>
        <w:spacing w:before="0" w:line="240" w:lineRule="auto"/>
        <w:ind w:firstLine="5529"/>
        <w:jc w:val="left"/>
        <w:rPr>
          <w:b w:val="0"/>
          <w:i w:val="0"/>
          <w:szCs w:val="28"/>
          <w:lang w:val="ru-RU"/>
        </w:rPr>
      </w:pPr>
      <w:r>
        <w:rPr>
          <w:b w:val="0"/>
          <w:i w:val="0"/>
          <w:szCs w:val="28"/>
        </w:rPr>
        <w:t>ЗАТВЕРДЖЕНО</w:t>
      </w:r>
    </w:p>
    <w:p w:rsidR="009434EA" w:rsidRDefault="009434EA" w:rsidP="009434EA">
      <w:pPr>
        <w:pStyle w:val="3"/>
        <w:spacing w:before="0" w:line="240" w:lineRule="auto"/>
        <w:ind w:left="6096" w:firstLine="0"/>
        <w:jc w:val="left"/>
        <w:rPr>
          <w:b w:val="0"/>
          <w:i w:val="0"/>
          <w:szCs w:val="28"/>
        </w:rPr>
      </w:pPr>
      <w:r>
        <w:rPr>
          <w:b w:val="0"/>
          <w:i w:val="0"/>
          <w:szCs w:val="28"/>
        </w:rPr>
        <w:t>Наказом Головного управління Пенсійного фонду України в м. Києві</w:t>
      </w:r>
    </w:p>
    <w:p w:rsidR="009434EA" w:rsidRDefault="009434EA" w:rsidP="009434EA">
      <w:pPr>
        <w:ind w:firstLine="0"/>
        <w:jc w:val="center"/>
        <w:rPr>
          <w:bCs/>
          <w:szCs w:val="28"/>
        </w:rPr>
      </w:pPr>
      <w:r>
        <w:rPr>
          <w:szCs w:val="24"/>
        </w:rPr>
        <w:t xml:space="preserve">                                                                            від  </w:t>
      </w:r>
      <w:r>
        <w:rPr>
          <w:szCs w:val="24"/>
          <w:u w:val="single"/>
          <w:lang w:val="en-US"/>
        </w:rPr>
        <w:t>14</w:t>
      </w:r>
      <w:r>
        <w:rPr>
          <w:szCs w:val="24"/>
          <w:u w:val="single"/>
        </w:rPr>
        <w:t>.07.2025</w:t>
      </w:r>
      <w:r>
        <w:rPr>
          <w:szCs w:val="24"/>
        </w:rPr>
        <w:t xml:space="preserve"> № </w:t>
      </w:r>
      <w:r>
        <w:rPr>
          <w:szCs w:val="24"/>
          <w:u w:val="single"/>
          <w:lang w:val="en-US"/>
        </w:rPr>
        <w:t>922</w:t>
      </w:r>
      <w:r>
        <w:rPr>
          <w:szCs w:val="24"/>
          <w:u w:val="single"/>
        </w:rPr>
        <w:t>-О</w:t>
      </w:r>
    </w:p>
    <w:p w:rsidR="009434EA" w:rsidRDefault="009434EA" w:rsidP="00D92EF8">
      <w:pPr>
        <w:pStyle w:val="3"/>
        <w:spacing w:before="0" w:line="240" w:lineRule="auto"/>
        <w:jc w:val="left"/>
        <w:rPr>
          <w:b w:val="0"/>
          <w:bCs/>
          <w:i w:val="0"/>
          <w:szCs w:val="24"/>
          <w:lang w:val="en-US"/>
        </w:rPr>
      </w:pPr>
    </w:p>
    <w:p w:rsidR="00BD5335" w:rsidRPr="00D92EF8" w:rsidRDefault="00D92EF8" w:rsidP="00D92EF8">
      <w:pPr>
        <w:pStyle w:val="3"/>
        <w:spacing w:before="0" w:line="240" w:lineRule="auto"/>
        <w:jc w:val="left"/>
        <w:rPr>
          <w:b w:val="0"/>
          <w:i w:val="0"/>
          <w:szCs w:val="24"/>
        </w:rPr>
      </w:pPr>
      <w:r>
        <w:rPr>
          <w:b w:val="0"/>
          <w:bCs/>
          <w:i w:val="0"/>
          <w:szCs w:val="24"/>
        </w:rPr>
        <w:t xml:space="preserve">                                           </w:t>
      </w:r>
      <w:r w:rsidR="00BD5335" w:rsidRPr="00D92EF8">
        <w:rPr>
          <w:b w:val="0"/>
          <w:bCs/>
          <w:i w:val="0"/>
          <w:szCs w:val="24"/>
        </w:rPr>
        <w:t>УМОВИ</w:t>
      </w:r>
    </w:p>
    <w:p w:rsidR="00BD5335" w:rsidRPr="000076F9" w:rsidRDefault="00BD5335" w:rsidP="00740F78">
      <w:pPr>
        <w:ind w:firstLine="0"/>
        <w:jc w:val="center"/>
        <w:rPr>
          <w:bCs/>
          <w:szCs w:val="28"/>
        </w:rPr>
      </w:pPr>
      <w:r w:rsidRPr="000076F9">
        <w:rPr>
          <w:bCs/>
          <w:szCs w:val="28"/>
        </w:rPr>
        <w:t xml:space="preserve">проведення </w:t>
      </w:r>
      <w:r w:rsidR="00F406CD" w:rsidRPr="000076F9">
        <w:rPr>
          <w:bCs/>
          <w:szCs w:val="28"/>
        </w:rPr>
        <w:t>добору</w:t>
      </w:r>
    </w:p>
    <w:p w:rsidR="00213BBF" w:rsidRDefault="00F8527E" w:rsidP="00213BBF">
      <w:pPr>
        <w:spacing w:line="240" w:lineRule="auto"/>
        <w:ind w:firstLine="0"/>
        <w:jc w:val="center"/>
      </w:pPr>
      <w:r w:rsidRPr="00855280">
        <w:rPr>
          <w:bCs/>
          <w:szCs w:val="28"/>
        </w:rPr>
        <w:t xml:space="preserve">на зайняття посади державної служби категорії «Б» - </w:t>
      </w:r>
      <w:r w:rsidRPr="00855280">
        <w:rPr>
          <w:szCs w:val="28"/>
        </w:rPr>
        <w:t xml:space="preserve">завідувач сектору з </w:t>
      </w:r>
      <w:r>
        <w:rPr>
          <w:szCs w:val="28"/>
        </w:rPr>
        <w:t>питань</w:t>
      </w:r>
      <w:r w:rsidRPr="00855280">
        <w:rPr>
          <w:iCs/>
          <w:szCs w:val="28"/>
          <w:lang w:val="ru-RU"/>
        </w:rPr>
        <w:t xml:space="preserve"> </w:t>
      </w:r>
      <w:proofErr w:type="spellStart"/>
      <w:r w:rsidR="00F8141C">
        <w:rPr>
          <w:iCs/>
          <w:szCs w:val="28"/>
          <w:lang w:val="ru-RU"/>
        </w:rPr>
        <w:t>координації</w:t>
      </w:r>
      <w:proofErr w:type="spellEnd"/>
      <w:r w:rsidR="00F8141C">
        <w:rPr>
          <w:iCs/>
          <w:szCs w:val="28"/>
          <w:lang w:val="ru-RU"/>
        </w:rPr>
        <w:t xml:space="preserve"> </w:t>
      </w:r>
      <w:proofErr w:type="spellStart"/>
      <w:r w:rsidR="00F8141C">
        <w:rPr>
          <w:iCs/>
          <w:szCs w:val="28"/>
          <w:lang w:val="ru-RU"/>
        </w:rPr>
        <w:t>внутрішнього</w:t>
      </w:r>
      <w:proofErr w:type="spellEnd"/>
      <w:r w:rsidR="00F8141C">
        <w:rPr>
          <w:iCs/>
          <w:szCs w:val="28"/>
          <w:lang w:val="ru-RU"/>
        </w:rPr>
        <w:t xml:space="preserve"> контролю</w:t>
      </w:r>
      <w:r w:rsidR="00213BBF">
        <w:t xml:space="preserve"> </w:t>
      </w:r>
    </w:p>
    <w:p w:rsidR="00F8527E" w:rsidRPr="00213BBF" w:rsidRDefault="00F8527E" w:rsidP="00213BBF">
      <w:pPr>
        <w:spacing w:line="240" w:lineRule="auto"/>
        <w:ind w:firstLine="0"/>
        <w:jc w:val="center"/>
      </w:pPr>
      <w:r>
        <w:t xml:space="preserve">(вул. </w:t>
      </w:r>
      <w:proofErr w:type="spellStart"/>
      <w:r>
        <w:t>Бульварно-Кудрявська</w:t>
      </w:r>
      <w:proofErr w:type="spellEnd"/>
      <w:r>
        <w:t>, 16)</w:t>
      </w:r>
    </w:p>
    <w:p w:rsidR="000F42B1" w:rsidRPr="0036136B" w:rsidRDefault="000F42B1" w:rsidP="00740F78">
      <w:pPr>
        <w:ind w:firstLine="0"/>
        <w:jc w:val="center"/>
        <w:rPr>
          <w:bCs/>
          <w:szCs w:val="28"/>
        </w:rPr>
      </w:pPr>
    </w:p>
    <w:tbl>
      <w:tblPr>
        <w:tblW w:w="978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40"/>
        <w:gridCol w:w="54"/>
        <w:gridCol w:w="2920"/>
        <w:gridCol w:w="15"/>
        <w:gridCol w:w="16"/>
        <w:gridCol w:w="6237"/>
      </w:tblGrid>
      <w:tr w:rsidR="0055105A" w:rsidRPr="00931D9B" w:rsidTr="00171D95">
        <w:tc>
          <w:tcPr>
            <w:tcW w:w="9782" w:type="dxa"/>
            <w:gridSpan w:val="6"/>
          </w:tcPr>
          <w:p w:rsidR="0055105A" w:rsidRPr="004E095E" w:rsidRDefault="0055105A" w:rsidP="00740F78">
            <w:pPr>
              <w:spacing w:line="240" w:lineRule="auto"/>
              <w:ind w:firstLine="181"/>
              <w:jc w:val="center"/>
              <w:rPr>
                <w:bCs/>
                <w:szCs w:val="28"/>
              </w:rPr>
            </w:pPr>
            <w:r w:rsidRPr="004E095E">
              <w:rPr>
                <w:bCs/>
                <w:szCs w:val="28"/>
              </w:rPr>
              <w:t>Загальні умови</w:t>
            </w:r>
          </w:p>
        </w:tc>
      </w:tr>
      <w:tr w:rsidR="00D512C2" w:rsidRPr="00931D9B" w:rsidTr="00740F78">
        <w:tc>
          <w:tcPr>
            <w:tcW w:w="3514" w:type="dxa"/>
            <w:gridSpan w:val="3"/>
            <w:shd w:val="clear" w:color="auto" w:fill="auto"/>
          </w:tcPr>
          <w:p w:rsidR="00D512C2" w:rsidRPr="004E095E" w:rsidRDefault="00D512C2" w:rsidP="00740F78">
            <w:pPr>
              <w:pStyle w:val="Default"/>
              <w:rPr>
                <w:bCs/>
                <w:color w:val="auto"/>
                <w:sz w:val="28"/>
                <w:szCs w:val="28"/>
                <w:lang w:eastAsia="ru-RU"/>
              </w:rPr>
            </w:pPr>
            <w:r w:rsidRPr="004E095E">
              <w:rPr>
                <w:bCs/>
                <w:color w:val="auto"/>
                <w:sz w:val="28"/>
                <w:szCs w:val="28"/>
                <w:lang w:eastAsia="ru-RU"/>
              </w:rPr>
              <w:t>Посадові обов’язки</w:t>
            </w:r>
          </w:p>
        </w:tc>
        <w:tc>
          <w:tcPr>
            <w:tcW w:w="6268" w:type="dxa"/>
            <w:gridSpan w:val="3"/>
          </w:tcPr>
          <w:p w:rsidR="00F8141C" w:rsidRPr="00D92EF8" w:rsidRDefault="00F8141C" w:rsidP="00F8141C">
            <w:pPr>
              <w:pStyle w:val="p8"/>
              <w:numPr>
                <w:ilvl w:val="0"/>
                <w:numId w:val="16"/>
              </w:numPr>
              <w:tabs>
                <w:tab w:val="left" w:pos="35"/>
                <w:tab w:val="left" w:pos="177"/>
              </w:tabs>
              <w:spacing w:before="43" w:after="43" w:line="240" w:lineRule="auto"/>
              <w:ind w:left="-107" w:firstLine="0"/>
              <w:contextualSpacing/>
              <w:rPr>
                <w:sz w:val="28"/>
                <w:szCs w:val="28"/>
                <w:lang w:val="uk-UA"/>
              </w:rPr>
            </w:pPr>
            <w:bookmarkStart w:id="0" w:name="n85"/>
            <w:bookmarkStart w:id="1" w:name="n186"/>
            <w:bookmarkStart w:id="2" w:name="n92"/>
            <w:bookmarkEnd w:id="0"/>
            <w:bookmarkEnd w:id="1"/>
            <w:bookmarkEnd w:id="2"/>
            <w:r w:rsidRPr="00183508">
              <w:rPr>
                <w:color w:val="000000"/>
                <w:sz w:val="28"/>
                <w:szCs w:val="28"/>
                <w:lang w:val="uk-UA"/>
              </w:rPr>
              <w:t>Забезпечення координації діяльності структурних підрозділів Головного управління з питань організації і здійснення внутрішнього контролю у розрізі елементів, визначених Основними засадами здійснення внутрішнього контролю розпорядниками бюджетних коштів, затвердженими постановою Кабінету Міністрів України від 12 грудня 2018 року № 1062 (далі — Основні засади), зокрема:</w:t>
            </w:r>
          </w:p>
          <w:p w:rsidR="00F8141C" w:rsidRPr="004351F2" w:rsidRDefault="00F8141C" w:rsidP="00F8141C">
            <w:pPr>
              <w:pStyle w:val="p8"/>
              <w:numPr>
                <w:ilvl w:val="0"/>
                <w:numId w:val="17"/>
              </w:numPr>
              <w:tabs>
                <w:tab w:val="left" w:pos="-107"/>
                <w:tab w:val="left" w:pos="35"/>
              </w:tabs>
              <w:spacing w:before="43" w:after="43" w:line="240" w:lineRule="auto"/>
              <w:ind w:left="-107" w:firstLine="0"/>
              <w:contextualSpacing/>
              <w:rPr>
                <w:sz w:val="28"/>
                <w:szCs w:val="28"/>
              </w:rPr>
            </w:pPr>
            <w:r w:rsidRPr="004351F2">
              <w:rPr>
                <w:color w:val="000000"/>
                <w:sz w:val="28"/>
                <w:szCs w:val="28"/>
                <w:lang w:val="uk-UA"/>
              </w:rPr>
              <w:t>формування опису внутрішнього середовища за результатами аналізу його структури, організаційних та функціональних засад;</w:t>
            </w:r>
          </w:p>
          <w:p w:rsidR="00F8141C" w:rsidRPr="004351F2" w:rsidRDefault="00F8141C" w:rsidP="00F8141C">
            <w:pPr>
              <w:pStyle w:val="p8"/>
              <w:numPr>
                <w:ilvl w:val="0"/>
                <w:numId w:val="17"/>
              </w:numPr>
              <w:tabs>
                <w:tab w:val="left" w:pos="-107"/>
                <w:tab w:val="left" w:pos="35"/>
              </w:tabs>
              <w:spacing w:before="43" w:after="43" w:line="240" w:lineRule="auto"/>
              <w:ind w:left="-107" w:firstLine="0"/>
              <w:contextualSpacing/>
              <w:rPr>
                <w:rStyle w:val="20"/>
                <w:rFonts w:eastAsia="SimSun;宋体"/>
                <w:sz w:val="28"/>
                <w:szCs w:val="28"/>
              </w:rPr>
            </w:pPr>
            <w:r w:rsidRPr="004351F2">
              <w:rPr>
                <w:rStyle w:val="20"/>
                <w:rFonts w:eastAsia="Microsoft Sans Serif"/>
                <w:sz w:val="28"/>
                <w:szCs w:val="28"/>
              </w:rPr>
              <w:t>здійснення заходів з ідентифікації та оцінки ризиків, визначення способів реагування на ризики, організація їх систематичного перегляду та актуалізації ризиків;</w:t>
            </w:r>
          </w:p>
          <w:p w:rsidR="00F8141C" w:rsidRPr="004351F2" w:rsidRDefault="00F8141C" w:rsidP="00F8141C">
            <w:pPr>
              <w:pStyle w:val="p8"/>
              <w:numPr>
                <w:ilvl w:val="0"/>
                <w:numId w:val="17"/>
              </w:numPr>
              <w:tabs>
                <w:tab w:val="left" w:pos="-107"/>
                <w:tab w:val="left" w:pos="35"/>
              </w:tabs>
              <w:spacing w:before="43" w:after="43" w:line="240" w:lineRule="auto"/>
              <w:ind w:left="-107" w:firstLine="0"/>
              <w:contextualSpacing/>
              <w:rPr>
                <w:rStyle w:val="20"/>
                <w:rFonts w:eastAsia="SimSun;宋体"/>
                <w:sz w:val="28"/>
                <w:szCs w:val="28"/>
              </w:rPr>
            </w:pPr>
            <w:r w:rsidRPr="004351F2">
              <w:rPr>
                <w:rStyle w:val="20"/>
                <w:rFonts w:eastAsia="Microsoft Sans Serif"/>
                <w:sz w:val="28"/>
                <w:szCs w:val="28"/>
              </w:rPr>
              <w:t>проведення</w:t>
            </w:r>
            <w:r w:rsidRPr="004351F2">
              <w:rPr>
                <w:rStyle w:val="20"/>
                <w:rFonts w:eastAsia="Microsoft Sans Serif"/>
                <w:b/>
                <w:bCs/>
                <w:sz w:val="28"/>
                <w:szCs w:val="28"/>
              </w:rPr>
              <w:t xml:space="preserve"> </w:t>
            </w:r>
            <w:r w:rsidRPr="004351F2">
              <w:rPr>
                <w:rStyle w:val="20"/>
                <w:rFonts w:eastAsia="Microsoft Sans Serif"/>
                <w:sz w:val="28"/>
                <w:szCs w:val="28"/>
              </w:rPr>
              <w:t>періодичного аналізу запроваджених заходів контролю,</w:t>
            </w:r>
            <w:r w:rsidRPr="004351F2">
              <w:rPr>
                <w:rStyle w:val="20"/>
                <w:rFonts w:eastAsia="Microsoft Sans Serif"/>
                <w:b/>
                <w:bCs/>
                <w:sz w:val="28"/>
                <w:szCs w:val="28"/>
              </w:rPr>
              <w:t xml:space="preserve"> </w:t>
            </w:r>
            <w:r w:rsidRPr="004351F2">
              <w:rPr>
                <w:rStyle w:val="20"/>
                <w:rFonts w:eastAsia="Microsoft Sans Serif"/>
                <w:sz w:val="28"/>
                <w:szCs w:val="28"/>
              </w:rPr>
              <w:t>спрямованих на мінімізацію ризиків</w:t>
            </w:r>
            <w:r w:rsidRPr="004351F2">
              <w:rPr>
                <w:rStyle w:val="20"/>
                <w:rFonts w:eastAsia="Microsoft Sans Serif"/>
                <w:b/>
                <w:bCs/>
                <w:sz w:val="28"/>
                <w:szCs w:val="28"/>
              </w:rPr>
              <w:t xml:space="preserve"> </w:t>
            </w:r>
            <w:r w:rsidRPr="004351F2">
              <w:rPr>
                <w:rStyle w:val="20"/>
                <w:rFonts w:eastAsia="Microsoft Sans Serif"/>
                <w:sz w:val="28"/>
                <w:szCs w:val="28"/>
              </w:rPr>
              <w:t>та попередження їх виникнення</w:t>
            </w:r>
            <w:r w:rsidRPr="004351F2">
              <w:rPr>
                <w:rStyle w:val="20"/>
                <w:rFonts w:eastAsia="Microsoft Sans Serif"/>
                <w:b/>
                <w:bCs/>
                <w:sz w:val="28"/>
                <w:szCs w:val="28"/>
              </w:rPr>
              <w:t xml:space="preserve">; </w:t>
            </w:r>
            <w:r w:rsidRPr="004351F2">
              <w:rPr>
                <w:rStyle w:val="20"/>
                <w:rFonts w:eastAsia="Microsoft Sans Serif"/>
                <w:sz w:val="28"/>
                <w:szCs w:val="28"/>
              </w:rPr>
              <w:t>здійснення інформаційного та комунікаційного обміну для забезпечення повної, своєчасної та достовірної інформації,</w:t>
            </w:r>
            <w:r w:rsidRPr="004351F2">
              <w:rPr>
                <w:rStyle w:val="20"/>
                <w:rFonts w:eastAsia="Microsoft Sans Serif"/>
                <w:b/>
                <w:bCs/>
                <w:sz w:val="28"/>
                <w:szCs w:val="28"/>
              </w:rPr>
              <w:t xml:space="preserve"> </w:t>
            </w:r>
            <w:r w:rsidRPr="004351F2">
              <w:rPr>
                <w:rStyle w:val="20"/>
                <w:rFonts w:eastAsia="Microsoft Sans Serif"/>
                <w:sz w:val="28"/>
                <w:szCs w:val="28"/>
              </w:rPr>
              <w:t>необхідної для виконання</w:t>
            </w:r>
            <w:r w:rsidRPr="004351F2">
              <w:rPr>
                <w:rStyle w:val="20"/>
                <w:rFonts w:eastAsia="Microsoft Sans Serif"/>
                <w:b/>
                <w:bCs/>
                <w:sz w:val="28"/>
                <w:szCs w:val="28"/>
              </w:rPr>
              <w:t xml:space="preserve"> </w:t>
            </w:r>
            <w:r w:rsidRPr="004351F2">
              <w:rPr>
                <w:rStyle w:val="20"/>
                <w:rFonts w:eastAsia="Microsoft Sans Serif"/>
                <w:sz w:val="28"/>
                <w:szCs w:val="28"/>
              </w:rPr>
              <w:t>покладених на Головне управління завдань та</w:t>
            </w:r>
            <w:r w:rsidRPr="004351F2">
              <w:rPr>
                <w:rStyle w:val="20"/>
                <w:rFonts w:eastAsia="Microsoft Sans Serif"/>
                <w:b/>
                <w:bCs/>
                <w:sz w:val="28"/>
                <w:szCs w:val="28"/>
              </w:rPr>
              <w:t xml:space="preserve"> </w:t>
            </w:r>
            <w:r w:rsidRPr="004351F2">
              <w:rPr>
                <w:rStyle w:val="20"/>
                <w:rFonts w:eastAsia="Microsoft Sans Serif"/>
                <w:sz w:val="28"/>
                <w:szCs w:val="28"/>
              </w:rPr>
              <w:t>функцій;</w:t>
            </w:r>
          </w:p>
          <w:p w:rsidR="00F8141C" w:rsidRPr="004351F2" w:rsidRDefault="00F8141C" w:rsidP="00F8141C">
            <w:pPr>
              <w:pStyle w:val="p8"/>
              <w:numPr>
                <w:ilvl w:val="0"/>
                <w:numId w:val="17"/>
              </w:numPr>
              <w:tabs>
                <w:tab w:val="left" w:pos="-107"/>
                <w:tab w:val="left" w:pos="35"/>
              </w:tabs>
              <w:spacing w:before="43" w:after="43" w:line="240" w:lineRule="auto"/>
              <w:ind w:left="-107" w:firstLine="0"/>
              <w:contextualSpacing/>
              <w:rPr>
                <w:rStyle w:val="20"/>
                <w:rFonts w:eastAsia="SimSun;宋体"/>
                <w:sz w:val="28"/>
                <w:szCs w:val="28"/>
              </w:rPr>
            </w:pPr>
            <w:r w:rsidRPr="004351F2">
              <w:rPr>
                <w:rStyle w:val="20"/>
                <w:rFonts w:eastAsia="Microsoft Sans Serif"/>
                <w:sz w:val="28"/>
                <w:szCs w:val="28"/>
              </w:rPr>
              <w:t>здійснення моніторингу для виявлення відхилень у функціонуванні системи внутрішнього контролю, інформування начальника Головного управління щодо недоліків у системі внутрішнього контролю, виявлених за результатами здійснення моніторингу.</w:t>
            </w:r>
          </w:p>
          <w:p w:rsidR="00F8141C" w:rsidRDefault="00F8141C" w:rsidP="00F8141C">
            <w:pPr>
              <w:pStyle w:val="csfb0aa375"/>
              <w:numPr>
                <w:ilvl w:val="0"/>
                <w:numId w:val="16"/>
              </w:numPr>
              <w:shd w:val="clear" w:color="auto" w:fill="FFFFFF"/>
              <w:tabs>
                <w:tab w:val="left" w:pos="177"/>
              </w:tabs>
              <w:spacing w:before="0" w:beforeAutospacing="0" w:after="120" w:afterAutospacing="0"/>
              <w:ind w:left="-107" w:firstLine="0"/>
              <w:contextualSpacing/>
              <w:jc w:val="both"/>
              <w:rPr>
                <w:sz w:val="28"/>
                <w:szCs w:val="28"/>
                <w:lang w:val="uk-UA"/>
              </w:rPr>
            </w:pPr>
            <w:r w:rsidRPr="00D92EF8">
              <w:rPr>
                <w:sz w:val="28"/>
                <w:szCs w:val="28"/>
                <w:lang w:val="uk-UA"/>
              </w:rPr>
              <w:t xml:space="preserve">Надання методичної допомоги структурним підрозділам Головного управління щодо порядку і підходів до управління ризиками, способів реагування на ризики та інформування </w:t>
            </w:r>
            <w:r w:rsidRPr="00D92EF8">
              <w:rPr>
                <w:sz w:val="28"/>
                <w:szCs w:val="28"/>
                <w:lang w:val="uk-UA"/>
              </w:rPr>
              <w:lastRenderedPageBreak/>
              <w:t>керівництва для вжиття відповідних заходів контролю.</w:t>
            </w:r>
          </w:p>
          <w:p w:rsidR="00F8141C" w:rsidRPr="004351F2" w:rsidRDefault="00F8141C" w:rsidP="00F8141C">
            <w:pPr>
              <w:pStyle w:val="csfb0aa375"/>
              <w:numPr>
                <w:ilvl w:val="0"/>
                <w:numId w:val="16"/>
              </w:numPr>
              <w:shd w:val="clear" w:color="auto" w:fill="FFFFFF"/>
              <w:tabs>
                <w:tab w:val="left" w:pos="177"/>
              </w:tabs>
              <w:spacing w:before="0" w:beforeAutospacing="0" w:after="120" w:afterAutospacing="0"/>
              <w:ind w:left="-107" w:firstLine="0"/>
              <w:contextualSpacing/>
              <w:jc w:val="both"/>
              <w:rPr>
                <w:rStyle w:val="20"/>
                <w:sz w:val="28"/>
                <w:szCs w:val="28"/>
              </w:rPr>
            </w:pPr>
            <w:r w:rsidRPr="004351F2">
              <w:rPr>
                <w:rStyle w:val="20"/>
                <w:rFonts w:eastAsia="Microsoft Sans Serif"/>
                <w:sz w:val="28"/>
                <w:szCs w:val="28"/>
              </w:rPr>
              <w:t>Проведення</w:t>
            </w:r>
            <w:r w:rsidRPr="004351F2">
              <w:rPr>
                <w:rStyle w:val="20"/>
                <w:rFonts w:eastAsia="Microsoft Sans Serif"/>
                <w:b/>
                <w:bCs/>
                <w:sz w:val="28"/>
                <w:szCs w:val="28"/>
              </w:rPr>
              <w:t xml:space="preserve"> </w:t>
            </w:r>
            <w:r w:rsidRPr="004351F2">
              <w:rPr>
                <w:rStyle w:val="20"/>
                <w:rFonts w:eastAsia="Microsoft Sans Serif"/>
                <w:sz w:val="28"/>
                <w:szCs w:val="28"/>
              </w:rPr>
              <w:t>аналізу та узагальнення інформації про вжиті організаційні</w:t>
            </w:r>
            <w:r w:rsidRPr="004351F2">
              <w:rPr>
                <w:rStyle w:val="20"/>
                <w:rFonts w:eastAsia="Microsoft Sans Serif"/>
                <w:b/>
                <w:bCs/>
                <w:sz w:val="28"/>
                <w:szCs w:val="28"/>
              </w:rPr>
              <w:t xml:space="preserve"> </w:t>
            </w:r>
            <w:r w:rsidRPr="004351F2">
              <w:rPr>
                <w:rStyle w:val="20"/>
                <w:rFonts w:eastAsia="Microsoft Sans Serif"/>
                <w:sz w:val="28"/>
                <w:szCs w:val="28"/>
              </w:rPr>
              <w:t>заходи щодо функціонування системи</w:t>
            </w:r>
            <w:r w:rsidRPr="004351F2">
              <w:rPr>
                <w:rStyle w:val="20"/>
                <w:rFonts w:eastAsia="Microsoft Sans Serif"/>
                <w:b/>
                <w:bCs/>
                <w:sz w:val="28"/>
                <w:szCs w:val="28"/>
              </w:rPr>
              <w:t xml:space="preserve"> </w:t>
            </w:r>
            <w:r w:rsidRPr="004351F2">
              <w:rPr>
                <w:rStyle w:val="20"/>
                <w:rFonts w:eastAsia="Microsoft Sans Serif"/>
                <w:sz w:val="28"/>
                <w:szCs w:val="28"/>
              </w:rPr>
              <w:t>внутрішнього контролю в структурних</w:t>
            </w:r>
            <w:r w:rsidRPr="004351F2">
              <w:rPr>
                <w:rStyle w:val="20"/>
                <w:rFonts w:eastAsia="Microsoft Sans Serif"/>
                <w:b/>
                <w:bCs/>
                <w:sz w:val="28"/>
                <w:szCs w:val="28"/>
              </w:rPr>
              <w:t xml:space="preserve"> </w:t>
            </w:r>
            <w:r w:rsidRPr="004351F2">
              <w:rPr>
                <w:rStyle w:val="20"/>
                <w:rFonts w:eastAsia="Microsoft Sans Serif"/>
                <w:sz w:val="28"/>
                <w:szCs w:val="28"/>
              </w:rPr>
              <w:t>підрозділах Головного</w:t>
            </w:r>
            <w:r w:rsidRPr="004351F2">
              <w:rPr>
                <w:rStyle w:val="20"/>
                <w:rFonts w:eastAsia="Microsoft Sans Serif"/>
                <w:b/>
                <w:bCs/>
                <w:sz w:val="28"/>
                <w:szCs w:val="28"/>
              </w:rPr>
              <w:t xml:space="preserve"> </w:t>
            </w:r>
            <w:r w:rsidRPr="004351F2">
              <w:rPr>
                <w:rStyle w:val="20"/>
                <w:rFonts w:eastAsia="Microsoft Sans Serif"/>
                <w:sz w:val="28"/>
                <w:szCs w:val="28"/>
              </w:rPr>
              <w:t>управління.</w:t>
            </w:r>
          </w:p>
          <w:p w:rsidR="00F8141C" w:rsidRPr="004351F2" w:rsidRDefault="00F8141C" w:rsidP="00F8141C">
            <w:pPr>
              <w:pStyle w:val="csfb0aa375"/>
              <w:numPr>
                <w:ilvl w:val="0"/>
                <w:numId w:val="16"/>
              </w:numPr>
              <w:shd w:val="clear" w:color="auto" w:fill="FFFFFF"/>
              <w:tabs>
                <w:tab w:val="left" w:pos="177"/>
              </w:tabs>
              <w:spacing w:before="0" w:beforeAutospacing="0" w:after="120" w:afterAutospacing="0"/>
              <w:ind w:left="-107" w:firstLine="0"/>
              <w:contextualSpacing/>
              <w:jc w:val="both"/>
              <w:rPr>
                <w:rStyle w:val="20"/>
                <w:sz w:val="28"/>
                <w:szCs w:val="28"/>
              </w:rPr>
            </w:pPr>
            <w:r w:rsidRPr="004351F2">
              <w:rPr>
                <w:rStyle w:val="20"/>
                <w:rFonts w:eastAsia="Microsoft Sans Serif"/>
                <w:sz w:val="28"/>
                <w:szCs w:val="28"/>
              </w:rPr>
              <w:t xml:space="preserve">Здійснення підготовки / розгляду </w:t>
            </w:r>
            <w:proofErr w:type="spellStart"/>
            <w:r w:rsidRPr="004351F2">
              <w:rPr>
                <w:rStyle w:val="20"/>
                <w:rFonts w:eastAsia="Microsoft Sans Serif"/>
                <w:sz w:val="28"/>
                <w:szCs w:val="28"/>
              </w:rPr>
              <w:t>проєктів</w:t>
            </w:r>
            <w:proofErr w:type="spellEnd"/>
            <w:r w:rsidRPr="004351F2">
              <w:rPr>
                <w:rStyle w:val="20"/>
                <w:rFonts w:eastAsia="Microsoft Sans Serif"/>
                <w:sz w:val="28"/>
                <w:szCs w:val="28"/>
              </w:rPr>
              <w:t xml:space="preserve"> організаційно-розпорядчих документів, спрямованих на забезпечення функціонування, взаємозв’язок та підтримку елементів внутрішнього контролю.</w:t>
            </w:r>
          </w:p>
          <w:p w:rsidR="00F8141C" w:rsidRPr="004351F2" w:rsidRDefault="00F8141C" w:rsidP="00F8141C">
            <w:pPr>
              <w:pStyle w:val="csfb0aa375"/>
              <w:numPr>
                <w:ilvl w:val="0"/>
                <w:numId w:val="16"/>
              </w:numPr>
              <w:shd w:val="clear" w:color="auto" w:fill="FFFFFF"/>
              <w:tabs>
                <w:tab w:val="left" w:pos="177"/>
              </w:tabs>
              <w:spacing w:before="0" w:beforeAutospacing="0" w:after="120" w:afterAutospacing="0"/>
              <w:ind w:left="-107" w:firstLine="0"/>
              <w:contextualSpacing/>
              <w:jc w:val="both"/>
              <w:rPr>
                <w:rStyle w:val="20"/>
                <w:sz w:val="28"/>
                <w:szCs w:val="28"/>
              </w:rPr>
            </w:pPr>
            <w:r w:rsidRPr="004351F2">
              <w:rPr>
                <w:rStyle w:val="20"/>
                <w:rFonts w:eastAsia="Microsoft Sans Serif"/>
                <w:sz w:val="28"/>
                <w:szCs w:val="28"/>
              </w:rPr>
              <w:t>Забезпечення інформування про стан організації та здійснення внутрішнього  контролю начальника Головного управління та Сектор з питань координації внутрішнього контролю Пенсійного фонду України.</w:t>
            </w:r>
          </w:p>
          <w:p w:rsidR="00F8141C" w:rsidRPr="004351F2" w:rsidRDefault="00F8141C" w:rsidP="00F8141C">
            <w:pPr>
              <w:pStyle w:val="csfb0aa375"/>
              <w:numPr>
                <w:ilvl w:val="0"/>
                <w:numId w:val="16"/>
              </w:numPr>
              <w:shd w:val="clear" w:color="auto" w:fill="FFFFFF"/>
              <w:tabs>
                <w:tab w:val="left" w:pos="177"/>
              </w:tabs>
              <w:spacing w:before="0" w:beforeAutospacing="0" w:after="120" w:afterAutospacing="0"/>
              <w:ind w:left="-107" w:firstLine="0"/>
              <w:contextualSpacing/>
              <w:jc w:val="both"/>
              <w:rPr>
                <w:sz w:val="28"/>
                <w:szCs w:val="28"/>
                <w:lang w:val="uk-UA"/>
              </w:rPr>
            </w:pPr>
            <w:r w:rsidRPr="004351F2">
              <w:rPr>
                <w:color w:val="000000"/>
                <w:spacing w:val="5"/>
                <w:sz w:val="28"/>
                <w:szCs w:val="28"/>
                <w:lang w:val="uk-UA" w:eastAsia="zh-CN"/>
              </w:rPr>
              <w:t>У межах повноважень здійснює розгляд та участь у розгляді звернень громадян, підприємств та організацій з питань, що належать до компетенції сектору.</w:t>
            </w:r>
          </w:p>
          <w:p w:rsidR="00F8141C" w:rsidRPr="004351F2" w:rsidRDefault="00F8141C" w:rsidP="00F8141C">
            <w:pPr>
              <w:pStyle w:val="csfb0aa375"/>
              <w:numPr>
                <w:ilvl w:val="0"/>
                <w:numId w:val="16"/>
              </w:numPr>
              <w:shd w:val="clear" w:color="auto" w:fill="FFFFFF"/>
              <w:tabs>
                <w:tab w:val="left" w:pos="177"/>
              </w:tabs>
              <w:spacing w:before="0" w:beforeAutospacing="0" w:after="120" w:afterAutospacing="0"/>
              <w:ind w:left="-107" w:firstLine="0"/>
              <w:contextualSpacing/>
              <w:jc w:val="both"/>
              <w:rPr>
                <w:sz w:val="28"/>
                <w:szCs w:val="28"/>
                <w:lang w:val="uk-UA"/>
              </w:rPr>
            </w:pPr>
            <w:r w:rsidRPr="004351F2">
              <w:rPr>
                <w:sz w:val="28"/>
                <w:szCs w:val="28"/>
                <w:lang w:val="uk-UA"/>
              </w:rPr>
              <w:t>Здійснення керівництва та організацію роботи сектору з питань координації внутрішнього контролю (далі - сектор), зокрема:</w:t>
            </w:r>
          </w:p>
          <w:p w:rsidR="00F8141C" w:rsidRPr="004351F2" w:rsidRDefault="00F8141C" w:rsidP="00F8141C">
            <w:pPr>
              <w:pStyle w:val="p8"/>
              <w:numPr>
                <w:ilvl w:val="0"/>
                <w:numId w:val="17"/>
              </w:numPr>
              <w:spacing w:line="240" w:lineRule="auto"/>
              <w:ind w:left="-107" w:firstLine="0"/>
              <w:contextualSpacing/>
              <w:rPr>
                <w:sz w:val="28"/>
                <w:szCs w:val="28"/>
              </w:rPr>
            </w:pPr>
            <w:r>
              <w:rPr>
                <w:sz w:val="28"/>
                <w:szCs w:val="28"/>
                <w:lang w:val="uk-UA"/>
              </w:rPr>
              <w:t xml:space="preserve"> </w:t>
            </w:r>
            <w:r w:rsidRPr="004351F2">
              <w:rPr>
                <w:sz w:val="28"/>
                <w:szCs w:val="28"/>
                <w:lang w:val="uk-UA"/>
              </w:rPr>
              <w:t>забезпечення виконання завдань та функцій, покладених на сектор;</w:t>
            </w:r>
          </w:p>
          <w:p w:rsidR="00F8141C" w:rsidRPr="00D92EF8" w:rsidRDefault="00F8141C" w:rsidP="00F8141C">
            <w:pPr>
              <w:pStyle w:val="p8"/>
              <w:numPr>
                <w:ilvl w:val="0"/>
                <w:numId w:val="17"/>
              </w:numPr>
              <w:spacing w:line="240" w:lineRule="auto"/>
              <w:ind w:left="-107" w:firstLine="0"/>
              <w:contextualSpacing/>
              <w:rPr>
                <w:sz w:val="28"/>
                <w:szCs w:val="28"/>
                <w:lang w:val="uk-UA"/>
              </w:rPr>
            </w:pPr>
            <w:r>
              <w:rPr>
                <w:sz w:val="28"/>
                <w:szCs w:val="28"/>
                <w:lang w:val="uk-UA"/>
              </w:rPr>
              <w:t xml:space="preserve"> </w:t>
            </w:r>
            <w:r w:rsidRPr="00D92EF8">
              <w:rPr>
                <w:sz w:val="28"/>
                <w:szCs w:val="28"/>
                <w:lang w:val="uk-UA"/>
              </w:rPr>
              <w:t>визнач</w:t>
            </w:r>
            <w:r w:rsidRPr="004351F2">
              <w:rPr>
                <w:sz w:val="28"/>
                <w:szCs w:val="28"/>
                <w:lang w:val="uk-UA"/>
              </w:rPr>
              <w:t>ення</w:t>
            </w:r>
            <w:r w:rsidRPr="00D92EF8">
              <w:rPr>
                <w:sz w:val="28"/>
                <w:szCs w:val="28"/>
                <w:lang w:val="uk-UA"/>
              </w:rPr>
              <w:t xml:space="preserve"> </w:t>
            </w:r>
            <w:r w:rsidRPr="004351F2">
              <w:rPr>
                <w:sz w:val="28"/>
                <w:szCs w:val="28"/>
                <w:lang w:val="uk-UA"/>
              </w:rPr>
              <w:t>обов’язків головного</w:t>
            </w:r>
            <w:r w:rsidRPr="00D92EF8">
              <w:rPr>
                <w:sz w:val="28"/>
                <w:szCs w:val="28"/>
                <w:lang w:val="uk-UA"/>
              </w:rPr>
              <w:t xml:space="preserve"> спеціаліста </w:t>
            </w:r>
            <w:r w:rsidRPr="004351F2">
              <w:rPr>
                <w:sz w:val="28"/>
                <w:szCs w:val="28"/>
                <w:lang w:val="uk-UA"/>
              </w:rPr>
              <w:t>с</w:t>
            </w:r>
            <w:r w:rsidRPr="00D92EF8">
              <w:rPr>
                <w:sz w:val="28"/>
                <w:szCs w:val="28"/>
                <w:lang w:val="uk-UA"/>
              </w:rPr>
              <w:t>ектору, координ</w:t>
            </w:r>
            <w:r w:rsidRPr="004351F2">
              <w:rPr>
                <w:sz w:val="28"/>
                <w:szCs w:val="28"/>
                <w:lang w:val="uk-UA"/>
              </w:rPr>
              <w:t>ація,</w:t>
            </w:r>
            <w:r w:rsidRPr="00D92EF8">
              <w:rPr>
                <w:sz w:val="28"/>
                <w:szCs w:val="28"/>
                <w:lang w:val="uk-UA"/>
              </w:rPr>
              <w:t xml:space="preserve">, </w:t>
            </w:r>
            <w:r w:rsidRPr="004351F2">
              <w:rPr>
                <w:sz w:val="28"/>
                <w:szCs w:val="28"/>
                <w:lang w:val="uk-UA"/>
              </w:rPr>
              <w:t>контроль</w:t>
            </w:r>
            <w:r w:rsidRPr="00D92EF8">
              <w:rPr>
                <w:sz w:val="28"/>
                <w:szCs w:val="28"/>
                <w:lang w:val="uk-UA"/>
              </w:rPr>
              <w:t xml:space="preserve"> та </w:t>
            </w:r>
            <w:r w:rsidRPr="004351F2">
              <w:rPr>
                <w:sz w:val="28"/>
                <w:szCs w:val="28"/>
                <w:lang w:val="uk-UA"/>
              </w:rPr>
              <w:t>оцінка</w:t>
            </w:r>
            <w:r w:rsidRPr="00D92EF8">
              <w:rPr>
                <w:sz w:val="28"/>
                <w:szCs w:val="28"/>
                <w:lang w:val="uk-UA"/>
              </w:rPr>
              <w:t xml:space="preserve"> його </w:t>
            </w:r>
            <w:proofErr w:type="spellStart"/>
            <w:r w:rsidRPr="00D92EF8">
              <w:rPr>
                <w:sz w:val="28"/>
                <w:szCs w:val="28"/>
                <w:lang w:val="uk-UA"/>
              </w:rPr>
              <w:t>діяльніст</w:t>
            </w:r>
            <w:r w:rsidRPr="004351F2">
              <w:rPr>
                <w:sz w:val="28"/>
                <w:szCs w:val="28"/>
                <w:lang w:val="uk-UA"/>
              </w:rPr>
              <w:t>і</w:t>
            </w:r>
            <w:proofErr w:type="spellEnd"/>
            <w:r w:rsidRPr="00D92EF8">
              <w:rPr>
                <w:sz w:val="28"/>
                <w:szCs w:val="28"/>
                <w:lang w:val="uk-UA"/>
              </w:rPr>
              <w:t xml:space="preserve"> і ділов</w:t>
            </w:r>
            <w:r w:rsidRPr="004351F2">
              <w:rPr>
                <w:sz w:val="28"/>
                <w:szCs w:val="28"/>
                <w:lang w:val="uk-UA"/>
              </w:rPr>
              <w:t>их</w:t>
            </w:r>
            <w:r w:rsidRPr="00D92EF8">
              <w:rPr>
                <w:sz w:val="28"/>
                <w:szCs w:val="28"/>
                <w:lang w:val="uk-UA"/>
              </w:rPr>
              <w:t xml:space="preserve"> якост</w:t>
            </w:r>
            <w:r w:rsidRPr="004351F2">
              <w:rPr>
                <w:sz w:val="28"/>
                <w:szCs w:val="28"/>
                <w:lang w:val="uk-UA"/>
              </w:rPr>
              <w:t>ей</w:t>
            </w:r>
            <w:r w:rsidRPr="00D92EF8">
              <w:rPr>
                <w:sz w:val="28"/>
                <w:szCs w:val="28"/>
                <w:lang w:val="uk-UA"/>
              </w:rPr>
              <w:t xml:space="preserve"> при виконанні посадових обов’язків;</w:t>
            </w:r>
          </w:p>
          <w:p w:rsidR="00F8141C" w:rsidRPr="004351F2" w:rsidRDefault="00F8141C" w:rsidP="00F8141C">
            <w:pPr>
              <w:pStyle w:val="p8"/>
              <w:numPr>
                <w:ilvl w:val="0"/>
                <w:numId w:val="17"/>
              </w:numPr>
              <w:spacing w:line="240" w:lineRule="auto"/>
              <w:ind w:left="-107" w:firstLine="0"/>
              <w:contextualSpacing/>
              <w:rPr>
                <w:sz w:val="28"/>
                <w:szCs w:val="28"/>
              </w:rPr>
            </w:pPr>
            <w:r>
              <w:rPr>
                <w:sz w:val="28"/>
                <w:szCs w:val="28"/>
                <w:lang w:val="uk-UA"/>
              </w:rPr>
              <w:t xml:space="preserve"> </w:t>
            </w:r>
            <w:proofErr w:type="spellStart"/>
            <w:r w:rsidRPr="004351F2">
              <w:rPr>
                <w:sz w:val="28"/>
                <w:szCs w:val="28"/>
              </w:rPr>
              <w:t>забезпечення</w:t>
            </w:r>
            <w:proofErr w:type="spellEnd"/>
            <w:r w:rsidRPr="004351F2">
              <w:rPr>
                <w:sz w:val="28"/>
                <w:szCs w:val="28"/>
              </w:rPr>
              <w:t xml:space="preserve"> </w:t>
            </w:r>
            <w:proofErr w:type="spellStart"/>
            <w:r w:rsidRPr="004351F2">
              <w:rPr>
                <w:sz w:val="28"/>
                <w:szCs w:val="28"/>
              </w:rPr>
              <w:t>своєчасного</w:t>
            </w:r>
            <w:proofErr w:type="spellEnd"/>
            <w:r w:rsidRPr="004351F2">
              <w:rPr>
                <w:sz w:val="28"/>
                <w:szCs w:val="28"/>
              </w:rPr>
              <w:t xml:space="preserve"> </w:t>
            </w:r>
            <w:proofErr w:type="spellStart"/>
            <w:r w:rsidRPr="004351F2">
              <w:rPr>
                <w:sz w:val="28"/>
                <w:szCs w:val="28"/>
              </w:rPr>
              <w:t>опрацювання</w:t>
            </w:r>
            <w:proofErr w:type="spellEnd"/>
            <w:r w:rsidRPr="004351F2">
              <w:rPr>
                <w:sz w:val="28"/>
                <w:szCs w:val="28"/>
              </w:rPr>
              <w:t xml:space="preserve"> </w:t>
            </w:r>
            <w:proofErr w:type="spellStart"/>
            <w:r w:rsidRPr="004351F2">
              <w:rPr>
                <w:sz w:val="28"/>
                <w:szCs w:val="28"/>
              </w:rPr>
              <w:t>кореспонденції</w:t>
            </w:r>
            <w:proofErr w:type="spellEnd"/>
            <w:r w:rsidRPr="004351F2">
              <w:rPr>
                <w:sz w:val="28"/>
                <w:szCs w:val="28"/>
              </w:rPr>
              <w:t xml:space="preserve">, яка </w:t>
            </w:r>
            <w:proofErr w:type="spellStart"/>
            <w:r w:rsidRPr="004351F2">
              <w:rPr>
                <w:sz w:val="28"/>
                <w:szCs w:val="28"/>
              </w:rPr>
              <w:t>надходить</w:t>
            </w:r>
            <w:proofErr w:type="spellEnd"/>
            <w:r w:rsidRPr="004351F2">
              <w:rPr>
                <w:sz w:val="28"/>
                <w:szCs w:val="28"/>
              </w:rPr>
              <w:t xml:space="preserve"> </w:t>
            </w:r>
            <w:proofErr w:type="gramStart"/>
            <w:r w:rsidRPr="004351F2">
              <w:rPr>
                <w:sz w:val="28"/>
                <w:szCs w:val="28"/>
              </w:rPr>
              <w:t>до</w:t>
            </w:r>
            <w:proofErr w:type="gramEnd"/>
            <w:r w:rsidRPr="004351F2">
              <w:rPr>
                <w:sz w:val="28"/>
                <w:szCs w:val="28"/>
              </w:rPr>
              <w:t xml:space="preserve"> сектору, контроль стану </w:t>
            </w:r>
            <w:proofErr w:type="spellStart"/>
            <w:r w:rsidRPr="004351F2">
              <w:rPr>
                <w:sz w:val="28"/>
                <w:szCs w:val="28"/>
              </w:rPr>
              <w:t>діловодства</w:t>
            </w:r>
            <w:proofErr w:type="spellEnd"/>
            <w:r w:rsidRPr="004351F2">
              <w:rPr>
                <w:sz w:val="28"/>
                <w:szCs w:val="28"/>
              </w:rPr>
              <w:t xml:space="preserve"> сектору;</w:t>
            </w:r>
          </w:p>
          <w:p w:rsidR="00F8141C" w:rsidRPr="004351F2" w:rsidRDefault="00F8141C" w:rsidP="00F8141C">
            <w:pPr>
              <w:pStyle w:val="p8"/>
              <w:numPr>
                <w:ilvl w:val="0"/>
                <w:numId w:val="17"/>
              </w:numPr>
              <w:spacing w:line="240" w:lineRule="auto"/>
              <w:ind w:left="-107" w:firstLine="0"/>
              <w:contextualSpacing/>
              <w:rPr>
                <w:sz w:val="28"/>
                <w:szCs w:val="28"/>
              </w:rPr>
            </w:pPr>
            <w:r>
              <w:rPr>
                <w:sz w:val="28"/>
                <w:szCs w:val="28"/>
                <w:lang w:val="uk-UA"/>
              </w:rPr>
              <w:t xml:space="preserve"> </w:t>
            </w:r>
            <w:proofErr w:type="spellStart"/>
            <w:r w:rsidRPr="004351F2">
              <w:rPr>
                <w:sz w:val="28"/>
                <w:szCs w:val="28"/>
              </w:rPr>
              <w:t>забезпеч</w:t>
            </w:r>
            <w:r w:rsidRPr="004351F2">
              <w:rPr>
                <w:sz w:val="28"/>
                <w:szCs w:val="28"/>
                <w:lang w:val="uk-UA"/>
              </w:rPr>
              <w:t>ення</w:t>
            </w:r>
            <w:proofErr w:type="spellEnd"/>
            <w:r w:rsidRPr="004351F2">
              <w:rPr>
                <w:sz w:val="28"/>
                <w:szCs w:val="28"/>
              </w:rPr>
              <w:t xml:space="preserve"> </w:t>
            </w:r>
            <w:proofErr w:type="spellStart"/>
            <w:r w:rsidRPr="004351F2">
              <w:rPr>
                <w:sz w:val="28"/>
                <w:szCs w:val="28"/>
              </w:rPr>
              <w:t>розгляд</w:t>
            </w:r>
            <w:proofErr w:type="spellEnd"/>
            <w:r w:rsidRPr="004351F2">
              <w:rPr>
                <w:sz w:val="28"/>
                <w:szCs w:val="28"/>
                <w:lang w:val="uk-UA"/>
              </w:rPr>
              <w:t>у</w:t>
            </w:r>
            <w:r w:rsidRPr="004351F2">
              <w:rPr>
                <w:sz w:val="28"/>
                <w:szCs w:val="28"/>
              </w:rPr>
              <w:t xml:space="preserve"> </w:t>
            </w:r>
            <w:proofErr w:type="spellStart"/>
            <w:r w:rsidRPr="004351F2">
              <w:rPr>
                <w:sz w:val="28"/>
                <w:szCs w:val="28"/>
              </w:rPr>
              <w:t>звернень</w:t>
            </w:r>
            <w:proofErr w:type="spellEnd"/>
            <w:r w:rsidRPr="004351F2">
              <w:rPr>
                <w:sz w:val="28"/>
                <w:szCs w:val="28"/>
              </w:rPr>
              <w:t xml:space="preserve"> </w:t>
            </w:r>
            <w:proofErr w:type="spellStart"/>
            <w:r w:rsidRPr="004351F2">
              <w:rPr>
                <w:sz w:val="28"/>
                <w:szCs w:val="28"/>
              </w:rPr>
              <w:t>громадян</w:t>
            </w:r>
            <w:proofErr w:type="spellEnd"/>
            <w:r w:rsidRPr="004351F2">
              <w:rPr>
                <w:sz w:val="28"/>
                <w:szCs w:val="28"/>
              </w:rPr>
              <w:t xml:space="preserve">, </w:t>
            </w:r>
            <w:proofErr w:type="spellStart"/>
            <w:proofErr w:type="gramStart"/>
            <w:r w:rsidRPr="004351F2">
              <w:rPr>
                <w:sz w:val="28"/>
                <w:szCs w:val="28"/>
              </w:rPr>
              <w:t>п</w:t>
            </w:r>
            <w:proofErr w:type="gramEnd"/>
            <w:r w:rsidRPr="004351F2">
              <w:rPr>
                <w:sz w:val="28"/>
                <w:szCs w:val="28"/>
              </w:rPr>
              <w:t>ідприємств</w:t>
            </w:r>
            <w:proofErr w:type="spellEnd"/>
            <w:r w:rsidRPr="004351F2">
              <w:rPr>
                <w:sz w:val="28"/>
                <w:szCs w:val="28"/>
              </w:rPr>
              <w:t xml:space="preserve">, </w:t>
            </w:r>
            <w:proofErr w:type="spellStart"/>
            <w:r w:rsidRPr="004351F2">
              <w:rPr>
                <w:sz w:val="28"/>
                <w:szCs w:val="28"/>
              </w:rPr>
              <w:t>установ</w:t>
            </w:r>
            <w:proofErr w:type="spellEnd"/>
            <w:r w:rsidRPr="004351F2">
              <w:rPr>
                <w:sz w:val="28"/>
                <w:szCs w:val="28"/>
              </w:rPr>
              <w:t xml:space="preserve"> та </w:t>
            </w:r>
            <w:proofErr w:type="spellStart"/>
            <w:r w:rsidRPr="004351F2">
              <w:rPr>
                <w:sz w:val="28"/>
                <w:szCs w:val="28"/>
              </w:rPr>
              <w:t>організацій</w:t>
            </w:r>
            <w:proofErr w:type="spellEnd"/>
            <w:r w:rsidRPr="004351F2">
              <w:rPr>
                <w:sz w:val="28"/>
                <w:szCs w:val="28"/>
              </w:rPr>
              <w:t xml:space="preserve"> </w:t>
            </w:r>
            <w:proofErr w:type="spellStart"/>
            <w:r w:rsidRPr="004351F2">
              <w:rPr>
                <w:sz w:val="28"/>
                <w:szCs w:val="28"/>
              </w:rPr>
              <w:t>з</w:t>
            </w:r>
            <w:proofErr w:type="spellEnd"/>
            <w:r w:rsidRPr="004351F2">
              <w:rPr>
                <w:sz w:val="28"/>
                <w:szCs w:val="28"/>
              </w:rPr>
              <w:t xml:space="preserve"> </w:t>
            </w:r>
            <w:proofErr w:type="spellStart"/>
            <w:r w:rsidRPr="004351F2">
              <w:rPr>
                <w:sz w:val="28"/>
                <w:szCs w:val="28"/>
              </w:rPr>
              <w:t>питань</w:t>
            </w:r>
            <w:proofErr w:type="spellEnd"/>
            <w:r w:rsidRPr="004351F2">
              <w:rPr>
                <w:sz w:val="28"/>
                <w:szCs w:val="28"/>
              </w:rPr>
              <w:t xml:space="preserve">, </w:t>
            </w:r>
            <w:proofErr w:type="spellStart"/>
            <w:r w:rsidRPr="004351F2">
              <w:rPr>
                <w:sz w:val="28"/>
                <w:szCs w:val="28"/>
              </w:rPr>
              <w:t>які</w:t>
            </w:r>
            <w:proofErr w:type="spellEnd"/>
            <w:r w:rsidRPr="004351F2">
              <w:rPr>
                <w:sz w:val="28"/>
                <w:szCs w:val="28"/>
              </w:rPr>
              <w:t xml:space="preserve"> належать до </w:t>
            </w:r>
            <w:proofErr w:type="spellStart"/>
            <w:r w:rsidRPr="004351F2">
              <w:rPr>
                <w:sz w:val="28"/>
                <w:szCs w:val="28"/>
              </w:rPr>
              <w:t>компетенції</w:t>
            </w:r>
            <w:proofErr w:type="spellEnd"/>
            <w:r w:rsidRPr="004351F2">
              <w:rPr>
                <w:sz w:val="28"/>
                <w:szCs w:val="28"/>
              </w:rPr>
              <w:t xml:space="preserve"> та </w:t>
            </w:r>
            <w:proofErr w:type="spellStart"/>
            <w:r w:rsidRPr="004351F2">
              <w:rPr>
                <w:sz w:val="28"/>
                <w:szCs w:val="28"/>
              </w:rPr>
              <w:t>повноважень</w:t>
            </w:r>
            <w:proofErr w:type="spellEnd"/>
            <w:r w:rsidRPr="004351F2">
              <w:rPr>
                <w:sz w:val="28"/>
                <w:szCs w:val="28"/>
              </w:rPr>
              <w:t xml:space="preserve"> сектору;</w:t>
            </w:r>
          </w:p>
          <w:p w:rsidR="00F8141C" w:rsidRPr="004351F2" w:rsidRDefault="00F8141C" w:rsidP="00F8141C">
            <w:pPr>
              <w:pStyle w:val="p8"/>
              <w:numPr>
                <w:ilvl w:val="0"/>
                <w:numId w:val="17"/>
              </w:numPr>
              <w:spacing w:line="240" w:lineRule="auto"/>
              <w:ind w:left="-107" w:firstLine="0"/>
              <w:contextualSpacing/>
              <w:rPr>
                <w:sz w:val="28"/>
                <w:szCs w:val="28"/>
              </w:rPr>
            </w:pPr>
            <w:r>
              <w:rPr>
                <w:sz w:val="28"/>
                <w:szCs w:val="28"/>
                <w:lang w:val="uk-UA"/>
              </w:rPr>
              <w:t xml:space="preserve"> </w:t>
            </w:r>
            <w:proofErr w:type="spellStart"/>
            <w:r w:rsidRPr="004351F2">
              <w:rPr>
                <w:sz w:val="28"/>
                <w:szCs w:val="28"/>
              </w:rPr>
              <w:t>організація</w:t>
            </w:r>
            <w:proofErr w:type="spellEnd"/>
            <w:r w:rsidRPr="004351F2">
              <w:rPr>
                <w:sz w:val="28"/>
                <w:szCs w:val="28"/>
              </w:rPr>
              <w:t xml:space="preserve"> </w:t>
            </w:r>
            <w:proofErr w:type="spellStart"/>
            <w:proofErr w:type="gramStart"/>
            <w:r w:rsidRPr="004351F2">
              <w:rPr>
                <w:sz w:val="28"/>
                <w:szCs w:val="28"/>
              </w:rPr>
              <w:t>п</w:t>
            </w:r>
            <w:proofErr w:type="gramEnd"/>
            <w:r w:rsidRPr="004351F2">
              <w:rPr>
                <w:sz w:val="28"/>
                <w:szCs w:val="28"/>
              </w:rPr>
              <w:t>ідготовки</w:t>
            </w:r>
            <w:proofErr w:type="spellEnd"/>
            <w:r w:rsidRPr="004351F2">
              <w:rPr>
                <w:sz w:val="28"/>
                <w:szCs w:val="28"/>
              </w:rPr>
              <w:t xml:space="preserve"> </w:t>
            </w:r>
            <w:proofErr w:type="spellStart"/>
            <w:r w:rsidRPr="004351F2">
              <w:rPr>
                <w:sz w:val="28"/>
                <w:szCs w:val="28"/>
              </w:rPr>
              <w:t>звітів</w:t>
            </w:r>
            <w:proofErr w:type="spellEnd"/>
            <w:r w:rsidRPr="004351F2">
              <w:rPr>
                <w:sz w:val="28"/>
                <w:szCs w:val="28"/>
              </w:rPr>
              <w:t xml:space="preserve"> та </w:t>
            </w:r>
            <w:proofErr w:type="spellStart"/>
            <w:r w:rsidRPr="004351F2">
              <w:rPr>
                <w:sz w:val="28"/>
                <w:szCs w:val="28"/>
              </w:rPr>
              <w:t>інших</w:t>
            </w:r>
            <w:proofErr w:type="spellEnd"/>
            <w:r w:rsidRPr="004351F2">
              <w:rPr>
                <w:sz w:val="28"/>
                <w:szCs w:val="28"/>
              </w:rPr>
              <w:t xml:space="preserve"> </w:t>
            </w:r>
            <w:proofErr w:type="spellStart"/>
            <w:r w:rsidRPr="004351F2">
              <w:rPr>
                <w:sz w:val="28"/>
                <w:szCs w:val="28"/>
              </w:rPr>
              <w:t>матеріалів</w:t>
            </w:r>
            <w:proofErr w:type="spellEnd"/>
            <w:r w:rsidRPr="004351F2">
              <w:rPr>
                <w:sz w:val="28"/>
                <w:szCs w:val="28"/>
              </w:rPr>
              <w:t xml:space="preserve"> </w:t>
            </w:r>
            <w:proofErr w:type="spellStart"/>
            <w:r w:rsidRPr="004351F2">
              <w:rPr>
                <w:sz w:val="28"/>
                <w:szCs w:val="28"/>
              </w:rPr>
              <w:t>з</w:t>
            </w:r>
            <w:proofErr w:type="spellEnd"/>
            <w:r w:rsidRPr="004351F2">
              <w:rPr>
                <w:sz w:val="28"/>
                <w:szCs w:val="28"/>
              </w:rPr>
              <w:t xml:space="preserve"> </w:t>
            </w:r>
            <w:proofErr w:type="spellStart"/>
            <w:r w:rsidRPr="004351F2">
              <w:rPr>
                <w:sz w:val="28"/>
                <w:szCs w:val="28"/>
              </w:rPr>
              <w:t>питань</w:t>
            </w:r>
            <w:proofErr w:type="spellEnd"/>
            <w:r w:rsidRPr="004351F2">
              <w:rPr>
                <w:sz w:val="28"/>
                <w:szCs w:val="28"/>
              </w:rPr>
              <w:t xml:space="preserve">, </w:t>
            </w:r>
            <w:proofErr w:type="spellStart"/>
            <w:r w:rsidRPr="004351F2">
              <w:rPr>
                <w:sz w:val="28"/>
                <w:szCs w:val="28"/>
              </w:rPr>
              <w:t>що</w:t>
            </w:r>
            <w:proofErr w:type="spellEnd"/>
            <w:r w:rsidRPr="004351F2">
              <w:rPr>
                <w:sz w:val="28"/>
                <w:szCs w:val="28"/>
              </w:rPr>
              <w:t xml:space="preserve"> належать до </w:t>
            </w:r>
            <w:proofErr w:type="spellStart"/>
            <w:r w:rsidRPr="004351F2">
              <w:rPr>
                <w:sz w:val="28"/>
                <w:szCs w:val="28"/>
              </w:rPr>
              <w:t>компетенції</w:t>
            </w:r>
            <w:proofErr w:type="spellEnd"/>
            <w:r w:rsidRPr="004351F2">
              <w:rPr>
                <w:sz w:val="28"/>
                <w:szCs w:val="28"/>
              </w:rPr>
              <w:t xml:space="preserve"> сектору;</w:t>
            </w:r>
          </w:p>
          <w:p w:rsidR="00F8141C" w:rsidRPr="004351F2" w:rsidRDefault="00F8141C" w:rsidP="00F8141C">
            <w:pPr>
              <w:pStyle w:val="p8"/>
              <w:numPr>
                <w:ilvl w:val="0"/>
                <w:numId w:val="17"/>
              </w:numPr>
              <w:spacing w:line="240" w:lineRule="auto"/>
              <w:ind w:left="-107" w:firstLine="0"/>
              <w:contextualSpacing/>
              <w:rPr>
                <w:sz w:val="28"/>
                <w:szCs w:val="28"/>
              </w:rPr>
            </w:pPr>
            <w:r>
              <w:rPr>
                <w:sz w:val="28"/>
                <w:szCs w:val="28"/>
                <w:lang w:val="uk-UA"/>
              </w:rPr>
              <w:t xml:space="preserve"> </w:t>
            </w:r>
            <w:proofErr w:type="spellStart"/>
            <w:r w:rsidRPr="004351F2">
              <w:rPr>
                <w:sz w:val="28"/>
                <w:szCs w:val="28"/>
              </w:rPr>
              <w:t>забезпеч</w:t>
            </w:r>
            <w:r w:rsidRPr="004351F2">
              <w:rPr>
                <w:sz w:val="28"/>
                <w:szCs w:val="28"/>
                <w:lang w:val="uk-UA"/>
              </w:rPr>
              <w:t>ення</w:t>
            </w:r>
            <w:proofErr w:type="spellEnd"/>
            <w:r w:rsidRPr="004351F2">
              <w:rPr>
                <w:sz w:val="28"/>
                <w:szCs w:val="28"/>
              </w:rPr>
              <w:t xml:space="preserve"> </w:t>
            </w:r>
            <w:proofErr w:type="spellStart"/>
            <w:r w:rsidRPr="004351F2">
              <w:rPr>
                <w:sz w:val="28"/>
                <w:szCs w:val="28"/>
              </w:rPr>
              <w:t>дотримання</w:t>
            </w:r>
            <w:proofErr w:type="spellEnd"/>
            <w:r w:rsidRPr="004351F2">
              <w:rPr>
                <w:sz w:val="28"/>
                <w:szCs w:val="28"/>
              </w:rPr>
              <w:t xml:space="preserve"> </w:t>
            </w:r>
            <w:proofErr w:type="spellStart"/>
            <w:r w:rsidRPr="004351F2">
              <w:rPr>
                <w:sz w:val="28"/>
                <w:szCs w:val="28"/>
              </w:rPr>
              <w:t>працівниками</w:t>
            </w:r>
            <w:proofErr w:type="spellEnd"/>
            <w:r w:rsidRPr="004351F2">
              <w:rPr>
                <w:sz w:val="28"/>
                <w:szCs w:val="28"/>
              </w:rPr>
              <w:t xml:space="preserve"> сектору правил </w:t>
            </w:r>
            <w:proofErr w:type="spellStart"/>
            <w:r w:rsidRPr="004351F2">
              <w:rPr>
                <w:sz w:val="28"/>
                <w:szCs w:val="28"/>
              </w:rPr>
              <w:t>етичної</w:t>
            </w:r>
            <w:proofErr w:type="spellEnd"/>
            <w:r w:rsidRPr="004351F2">
              <w:rPr>
                <w:sz w:val="28"/>
                <w:szCs w:val="28"/>
              </w:rPr>
              <w:t xml:space="preserve"> </w:t>
            </w:r>
            <w:proofErr w:type="spellStart"/>
            <w:r w:rsidRPr="004351F2">
              <w:rPr>
                <w:sz w:val="28"/>
                <w:szCs w:val="28"/>
              </w:rPr>
              <w:t>поведінки</w:t>
            </w:r>
            <w:proofErr w:type="spellEnd"/>
            <w:r w:rsidRPr="004351F2">
              <w:rPr>
                <w:sz w:val="28"/>
                <w:szCs w:val="28"/>
              </w:rPr>
              <w:t xml:space="preserve"> </w:t>
            </w:r>
            <w:proofErr w:type="spellStart"/>
            <w:r w:rsidRPr="004351F2">
              <w:rPr>
                <w:sz w:val="28"/>
                <w:szCs w:val="28"/>
              </w:rPr>
              <w:t>державних</w:t>
            </w:r>
            <w:proofErr w:type="spellEnd"/>
            <w:r w:rsidRPr="004351F2">
              <w:rPr>
                <w:sz w:val="28"/>
                <w:szCs w:val="28"/>
              </w:rPr>
              <w:t xml:space="preserve"> </w:t>
            </w:r>
            <w:proofErr w:type="spellStart"/>
            <w:r w:rsidRPr="004351F2">
              <w:rPr>
                <w:sz w:val="28"/>
                <w:szCs w:val="28"/>
              </w:rPr>
              <w:t>службовців</w:t>
            </w:r>
            <w:proofErr w:type="spellEnd"/>
            <w:r w:rsidRPr="004351F2">
              <w:rPr>
                <w:sz w:val="28"/>
                <w:szCs w:val="28"/>
              </w:rPr>
              <w:t xml:space="preserve">, </w:t>
            </w:r>
            <w:proofErr w:type="spellStart"/>
            <w:r w:rsidRPr="004351F2">
              <w:rPr>
                <w:sz w:val="28"/>
                <w:szCs w:val="28"/>
              </w:rPr>
              <w:t>виконавської</w:t>
            </w:r>
            <w:proofErr w:type="spellEnd"/>
            <w:r w:rsidRPr="004351F2">
              <w:rPr>
                <w:sz w:val="28"/>
                <w:szCs w:val="28"/>
              </w:rPr>
              <w:t xml:space="preserve"> </w:t>
            </w:r>
            <w:proofErr w:type="spellStart"/>
            <w:r w:rsidRPr="004351F2">
              <w:rPr>
                <w:sz w:val="28"/>
                <w:szCs w:val="28"/>
              </w:rPr>
              <w:t>дисципліни</w:t>
            </w:r>
            <w:proofErr w:type="spellEnd"/>
            <w:r w:rsidRPr="004351F2">
              <w:rPr>
                <w:sz w:val="28"/>
                <w:szCs w:val="28"/>
              </w:rPr>
              <w:t xml:space="preserve">, порядку </w:t>
            </w:r>
            <w:proofErr w:type="spellStart"/>
            <w:r w:rsidRPr="004351F2">
              <w:rPr>
                <w:sz w:val="28"/>
                <w:szCs w:val="28"/>
              </w:rPr>
              <w:t>ведення</w:t>
            </w:r>
            <w:proofErr w:type="spellEnd"/>
            <w:r w:rsidRPr="004351F2">
              <w:rPr>
                <w:sz w:val="28"/>
                <w:szCs w:val="28"/>
              </w:rPr>
              <w:t xml:space="preserve"> </w:t>
            </w:r>
            <w:proofErr w:type="spellStart"/>
            <w:r w:rsidRPr="004351F2">
              <w:rPr>
                <w:sz w:val="28"/>
                <w:szCs w:val="28"/>
              </w:rPr>
              <w:t>діловодства</w:t>
            </w:r>
            <w:proofErr w:type="spellEnd"/>
            <w:r w:rsidRPr="004351F2">
              <w:rPr>
                <w:sz w:val="28"/>
                <w:szCs w:val="28"/>
              </w:rPr>
              <w:t xml:space="preserve">, правил </w:t>
            </w:r>
            <w:proofErr w:type="spellStart"/>
            <w:r w:rsidRPr="004351F2">
              <w:rPr>
                <w:sz w:val="28"/>
                <w:szCs w:val="28"/>
              </w:rPr>
              <w:t>внутрішнього</w:t>
            </w:r>
            <w:proofErr w:type="spellEnd"/>
            <w:r w:rsidRPr="004351F2">
              <w:rPr>
                <w:sz w:val="28"/>
                <w:szCs w:val="28"/>
              </w:rPr>
              <w:t xml:space="preserve"> </w:t>
            </w:r>
            <w:proofErr w:type="spellStart"/>
            <w:r w:rsidRPr="004351F2">
              <w:rPr>
                <w:sz w:val="28"/>
                <w:szCs w:val="28"/>
              </w:rPr>
              <w:t>службового</w:t>
            </w:r>
            <w:proofErr w:type="spellEnd"/>
            <w:r w:rsidRPr="004351F2">
              <w:rPr>
                <w:sz w:val="28"/>
                <w:szCs w:val="28"/>
              </w:rPr>
              <w:t xml:space="preserve"> </w:t>
            </w:r>
            <w:proofErr w:type="spellStart"/>
            <w:r w:rsidRPr="004351F2">
              <w:rPr>
                <w:sz w:val="28"/>
                <w:szCs w:val="28"/>
              </w:rPr>
              <w:t>розпорядку</w:t>
            </w:r>
            <w:proofErr w:type="spellEnd"/>
            <w:r w:rsidRPr="004351F2">
              <w:rPr>
                <w:sz w:val="28"/>
                <w:szCs w:val="28"/>
              </w:rPr>
              <w:t>;</w:t>
            </w:r>
          </w:p>
          <w:p w:rsidR="00F8141C" w:rsidRPr="00F8141C" w:rsidRDefault="00F8141C" w:rsidP="00F8141C">
            <w:pPr>
              <w:pStyle w:val="p8"/>
              <w:numPr>
                <w:ilvl w:val="0"/>
                <w:numId w:val="17"/>
              </w:numPr>
              <w:shd w:val="clear" w:color="auto" w:fill="FFFFFF"/>
              <w:spacing w:before="0" w:after="120" w:line="240" w:lineRule="auto"/>
              <w:ind w:left="-107" w:firstLine="0"/>
              <w:contextualSpacing/>
              <w:rPr>
                <w:rStyle w:val="20"/>
                <w:rFonts w:eastAsia="SimSun;宋体"/>
                <w:sz w:val="28"/>
                <w:szCs w:val="28"/>
                <w:lang w:eastAsia="ru-RU"/>
              </w:rPr>
            </w:pPr>
            <w:r w:rsidRPr="004351F2">
              <w:rPr>
                <w:sz w:val="28"/>
                <w:szCs w:val="28"/>
                <w:lang w:val="uk-UA"/>
              </w:rPr>
              <w:t xml:space="preserve"> </w:t>
            </w:r>
            <w:r w:rsidRPr="004351F2">
              <w:rPr>
                <w:rStyle w:val="20"/>
                <w:rFonts w:eastAsia="Microsoft Sans Serif"/>
                <w:sz w:val="28"/>
                <w:szCs w:val="28"/>
              </w:rPr>
              <w:t>надання пропозицій щодо добору та підвищення кваліфікації працівників сектору</w:t>
            </w:r>
            <w:r>
              <w:rPr>
                <w:rStyle w:val="20"/>
                <w:rFonts w:eastAsia="Microsoft Sans Serif"/>
                <w:sz w:val="28"/>
                <w:szCs w:val="28"/>
              </w:rPr>
              <w:t>.</w:t>
            </w:r>
          </w:p>
          <w:p w:rsidR="00D512C2" w:rsidRPr="00F8141C" w:rsidRDefault="00F8141C" w:rsidP="00F8141C">
            <w:pPr>
              <w:pStyle w:val="p8"/>
              <w:numPr>
                <w:ilvl w:val="0"/>
                <w:numId w:val="16"/>
              </w:numPr>
              <w:shd w:val="clear" w:color="auto" w:fill="FFFFFF"/>
              <w:tabs>
                <w:tab w:val="left" w:pos="206"/>
              </w:tabs>
              <w:spacing w:before="0" w:after="120" w:line="240" w:lineRule="auto"/>
              <w:ind w:left="-77" w:firstLine="0"/>
              <w:contextualSpacing/>
              <w:rPr>
                <w:color w:val="000000"/>
                <w:sz w:val="28"/>
                <w:szCs w:val="28"/>
                <w:lang w:val="uk-UA" w:eastAsia="ru-RU" w:bidi="uk-UA"/>
              </w:rPr>
            </w:pPr>
            <w:r w:rsidRPr="00F8141C">
              <w:rPr>
                <w:rStyle w:val="20"/>
                <w:rFonts w:eastAsia="Microsoft Sans Serif"/>
                <w:sz w:val="28"/>
                <w:szCs w:val="28"/>
              </w:rPr>
              <w:t xml:space="preserve">Дотримання правил внутрішнього розпорядку, виконання інших завдань та доручень начальника </w:t>
            </w:r>
            <w:r w:rsidRPr="00F8141C">
              <w:rPr>
                <w:rStyle w:val="20"/>
                <w:rFonts w:eastAsia="Microsoft Sans Serif"/>
                <w:sz w:val="28"/>
                <w:szCs w:val="28"/>
              </w:rPr>
              <w:lastRenderedPageBreak/>
              <w:t>Головного управління.</w:t>
            </w:r>
          </w:p>
        </w:tc>
      </w:tr>
      <w:tr w:rsidR="00F8141C" w:rsidRPr="00931D9B" w:rsidTr="00171D95">
        <w:tc>
          <w:tcPr>
            <w:tcW w:w="3514" w:type="dxa"/>
            <w:gridSpan w:val="3"/>
          </w:tcPr>
          <w:p w:rsidR="00F8141C" w:rsidRPr="004E095E" w:rsidRDefault="00F8141C" w:rsidP="00740F78">
            <w:pPr>
              <w:pStyle w:val="Default"/>
              <w:rPr>
                <w:bCs/>
                <w:color w:val="auto"/>
                <w:sz w:val="28"/>
                <w:szCs w:val="28"/>
                <w:lang w:eastAsia="ru-RU"/>
              </w:rPr>
            </w:pPr>
            <w:r w:rsidRPr="004E095E">
              <w:rPr>
                <w:bCs/>
                <w:color w:val="auto"/>
                <w:sz w:val="28"/>
                <w:szCs w:val="28"/>
                <w:lang w:eastAsia="ru-RU"/>
              </w:rPr>
              <w:lastRenderedPageBreak/>
              <w:t>Умови оплати праці</w:t>
            </w:r>
          </w:p>
        </w:tc>
        <w:tc>
          <w:tcPr>
            <w:tcW w:w="6268" w:type="dxa"/>
            <w:gridSpan w:val="3"/>
            <w:vAlign w:val="center"/>
          </w:tcPr>
          <w:p w:rsidR="00F8141C" w:rsidRPr="004B663B" w:rsidRDefault="00F8141C" w:rsidP="004271F0">
            <w:pPr>
              <w:spacing w:line="240" w:lineRule="auto"/>
              <w:ind w:firstLine="0"/>
              <w:rPr>
                <w:bCs/>
                <w:szCs w:val="28"/>
              </w:rPr>
            </w:pPr>
            <w:r w:rsidRPr="001E4A00">
              <w:rPr>
                <w:bCs/>
                <w:szCs w:val="28"/>
              </w:rPr>
              <w:t xml:space="preserve">посадовий оклад </w:t>
            </w:r>
            <w:r>
              <w:rPr>
                <w:bCs/>
                <w:szCs w:val="28"/>
              </w:rPr>
              <w:t>–</w:t>
            </w:r>
            <w:r>
              <w:t xml:space="preserve"> </w:t>
            </w:r>
            <w:r w:rsidRPr="004351F2">
              <w:rPr>
                <w:bCs/>
                <w:szCs w:val="28"/>
              </w:rPr>
              <w:t>28385</w:t>
            </w:r>
            <w:r>
              <w:rPr>
                <w:bCs/>
                <w:szCs w:val="28"/>
              </w:rPr>
              <w:t xml:space="preserve"> </w:t>
            </w:r>
            <w:r w:rsidRPr="001E4A00">
              <w:rPr>
                <w:bCs/>
                <w:szCs w:val="28"/>
              </w:rPr>
              <w:t>грн.</w:t>
            </w:r>
            <w:r>
              <w:rPr>
                <w:bCs/>
                <w:szCs w:val="28"/>
              </w:rPr>
              <w:t xml:space="preserve"> згідно зі штатним розписом;</w:t>
            </w:r>
          </w:p>
          <w:p w:rsidR="00F8141C" w:rsidRDefault="00F8141C" w:rsidP="004271F0">
            <w:pPr>
              <w:spacing w:line="240" w:lineRule="auto"/>
              <w:ind w:firstLine="0"/>
              <w:rPr>
                <w:bCs/>
                <w:szCs w:val="28"/>
              </w:rPr>
            </w:pPr>
            <w:r w:rsidRPr="004B663B">
              <w:rPr>
                <w:bCs/>
                <w:szCs w:val="28"/>
              </w:rPr>
              <w:t>доплати, компенсації відповідно до статті 52 Закону України «Про державну службу»;</w:t>
            </w:r>
          </w:p>
          <w:p w:rsidR="00F8141C" w:rsidRPr="004B663B" w:rsidRDefault="00F8141C" w:rsidP="004271F0">
            <w:pPr>
              <w:spacing w:line="240" w:lineRule="auto"/>
              <w:ind w:firstLine="0"/>
              <w:rPr>
                <w:bCs/>
                <w:szCs w:val="28"/>
              </w:rPr>
            </w:pPr>
            <w:r>
              <w:rPr>
                <w:bCs/>
                <w:szCs w:val="28"/>
              </w:rPr>
              <w:t>надбавка за вислугу років, премія та грошова допомога відповідно до прикінцевих положень до Державного Бюджету України на 2025 рік;</w:t>
            </w:r>
          </w:p>
          <w:p w:rsidR="00F8141C" w:rsidRPr="001E4A00" w:rsidRDefault="00F8141C" w:rsidP="004271F0">
            <w:pPr>
              <w:spacing w:line="240" w:lineRule="auto"/>
              <w:ind w:firstLine="0"/>
              <w:rPr>
                <w:bCs/>
                <w:szCs w:val="28"/>
              </w:rPr>
            </w:pPr>
            <w:r w:rsidRPr="004B663B">
              <w:rPr>
                <w:bCs/>
                <w:szCs w:val="28"/>
              </w:rPr>
              <w:t>надбавка до посадового окладу за ранг державного службовця відповідно до постанови Кабінету Міністрів України від 18 січня 2017 року № 15 «Питання оплати праці працівників державних органів» (із змінами)</w:t>
            </w:r>
            <w:r>
              <w:rPr>
                <w:bCs/>
                <w:szCs w:val="28"/>
              </w:rPr>
              <w:t>.</w:t>
            </w:r>
          </w:p>
        </w:tc>
      </w:tr>
      <w:tr w:rsidR="00F8527E" w:rsidRPr="00931D9B" w:rsidTr="001F09AF">
        <w:trPr>
          <w:trHeight w:val="240"/>
        </w:trPr>
        <w:tc>
          <w:tcPr>
            <w:tcW w:w="3514" w:type="dxa"/>
            <w:gridSpan w:val="3"/>
          </w:tcPr>
          <w:p w:rsidR="00F8527E" w:rsidRPr="004E095E" w:rsidRDefault="00F8527E" w:rsidP="00740F78">
            <w:pPr>
              <w:pStyle w:val="Default"/>
              <w:rPr>
                <w:bCs/>
                <w:color w:val="auto"/>
                <w:sz w:val="28"/>
                <w:szCs w:val="28"/>
                <w:lang w:eastAsia="ru-RU"/>
              </w:rPr>
            </w:pPr>
            <w:r w:rsidRPr="004E095E">
              <w:rPr>
                <w:bCs/>
                <w:color w:val="auto"/>
                <w:sz w:val="28"/>
                <w:szCs w:val="28"/>
                <w:lang w:eastAsia="ru-RU"/>
              </w:rPr>
              <w:t>Інформація про строковість</w:t>
            </w:r>
          </w:p>
          <w:p w:rsidR="00F8527E" w:rsidRPr="004E095E" w:rsidRDefault="00F8527E" w:rsidP="00740F78">
            <w:pPr>
              <w:pStyle w:val="Default"/>
              <w:rPr>
                <w:bCs/>
                <w:color w:val="auto"/>
                <w:sz w:val="28"/>
                <w:szCs w:val="28"/>
                <w:lang w:eastAsia="ru-RU"/>
              </w:rPr>
            </w:pPr>
            <w:r w:rsidRPr="004E095E">
              <w:rPr>
                <w:bCs/>
                <w:color w:val="auto"/>
                <w:sz w:val="28"/>
                <w:szCs w:val="28"/>
                <w:lang w:eastAsia="ru-RU"/>
              </w:rPr>
              <w:t xml:space="preserve">чи безстроковість </w:t>
            </w:r>
          </w:p>
          <w:p w:rsidR="00F8527E" w:rsidRPr="004E095E" w:rsidRDefault="00F8527E" w:rsidP="00740F78">
            <w:pPr>
              <w:pStyle w:val="Default"/>
              <w:rPr>
                <w:bCs/>
                <w:color w:val="auto"/>
                <w:sz w:val="28"/>
                <w:szCs w:val="28"/>
                <w:lang w:eastAsia="ru-RU"/>
              </w:rPr>
            </w:pPr>
            <w:r w:rsidRPr="004E095E">
              <w:rPr>
                <w:bCs/>
                <w:color w:val="auto"/>
                <w:sz w:val="28"/>
                <w:szCs w:val="28"/>
                <w:lang w:eastAsia="ru-RU"/>
              </w:rPr>
              <w:t>призначення на посаду</w:t>
            </w:r>
          </w:p>
        </w:tc>
        <w:tc>
          <w:tcPr>
            <w:tcW w:w="6268" w:type="dxa"/>
            <w:gridSpan w:val="3"/>
          </w:tcPr>
          <w:p w:rsidR="00B009A3" w:rsidRDefault="00B009A3" w:rsidP="00B009A3">
            <w:pPr>
              <w:widowControl w:val="0"/>
              <w:tabs>
                <w:tab w:val="left" w:pos="977"/>
              </w:tabs>
              <w:autoSpaceDE w:val="0"/>
              <w:autoSpaceDN w:val="0"/>
              <w:spacing w:line="240" w:lineRule="auto"/>
              <w:ind w:right="100" w:firstLine="0"/>
            </w:pPr>
            <w:r>
              <w:t>призначення на посаду строкове – до призначення на цю посаду переможця конкурсу, але не більше ніж 12 місяців з дня припинення чи скасування воєнного стану;</w:t>
            </w:r>
          </w:p>
          <w:p w:rsidR="00B009A3" w:rsidRDefault="00B009A3" w:rsidP="00B009A3">
            <w:pPr>
              <w:widowControl w:val="0"/>
              <w:tabs>
                <w:tab w:val="left" w:pos="993"/>
              </w:tabs>
              <w:autoSpaceDE w:val="0"/>
              <w:autoSpaceDN w:val="0"/>
              <w:spacing w:before="5" w:line="240" w:lineRule="auto"/>
              <w:ind w:right="103" w:firstLine="0"/>
            </w:pPr>
            <w:r>
              <w:t>при призначені на посаду встановлюється випробування строком від 1 до 6 місяців;</w:t>
            </w:r>
          </w:p>
          <w:p w:rsidR="00B009A3" w:rsidRDefault="00B009A3" w:rsidP="00B009A3">
            <w:pPr>
              <w:widowControl w:val="0"/>
              <w:tabs>
                <w:tab w:val="left" w:pos="977"/>
              </w:tabs>
              <w:autoSpaceDE w:val="0"/>
              <w:autoSpaceDN w:val="0"/>
              <w:spacing w:line="240" w:lineRule="auto"/>
              <w:ind w:right="110" w:firstLine="0"/>
            </w:pPr>
            <w:r>
              <w:t>прийняття на роботу</w:t>
            </w:r>
            <w:r w:rsidRPr="006E6809">
              <w:rPr>
                <w:spacing w:val="-4"/>
              </w:rPr>
              <w:t xml:space="preserve"> </w:t>
            </w:r>
            <w:r>
              <w:t>призовників, військовозобов’язаних та резервістів здійснюється тільки після взяття їх на військовий облік у районних (міських) територіальних</w:t>
            </w:r>
            <w:r w:rsidRPr="006E6809">
              <w:rPr>
                <w:spacing w:val="-18"/>
              </w:rPr>
              <w:t xml:space="preserve"> </w:t>
            </w:r>
            <w:r>
              <w:t>центрах</w:t>
            </w:r>
            <w:r w:rsidRPr="006E6809">
              <w:rPr>
                <w:spacing w:val="-17"/>
              </w:rPr>
              <w:t xml:space="preserve"> </w:t>
            </w:r>
            <w:r>
              <w:t>комплектування</w:t>
            </w:r>
            <w:r w:rsidRPr="006E6809">
              <w:rPr>
                <w:spacing w:val="-18"/>
              </w:rPr>
              <w:t xml:space="preserve"> </w:t>
            </w:r>
            <w:r>
              <w:t>та</w:t>
            </w:r>
            <w:r w:rsidRPr="006E6809">
              <w:rPr>
                <w:spacing w:val="-17"/>
              </w:rPr>
              <w:t xml:space="preserve"> </w:t>
            </w:r>
            <w:r>
              <w:t>соціальної</w:t>
            </w:r>
            <w:r w:rsidRPr="006E6809">
              <w:rPr>
                <w:spacing w:val="-18"/>
              </w:rPr>
              <w:t xml:space="preserve"> </w:t>
            </w:r>
            <w:r>
              <w:t>підтримки.</w:t>
            </w:r>
          </w:p>
          <w:p w:rsidR="00F8527E" w:rsidRPr="007B1FB8" w:rsidRDefault="00F8527E" w:rsidP="00740F78">
            <w:pPr>
              <w:pStyle w:val="a4"/>
              <w:spacing w:before="0" w:line="240" w:lineRule="auto"/>
              <w:ind w:firstLine="0"/>
              <w:jc w:val="left"/>
              <w:rPr>
                <w:bCs/>
                <w:sz w:val="4"/>
                <w:szCs w:val="28"/>
              </w:rPr>
            </w:pPr>
          </w:p>
        </w:tc>
      </w:tr>
      <w:tr w:rsidR="00F8527E" w:rsidRPr="00931D9B" w:rsidTr="00171D95">
        <w:trPr>
          <w:trHeight w:val="154"/>
        </w:trPr>
        <w:tc>
          <w:tcPr>
            <w:tcW w:w="3514" w:type="dxa"/>
            <w:gridSpan w:val="3"/>
          </w:tcPr>
          <w:p w:rsidR="00F8527E" w:rsidRDefault="00F8527E" w:rsidP="00F001AB">
            <w:pPr>
              <w:pStyle w:val="Default"/>
              <w:rPr>
                <w:bCs/>
                <w:color w:val="auto"/>
                <w:sz w:val="28"/>
                <w:szCs w:val="28"/>
                <w:lang w:eastAsia="ru-RU"/>
              </w:rPr>
            </w:pPr>
            <w:r>
              <w:rPr>
                <w:bCs/>
                <w:color w:val="auto"/>
                <w:sz w:val="28"/>
                <w:szCs w:val="28"/>
                <w:lang w:eastAsia="ru-RU"/>
              </w:rPr>
              <w:t>Необхідна інформація для участі в доборі</w:t>
            </w:r>
          </w:p>
        </w:tc>
        <w:tc>
          <w:tcPr>
            <w:tcW w:w="6268" w:type="dxa"/>
            <w:gridSpan w:val="3"/>
          </w:tcPr>
          <w:p w:rsidR="00F8527E" w:rsidRDefault="00F8527E" w:rsidP="00F001AB">
            <w:pPr>
              <w:pStyle w:val="a4"/>
              <w:spacing w:before="0" w:line="240" w:lineRule="auto"/>
              <w:ind w:firstLine="0"/>
              <w:jc w:val="left"/>
            </w:pPr>
            <w:r>
              <w:t>Резюме канд</w:t>
            </w:r>
            <w:r w:rsidR="00915D6C">
              <w:t xml:space="preserve">идатів приймаються у визначений </w:t>
            </w:r>
            <w:r>
              <w:t>термін</w:t>
            </w:r>
            <w:bookmarkStart w:id="3" w:name="_GoBack"/>
            <w:bookmarkEnd w:id="3"/>
            <w:r w:rsidR="00915D6C">
              <w:t xml:space="preserve"> до 15.00 </w:t>
            </w:r>
            <w:r>
              <w:t xml:space="preserve">на електронну адресу: </w:t>
            </w:r>
            <w:hyperlink r:id="rId8">
              <w:r>
                <w:rPr>
                  <w:rStyle w:val="ae"/>
                  <w:lang w:val="en-US"/>
                </w:rPr>
                <w:t>konkurs</w:t>
              </w:r>
              <w:r>
                <w:rPr>
                  <w:rStyle w:val="ae"/>
                </w:rPr>
                <w:t>@</w:t>
              </w:r>
              <w:r>
                <w:rPr>
                  <w:rStyle w:val="ae"/>
                  <w:lang w:val="en-US"/>
                </w:rPr>
                <w:t>kv</w:t>
              </w:r>
              <w:r>
                <w:rPr>
                  <w:rStyle w:val="ae"/>
                </w:rPr>
                <w:t>.</w:t>
              </w:r>
              <w:r>
                <w:rPr>
                  <w:rStyle w:val="ae"/>
                  <w:lang w:val="en-US"/>
                </w:rPr>
                <w:t>pfu</w:t>
              </w:r>
              <w:r>
                <w:rPr>
                  <w:rStyle w:val="ae"/>
                </w:rPr>
                <w:t>.</w:t>
              </w:r>
              <w:r>
                <w:rPr>
                  <w:rStyle w:val="ae"/>
                  <w:lang w:val="en-US"/>
                </w:rPr>
                <w:t>gov</w:t>
              </w:r>
              <w:r>
                <w:rPr>
                  <w:rStyle w:val="ae"/>
                </w:rPr>
                <w:t>.</w:t>
              </w:r>
              <w:r>
                <w:rPr>
                  <w:rStyle w:val="ae"/>
                  <w:lang w:val="en-US"/>
                </w:rPr>
                <w:t>ua</w:t>
              </w:r>
            </w:hyperlink>
          </w:p>
          <w:p w:rsidR="00F8527E" w:rsidRDefault="00F8527E" w:rsidP="00F001AB">
            <w:pPr>
              <w:pStyle w:val="a4"/>
              <w:spacing w:before="0" w:line="240" w:lineRule="auto"/>
              <w:ind w:firstLine="0"/>
            </w:pPr>
            <w:r>
              <w:t>У разі</w:t>
            </w:r>
            <w:r>
              <w:rPr>
                <w:spacing w:val="-3"/>
              </w:rPr>
              <w:t xml:space="preserve"> </w:t>
            </w:r>
            <w:r>
              <w:t>виникнення</w:t>
            </w:r>
            <w:r>
              <w:rPr>
                <w:spacing w:val="-3"/>
              </w:rPr>
              <w:t xml:space="preserve"> </w:t>
            </w:r>
            <w:r>
              <w:t>питань</w:t>
            </w:r>
            <w:r>
              <w:rPr>
                <w:spacing w:val="-1"/>
              </w:rPr>
              <w:t xml:space="preserve"> </w:t>
            </w:r>
            <w:r>
              <w:t>звертатися</w:t>
            </w:r>
            <w:r>
              <w:rPr>
                <w:spacing w:val="-2"/>
              </w:rPr>
              <w:t xml:space="preserve"> </w:t>
            </w:r>
            <w:r>
              <w:t>до</w:t>
            </w:r>
            <w:r>
              <w:rPr>
                <w:spacing w:val="-6"/>
              </w:rPr>
              <w:t xml:space="preserve"> </w:t>
            </w:r>
            <w:r>
              <w:t>відділу добору, оцінки та розвитку персоналу управління по роботі з персоналом ГУ ПФУ в м. Києві</w:t>
            </w:r>
          </w:p>
          <w:p w:rsidR="00F8527E" w:rsidRDefault="00F8527E" w:rsidP="00F001AB">
            <w:pPr>
              <w:pStyle w:val="a4"/>
              <w:spacing w:before="0" w:line="240" w:lineRule="auto"/>
              <w:ind w:firstLine="0"/>
              <w:rPr>
                <w:bCs/>
                <w:szCs w:val="28"/>
              </w:rPr>
            </w:pPr>
            <w:r>
              <w:t>за</w:t>
            </w:r>
            <w:r>
              <w:rPr>
                <w:spacing w:val="-2"/>
              </w:rPr>
              <w:t xml:space="preserve"> </w:t>
            </w:r>
            <w:r>
              <w:t>тел.</w:t>
            </w:r>
            <w:r>
              <w:rPr>
                <w:spacing w:val="1"/>
              </w:rPr>
              <w:t xml:space="preserve"> </w:t>
            </w:r>
            <w:r>
              <w:t>(044)</w:t>
            </w:r>
            <w:r>
              <w:rPr>
                <w:spacing w:val="-3"/>
              </w:rPr>
              <w:t xml:space="preserve"> </w:t>
            </w:r>
            <w:r>
              <w:t>486 29 28</w:t>
            </w:r>
          </w:p>
        </w:tc>
      </w:tr>
      <w:tr w:rsidR="00F8527E" w:rsidRPr="00931D9B" w:rsidTr="00171D95">
        <w:tc>
          <w:tcPr>
            <w:tcW w:w="9782" w:type="dxa"/>
            <w:gridSpan w:val="6"/>
          </w:tcPr>
          <w:p w:rsidR="00F8527E" w:rsidRDefault="00F8527E" w:rsidP="00740F78">
            <w:pPr>
              <w:pStyle w:val="Default"/>
              <w:jc w:val="center"/>
              <w:rPr>
                <w:b/>
                <w:bCs/>
                <w:color w:val="auto"/>
                <w:sz w:val="28"/>
                <w:szCs w:val="28"/>
                <w:lang w:eastAsia="ru-RU"/>
              </w:rPr>
            </w:pPr>
            <w:r w:rsidRPr="001E4A00">
              <w:rPr>
                <w:b/>
                <w:bCs/>
                <w:color w:val="auto"/>
                <w:sz w:val="28"/>
                <w:szCs w:val="28"/>
                <w:lang w:eastAsia="ru-RU"/>
              </w:rPr>
              <w:t>Кваліфікаційні вимоги</w:t>
            </w:r>
          </w:p>
          <w:p w:rsidR="00F8527E" w:rsidRPr="00F8141C" w:rsidRDefault="00F8527E" w:rsidP="00F8141C">
            <w:pPr>
              <w:spacing w:line="240" w:lineRule="auto"/>
              <w:ind w:right="101" w:firstLine="0"/>
              <w:rPr>
                <w:b/>
              </w:rPr>
            </w:pPr>
            <w:r w:rsidRPr="00CC676E">
              <w:rPr>
                <w:b/>
              </w:rPr>
              <w:t>Обов’язковою</w:t>
            </w:r>
            <w:r w:rsidRPr="00CC676E">
              <w:rPr>
                <w:b/>
                <w:spacing w:val="80"/>
              </w:rPr>
              <w:t xml:space="preserve"> </w:t>
            </w:r>
            <w:r w:rsidRPr="00CC676E">
              <w:rPr>
                <w:b/>
              </w:rPr>
              <w:t>вимогою</w:t>
            </w:r>
            <w:r w:rsidRPr="00CC676E">
              <w:rPr>
                <w:b/>
                <w:spacing w:val="80"/>
              </w:rPr>
              <w:t xml:space="preserve"> </w:t>
            </w:r>
            <w:r w:rsidRPr="00CC676E">
              <w:rPr>
                <w:b/>
              </w:rPr>
              <w:t>до</w:t>
            </w:r>
            <w:r w:rsidRPr="00CC676E">
              <w:rPr>
                <w:b/>
                <w:spacing w:val="80"/>
              </w:rPr>
              <w:t xml:space="preserve"> </w:t>
            </w:r>
            <w:r w:rsidRPr="00CC676E">
              <w:rPr>
                <w:b/>
              </w:rPr>
              <w:t>осіб,</w:t>
            </w:r>
            <w:r w:rsidRPr="00CC676E">
              <w:rPr>
                <w:b/>
                <w:spacing w:val="80"/>
              </w:rPr>
              <w:t xml:space="preserve"> </w:t>
            </w:r>
            <w:r w:rsidRPr="00CC676E">
              <w:rPr>
                <w:b/>
              </w:rPr>
              <w:t>які</w:t>
            </w:r>
            <w:r w:rsidRPr="00CC676E">
              <w:rPr>
                <w:b/>
                <w:spacing w:val="80"/>
              </w:rPr>
              <w:t xml:space="preserve"> </w:t>
            </w:r>
            <w:r w:rsidRPr="00CC676E">
              <w:rPr>
                <w:b/>
              </w:rPr>
              <w:t>претендують</w:t>
            </w:r>
            <w:r w:rsidRPr="00CC676E">
              <w:rPr>
                <w:b/>
                <w:spacing w:val="80"/>
              </w:rPr>
              <w:t xml:space="preserve"> </w:t>
            </w:r>
            <w:r w:rsidRPr="00CC676E">
              <w:rPr>
                <w:b/>
              </w:rPr>
              <w:t>на</w:t>
            </w:r>
            <w:r w:rsidRPr="00CC676E">
              <w:rPr>
                <w:b/>
                <w:spacing w:val="80"/>
              </w:rPr>
              <w:t xml:space="preserve"> </w:t>
            </w:r>
            <w:r w:rsidRPr="00CC676E">
              <w:rPr>
                <w:b/>
              </w:rPr>
              <w:t>посаду,</w:t>
            </w:r>
            <w:r w:rsidRPr="00CC676E">
              <w:rPr>
                <w:b/>
                <w:spacing w:val="80"/>
              </w:rPr>
              <w:t xml:space="preserve"> </w:t>
            </w:r>
            <w:r w:rsidRPr="00CC676E">
              <w:rPr>
                <w:b/>
              </w:rPr>
              <w:t>є наявність</w:t>
            </w:r>
            <w:r w:rsidRPr="00CC676E">
              <w:rPr>
                <w:b/>
                <w:spacing w:val="-1"/>
              </w:rPr>
              <w:t xml:space="preserve"> </w:t>
            </w:r>
            <w:r w:rsidRPr="00CC676E">
              <w:rPr>
                <w:b/>
              </w:rPr>
              <w:t xml:space="preserve">громадянства України та відсутність громадянства інших </w:t>
            </w:r>
            <w:r w:rsidRPr="00CC676E">
              <w:rPr>
                <w:b/>
                <w:spacing w:val="-2"/>
              </w:rPr>
              <w:t>держав.</w:t>
            </w:r>
          </w:p>
        </w:tc>
      </w:tr>
      <w:tr w:rsidR="00B009A3" w:rsidRPr="00931D9B" w:rsidTr="00171D95">
        <w:tc>
          <w:tcPr>
            <w:tcW w:w="540" w:type="dxa"/>
          </w:tcPr>
          <w:p w:rsidR="00B009A3" w:rsidRPr="004E095E" w:rsidRDefault="00B009A3" w:rsidP="00740F78">
            <w:pPr>
              <w:pStyle w:val="Default"/>
              <w:rPr>
                <w:bCs/>
                <w:color w:val="auto"/>
                <w:sz w:val="28"/>
                <w:szCs w:val="28"/>
                <w:lang w:eastAsia="ru-RU"/>
              </w:rPr>
            </w:pPr>
            <w:r w:rsidRPr="004E095E">
              <w:rPr>
                <w:bCs/>
                <w:color w:val="auto"/>
                <w:sz w:val="28"/>
                <w:szCs w:val="28"/>
                <w:lang w:eastAsia="ru-RU"/>
              </w:rPr>
              <w:t>1.</w:t>
            </w:r>
          </w:p>
        </w:tc>
        <w:tc>
          <w:tcPr>
            <w:tcW w:w="3005" w:type="dxa"/>
            <w:gridSpan w:val="4"/>
          </w:tcPr>
          <w:p w:rsidR="00B009A3" w:rsidRPr="001E4A00" w:rsidRDefault="00B009A3" w:rsidP="00740F78">
            <w:pPr>
              <w:pStyle w:val="Default"/>
              <w:rPr>
                <w:bCs/>
                <w:color w:val="auto"/>
                <w:sz w:val="28"/>
                <w:szCs w:val="28"/>
                <w:lang w:eastAsia="ru-RU"/>
              </w:rPr>
            </w:pPr>
            <w:r w:rsidRPr="001E4A00">
              <w:rPr>
                <w:bCs/>
                <w:color w:val="auto"/>
                <w:sz w:val="28"/>
                <w:szCs w:val="28"/>
                <w:lang w:eastAsia="ru-RU"/>
              </w:rPr>
              <w:t>Освіта</w:t>
            </w:r>
          </w:p>
        </w:tc>
        <w:tc>
          <w:tcPr>
            <w:tcW w:w="6237" w:type="dxa"/>
            <w:vAlign w:val="center"/>
          </w:tcPr>
          <w:p w:rsidR="00B009A3" w:rsidRPr="001E4A00" w:rsidRDefault="00F8141C" w:rsidP="00FE4AB3">
            <w:pPr>
              <w:spacing w:line="240" w:lineRule="auto"/>
              <w:ind w:firstLine="0"/>
              <w:rPr>
                <w:bCs/>
                <w:szCs w:val="28"/>
              </w:rPr>
            </w:pPr>
            <w:r w:rsidRPr="001E4A00">
              <w:rPr>
                <w:szCs w:val="28"/>
              </w:rPr>
              <w:t xml:space="preserve">вища освіта за освітнім ступенем не нижче </w:t>
            </w:r>
            <w:r>
              <w:rPr>
                <w:szCs w:val="28"/>
              </w:rPr>
              <w:t>магістра</w:t>
            </w:r>
            <w:r w:rsidRPr="001E4A00">
              <w:rPr>
                <w:szCs w:val="28"/>
              </w:rPr>
              <w:t xml:space="preserve"> </w:t>
            </w:r>
            <w:r>
              <w:rPr>
                <w:szCs w:val="28"/>
              </w:rPr>
              <w:t>у галузі знань «Бізнес, адміністрування та право»</w:t>
            </w:r>
          </w:p>
        </w:tc>
      </w:tr>
      <w:tr w:rsidR="00B009A3" w:rsidRPr="00931D9B" w:rsidTr="00171D95">
        <w:tc>
          <w:tcPr>
            <w:tcW w:w="540" w:type="dxa"/>
          </w:tcPr>
          <w:p w:rsidR="00B009A3" w:rsidRPr="004E095E" w:rsidRDefault="00B009A3" w:rsidP="00740F78">
            <w:pPr>
              <w:pStyle w:val="Default"/>
              <w:rPr>
                <w:bCs/>
                <w:color w:val="auto"/>
                <w:sz w:val="28"/>
                <w:szCs w:val="28"/>
                <w:lang w:eastAsia="ru-RU"/>
              </w:rPr>
            </w:pPr>
            <w:r w:rsidRPr="004E095E">
              <w:rPr>
                <w:bCs/>
                <w:color w:val="auto"/>
                <w:sz w:val="28"/>
                <w:szCs w:val="28"/>
                <w:lang w:eastAsia="ru-RU"/>
              </w:rPr>
              <w:t>2.</w:t>
            </w:r>
          </w:p>
        </w:tc>
        <w:tc>
          <w:tcPr>
            <w:tcW w:w="3005" w:type="dxa"/>
            <w:gridSpan w:val="4"/>
          </w:tcPr>
          <w:p w:rsidR="00B009A3" w:rsidRPr="00F8527E" w:rsidRDefault="00B009A3" w:rsidP="00FE4AB3">
            <w:pPr>
              <w:pStyle w:val="Default"/>
            </w:pPr>
            <w:r w:rsidRPr="00F8527E">
              <w:t>Досвід роботи</w:t>
            </w:r>
          </w:p>
        </w:tc>
        <w:tc>
          <w:tcPr>
            <w:tcW w:w="6237" w:type="dxa"/>
          </w:tcPr>
          <w:p w:rsidR="00B009A3" w:rsidRPr="001E4A00" w:rsidRDefault="00B009A3" w:rsidP="00FE4AB3">
            <w:pPr>
              <w:spacing w:line="240" w:lineRule="auto"/>
              <w:ind w:left="28" w:firstLine="0"/>
              <w:rPr>
                <w:bCs/>
                <w:szCs w:val="28"/>
              </w:rPr>
            </w:pPr>
            <w:r>
              <w:rPr>
                <w:color w:val="000000"/>
                <w:shd w:val="clear" w:color="auto" w:fill="FFFFFF"/>
              </w:rPr>
              <w:t>Досвід роботи на посадах державної служби категорій «Б» чи «В» або досвід служби в органах місцевого самоврядування, або досвід роботи на керівних посадах підприємств, установ та організацій незалежно від форми власності не менше двох років.</w:t>
            </w:r>
          </w:p>
        </w:tc>
      </w:tr>
      <w:tr w:rsidR="00B009A3" w:rsidRPr="00931D9B" w:rsidTr="00171D95">
        <w:trPr>
          <w:trHeight w:val="495"/>
        </w:trPr>
        <w:tc>
          <w:tcPr>
            <w:tcW w:w="540" w:type="dxa"/>
          </w:tcPr>
          <w:p w:rsidR="00B009A3" w:rsidRPr="004E095E" w:rsidRDefault="00B009A3" w:rsidP="00740F78">
            <w:pPr>
              <w:pStyle w:val="Default"/>
              <w:rPr>
                <w:bCs/>
                <w:color w:val="auto"/>
                <w:sz w:val="28"/>
                <w:szCs w:val="28"/>
                <w:lang w:eastAsia="ru-RU"/>
              </w:rPr>
            </w:pPr>
            <w:r w:rsidRPr="004E095E">
              <w:rPr>
                <w:bCs/>
                <w:color w:val="auto"/>
                <w:sz w:val="28"/>
                <w:szCs w:val="28"/>
                <w:lang w:eastAsia="ru-RU"/>
              </w:rPr>
              <w:t>3.</w:t>
            </w:r>
          </w:p>
        </w:tc>
        <w:tc>
          <w:tcPr>
            <w:tcW w:w="3005" w:type="dxa"/>
            <w:gridSpan w:val="4"/>
          </w:tcPr>
          <w:p w:rsidR="00B009A3" w:rsidRPr="00F8527E" w:rsidRDefault="00B009A3" w:rsidP="00FE4AB3">
            <w:pPr>
              <w:pStyle w:val="Default"/>
            </w:pPr>
            <w:r w:rsidRPr="00F8527E">
              <w:t>Володіння державною мовою</w:t>
            </w:r>
          </w:p>
        </w:tc>
        <w:tc>
          <w:tcPr>
            <w:tcW w:w="6237" w:type="dxa"/>
          </w:tcPr>
          <w:p w:rsidR="00B009A3" w:rsidRPr="001E4A00" w:rsidRDefault="00B009A3" w:rsidP="00FE4AB3">
            <w:pPr>
              <w:spacing w:line="240" w:lineRule="auto"/>
              <w:ind w:firstLine="0"/>
              <w:rPr>
                <w:bCs/>
                <w:szCs w:val="28"/>
              </w:rPr>
            </w:pPr>
            <w:r w:rsidRPr="001E4A00">
              <w:rPr>
                <w:szCs w:val="28"/>
              </w:rPr>
              <w:t>вільне володіння державною мовою</w:t>
            </w:r>
          </w:p>
        </w:tc>
      </w:tr>
      <w:tr w:rsidR="00F8527E" w:rsidRPr="00931D9B" w:rsidTr="00171D95">
        <w:trPr>
          <w:trHeight w:val="450"/>
        </w:trPr>
        <w:tc>
          <w:tcPr>
            <w:tcW w:w="9782" w:type="dxa"/>
            <w:gridSpan w:val="6"/>
          </w:tcPr>
          <w:p w:rsidR="00F8527E" w:rsidRPr="001E4A00" w:rsidRDefault="00F8527E" w:rsidP="00740F78">
            <w:pPr>
              <w:spacing w:line="240" w:lineRule="auto"/>
              <w:jc w:val="center"/>
              <w:rPr>
                <w:b/>
                <w:szCs w:val="28"/>
              </w:rPr>
            </w:pPr>
            <w:r w:rsidRPr="001E4A00">
              <w:rPr>
                <w:b/>
                <w:szCs w:val="28"/>
              </w:rPr>
              <w:lastRenderedPageBreak/>
              <w:t>Вимоги до компетентності</w:t>
            </w:r>
          </w:p>
        </w:tc>
      </w:tr>
      <w:tr w:rsidR="00F8527E" w:rsidRPr="00931D9B" w:rsidTr="00171D95">
        <w:trPr>
          <w:trHeight w:val="437"/>
        </w:trPr>
        <w:tc>
          <w:tcPr>
            <w:tcW w:w="3529" w:type="dxa"/>
            <w:gridSpan w:val="4"/>
          </w:tcPr>
          <w:p w:rsidR="00F8527E" w:rsidRPr="001E4A00" w:rsidRDefault="00F8527E" w:rsidP="00740F78">
            <w:pPr>
              <w:spacing w:line="240" w:lineRule="auto"/>
              <w:jc w:val="center"/>
              <w:rPr>
                <w:b/>
                <w:szCs w:val="28"/>
              </w:rPr>
            </w:pPr>
            <w:r w:rsidRPr="001E4A00">
              <w:rPr>
                <w:b/>
                <w:szCs w:val="28"/>
              </w:rPr>
              <w:t>Вимога</w:t>
            </w:r>
          </w:p>
        </w:tc>
        <w:tc>
          <w:tcPr>
            <w:tcW w:w="6253" w:type="dxa"/>
            <w:gridSpan w:val="2"/>
          </w:tcPr>
          <w:p w:rsidR="00F8527E" w:rsidRPr="001E4A00" w:rsidRDefault="00F8527E" w:rsidP="00740F78">
            <w:pPr>
              <w:spacing w:line="240" w:lineRule="auto"/>
              <w:jc w:val="center"/>
              <w:rPr>
                <w:b/>
                <w:szCs w:val="28"/>
              </w:rPr>
            </w:pPr>
            <w:r w:rsidRPr="001E4A00">
              <w:rPr>
                <w:b/>
                <w:szCs w:val="28"/>
              </w:rPr>
              <w:t>Компоненти вимоги</w:t>
            </w:r>
          </w:p>
        </w:tc>
      </w:tr>
      <w:tr w:rsidR="00B009A3" w:rsidRPr="00931D9B" w:rsidTr="00171D95">
        <w:trPr>
          <w:trHeight w:val="311"/>
        </w:trPr>
        <w:tc>
          <w:tcPr>
            <w:tcW w:w="594" w:type="dxa"/>
            <w:gridSpan w:val="2"/>
          </w:tcPr>
          <w:p w:rsidR="00B009A3" w:rsidRPr="004E095E" w:rsidRDefault="00B009A3" w:rsidP="00740F78">
            <w:pPr>
              <w:spacing w:line="240" w:lineRule="auto"/>
              <w:ind w:firstLine="0"/>
              <w:rPr>
                <w:szCs w:val="28"/>
              </w:rPr>
            </w:pPr>
            <w:r w:rsidRPr="004E095E">
              <w:rPr>
                <w:szCs w:val="28"/>
              </w:rPr>
              <w:t>1.</w:t>
            </w:r>
          </w:p>
        </w:tc>
        <w:tc>
          <w:tcPr>
            <w:tcW w:w="2935" w:type="dxa"/>
            <w:gridSpan w:val="2"/>
          </w:tcPr>
          <w:p w:rsidR="00B009A3" w:rsidRPr="00F87423" w:rsidRDefault="00B009A3" w:rsidP="00FE4AB3">
            <w:pPr>
              <w:ind w:firstLine="0"/>
              <w:jc w:val="left"/>
              <w:rPr>
                <w:szCs w:val="28"/>
              </w:rPr>
            </w:pPr>
            <w:r w:rsidRPr="00F87423">
              <w:rPr>
                <w:color w:val="000000"/>
                <w:szCs w:val="28"/>
              </w:rPr>
              <w:t>Доброчесність</w:t>
            </w:r>
          </w:p>
        </w:tc>
        <w:tc>
          <w:tcPr>
            <w:tcW w:w="6253" w:type="dxa"/>
            <w:gridSpan w:val="2"/>
          </w:tcPr>
          <w:p w:rsidR="00B009A3" w:rsidRPr="00474A2F" w:rsidRDefault="00B009A3" w:rsidP="00FE4AB3">
            <w:pPr>
              <w:pStyle w:val="af5"/>
              <w:widowControl w:val="0"/>
              <w:pBdr>
                <w:top w:val="nil"/>
                <w:left w:val="nil"/>
                <w:bottom w:val="nil"/>
                <w:right w:val="nil"/>
                <w:between w:val="nil"/>
              </w:pBdr>
              <w:tabs>
                <w:tab w:val="left" w:pos="384"/>
                <w:tab w:val="left" w:pos="5690"/>
              </w:tabs>
              <w:spacing w:line="240" w:lineRule="auto"/>
              <w:ind w:left="20" w:firstLine="0"/>
              <w:rPr>
                <w:color w:val="000000"/>
                <w:szCs w:val="28"/>
              </w:rPr>
            </w:pPr>
            <w:r>
              <w:rPr>
                <w:szCs w:val="28"/>
              </w:rPr>
              <w:t>- </w:t>
            </w:r>
            <w:r w:rsidRPr="00474A2F">
              <w:rPr>
                <w:color w:val="000000"/>
                <w:szCs w:val="28"/>
              </w:rPr>
              <w:t>чітке і точне формулювання мети, цілей і завдань службової діяльності;</w:t>
            </w:r>
          </w:p>
          <w:p w:rsidR="00B009A3" w:rsidRPr="00474A2F" w:rsidRDefault="00B009A3" w:rsidP="00FE4AB3">
            <w:pPr>
              <w:pStyle w:val="af5"/>
              <w:widowControl w:val="0"/>
              <w:pBdr>
                <w:top w:val="nil"/>
                <w:left w:val="nil"/>
                <w:bottom w:val="nil"/>
                <w:right w:val="nil"/>
                <w:between w:val="nil"/>
              </w:pBdr>
              <w:tabs>
                <w:tab w:val="left" w:pos="398"/>
              </w:tabs>
              <w:spacing w:line="240" w:lineRule="auto"/>
              <w:ind w:left="20" w:firstLine="0"/>
              <w:rPr>
                <w:color w:val="000000"/>
                <w:szCs w:val="28"/>
              </w:rPr>
            </w:pPr>
            <w:r>
              <w:rPr>
                <w:color w:val="000000"/>
                <w:szCs w:val="28"/>
              </w:rPr>
              <w:t>- </w:t>
            </w:r>
            <w:r w:rsidRPr="00474A2F">
              <w:rPr>
                <w:color w:val="000000"/>
                <w:szCs w:val="28"/>
              </w:rPr>
              <w:t>комплексний підхід до виконання завдань, виявлення ризиків;</w:t>
            </w:r>
          </w:p>
          <w:p w:rsidR="00B009A3" w:rsidRPr="00446303" w:rsidRDefault="00B009A3" w:rsidP="00FE4AB3">
            <w:pPr>
              <w:widowControl w:val="0"/>
              <w:pBdr>
                <w:top w:val="nil"/>
                <w:left w:val="nil"/>
                <w:bottom w:val="nil"/>
                <w:right w:val="nil"/>
                <w:between w:val="nil"/>
              </w:pBdr>
              <w:tabs>
                <w:tab w:val="left" w:pos="0"/>
                <w:tab w:val="left" w:pos="398"/>
              </w:tabs>
              <w:spacing w:line="240" w:lineRule="auto"/>
              <w:ind w:right="34" w:firstLine="0"/>
              <w:rPr>
                <w:szCs w:val="28"/>
              </w:rPr>
            </w:pPr>
            <w:r>
              <w:rPr>
                <w:color w:val="000000"/>
                <w:szCs w:val="28"/>
              </w:rPr>
              <w:t>- </w:t>
            </w:r>
            <w:r w:rsidRPr="00474A2F">
              <w:rPr>
                <w:color w:val="000000"/>
                <w:szCs w:val="28"/>
              </w:rPr>
              <w:t>розуміння змісту завдання і його кінцевих результатів, самостійне визначення можливих шляхів досягнення</w:t>
            </w:r>
          </w:p>
        </w:tc>
      </w:tr>
      <w:tr w:rsidR="00B009A3" w:rsidRPr="00931D9B" w:rsidTr="00171D95">
        <w:trPr>
          <w:trHeight w:val="540"/>
        </w:trPr>
        <w:tc>
          <w:tcPr>
            <w:tcW w:w="594" w:type="dxa"/>
            <w:gridSpan w:val="2"/>
          </w:tcPr>
          <w:p w:rsidR="00B009A3" w:rsidRPr="004E095E" w:rsidRDefault="00B009A3" w:rsidP="00740F78">
            <w:pPr>
              <w:spacing w:line="240" w:lineRule="auto"/>
              <w:ind w:firstLine="0"/>
              <w:rPr>
                <w:szCs w:val="28"/>
              </w:rPr>
            </w:pPr>
            <w:r w:rsidRPr="004E095E">
              <w:rPr>
                <w:szCs w:val="28"/>
              </w:rPr>
              <w:t>2.</w:t>
            </w:r>
          </w:p>
        </w:tc>
        <w:tc>
          <w:tcPr>
            <w:tcW w:w="2935" w:type="dxa"/>
            <w:gridSpan w:val="2"/>
          </w:tcPr>
          <w:p w:rsidR="00B009A3" w:rsidRPr="00F87423" w:rsidRDefault="00B009A3" w:rsidP="00FE4AB3">
            <w:pPr>
              <w:ind w:firstLine="0"/>
              <w:rPr>
                <w:szCs w:val="28"/>
              </w:rPr>
            </w:pPr>
            <w:r w:rsidRPr="00F87423">
              <w:rPr>
                <w:color w:val="000000"/>
                <w:szCs w:val="28"/>
              </w:rPr>
              <w:t>Аналітичні здібності</w:t>
            </w:r>
          </w:p>
        </w:tc>
        <w:tc>
          <w:tcPr>
            <w:tcW w:w="6253" w:type="dxa"/>
            <w:gridSpan w:val="2"/>
          </w:tcPr>
          <w:p w:rsidR="00B009A3" w:rsidRPr="00474A2F" w:rsidRDefault="00B009A3" w:rsidP="00FE4AB3">
            <w:pPr>
              <w:pStyle w:val="af5"/>
              <w:widowControl w:val="0"/>
              <w:pBdr>
                <w:top w:val="nil"/>
                <w:left w:val="nil"/>
                <w:bottom w:val="nil"/>
                <w:right w:val="nil"/>
                <w:between w:val="nil"/>
              </w:pBdr>
              <w:tabs>
                <w:tab w:val="left" w:pos="0"/>
                <w:tab w:val="left" w:pos="36"/>
              </w:tabs>
              <w:spacing w:line="240" w:lineRule="auto"/>
              <w:ind w:left="0" w:right="34" w:firstLine="0"/>
              <w:rPr>
                <w:color w:val="000000"/>
                <w:szCs w:val="28"/>
              </w:rPr>
            </w:pPr>
            <w:r>
              <w:rPr>
                <w:color w:val="000000"/>
                <w:szCs w:val="28"/>
              </w:rPr>
              <w:t>- </w:t>
            </w:r>
            <w:r w:rsidRPr="00474A2F">
              <w:rPr>
                <w:color w:val="000000"/>
                <w:szCs w:val="28"/>
              </w:rPr>
              <w:t>здатність до логічного мислення, узагальнення, конкретизації, розкладання складних питань на складові, виділяти головне від другорядного, виявляти закономірності;</w:t>
            </w:r>
          </w:p>
          <w:p w:rsidR="00B009A3" w:rsidRPr="00474A2F" w:rsidRDefault="00B009A3" w:rsidP="00FE4AB3">
            <w:pPr>
              <w:pStyle w:val="af5"/>
              <w:widowControl w:val="0"/>
              <w:pBdr>
                <w:top w:val="nil"/>
                <w:left w:val="nil"/>
                <w:bottom w:val="nil"/>
                <w:right w:val="nil"/>
                <w:between w:val="nil"/>
              </w:pBdr>
              <w:tabs>
                <w:tab w:val="left" w:pos="0"/>
                <w:tab w:val="left" w:pos="36"/>
                <w:tab w:val="left" w:pos="430"/>
                <w:tab w:val="left" w:pos="431"/>
                <w:tab w:val="left" w:pos="1476"/>
                <w:tab w:val="left" w:pos="3509"/>
              </w:tabs>
              <w:spacing w:line="240" w:lineRule="auto"/>
              <w:ind w:left="20" w:right="272" w:firstLine="0"/>
              <w:rPr>
                <w:color w:val="000000"/>
                <w:szCs w:val="28"/>
              </w:rPr>
            </w:pPr>
            <w:r>
              <w:rPr>
                <w:color w:val="000000"/>
                <w:szCs w:val="28"/>
              </w:rPr>
              <w:t>- </w:t>
            </w:r>
            <w:r w:rsidRPr="00474A2F">
              <w:rPr>
                <w:color w:val="000000"/>
                <w:szCs w:val="28"/>
              </w:rPr>
              <w:t>вміння встановлювати причинно-наслідкові зв’язки;</w:t>
            </w:r>
          </w:p>
          <w:p w:rsidR="00B009A3" w:rsidRPr="00F87423" w:rsidRDefault="00B009A3" w:rsidP="00FE4AB3">
            <w:pPr>
              <w:widowControl w:val="0"/>
              <w:pBdr>
                <w:top w:val="nil"/>
                <w:left w:val="nil"/>
                <w:bottom w:val="nil"/>
                <w:right w:val="nil"/>
                <w:between w:val="nil"/>
              </w:pBdr>
              <w:tabs>
                <w:tab w:val="left" w:pos="0"/>
                <w:tab w:val="left" w:pos="36"/>
                <w:tab w:val="left" w:pos="430"/>
                <w:tab w:val="left" w:pos="431"/>
                <w:tab w:val="left" w:pos="1476"/>
                <w:tab w:val="left" w:pos="3509"/>
              </w:tabs>
              <w:spacing w:line="240" w:lineRule="auto"/>
              <w:ind w:left="36" w:right="34" w:firstLine="0"/>
              <w:rPr>
                <w:color w:val="000000"/>
                <w:szCs w:val="28"/>
              </w:rPr>
            </w:pPr>
            <w:r>
              <w:rPr>
                <w:color w:val="000000"/>
                <w:szCs w:val="28"/>
              </w:rPr>
              <w:t>- </w:t>
            </w:r>
            <w:r w:rsidRPr="00474A2F">
              <w:rPr>
                <w:color w:val="000000"/>
                <w:szCs w:val="28"/>
              </w:rPr>
              <w:t>вміння аналізувати інформацію та робити висновки, критично оцінювати ситуації, прогнозувати та робити власні умовиводи</w:t>
            </w:r>
          </w:p>
        </w:tc>
      </w:tr>
      <w:tr w:rsidR="00B009A3" w:rsidRPr="00931D9B" w:rsidTr="00171D95">
        <w:trPr>
          <w:trHeight w:val="2203"/>
        </w:trPr>
        <w:tc>
          <w:tcPr>
            <w:tcW w:w="594" w:type="dxa"/>
            <w:gridSpan w:val="2"/>
          </w:tcPr>
          <w:p w:rsidR="00B009A3" w:rsidRPr="004E095E" w:rsidRDefault="00B009A3" w:rsidP="00740F78">
            <w:pPr>
              <w:spacing w:line="240" w:lineRule="auto"/>
              <w:ind w:firstLine="0"/>
              <w:rPr>
                <w:szCs w:val="28"/>
              </w:rPr>
            </w:pPr>
            <w:r w:rsidRPr="004E095E">
              <w:rPr>
                <w:szCs w:val="28"/>
              </w:rPr>
              <w:t>3.</w:t>
            </w:r>
          </w:p>
        </w:tc>
        <w:tc>
          <w:tcPr>
            <w:tcW w:w="2935" w:type="dxa"/>
            <w:gridSpan w:val="2"/>
          </w:tcPr>
          <w:p w:rsidR="00B009A3" w:rsidRPr="00F87423" w:rsidRDefault="00B009A3" w:rsidP="00FE4AB3">
            <w:pPr>
              <w:pBdr>
                <w:top w:val="nil"/>
                <w:left w:val="nil"/>
                <w:bottom w:val="nil"/>
                <w:right w:val="nil"/>
                <w:between w:val="nil"/>
              </w:pBdr>
              <w:tabs>
                <w:tab w:val="left" w:pos="1903"/>
              </w:tabs>
              <w:ind w:right="106" w:firstLine="0"/>
              <w:rPr>
                <w:szCs w:val="28"/>
              </w:rPr>
            </w:pPr>
            <w:r>
              <w:rPr>
                <w:color w:val="000000"/>
                <w:szCs w:val="28"/>
              </w:rPr>
              <w:t>Прийняття ефективних рішень</w:t>
            </w:r>
          </w:p>
        </w:tc>
        <w:tc>
          <w:tcPr>
            <w:tcW w:w="6253" w:type="dxa"/>
            <w:gridSpan w:val="2"/>
          </w:tcPr>
          <w:p w:rsidR="00B009A3" w:rsidRPr="00474A2F" w:rsidRDefault="00B009A3" w:rsidP="00FE4AB3">
            <w:pPr>
              <w:widowControl w:val="0"/>
              <w:pBdr>
                <w:top w:val="nil"/>
                <w:left w:val="nil"/>
                <w:bottom w:val="nil"/>
                <w:right w:val="nil"/>
                <w:between w:val="nil"/>
              </w:pBdr>
              <w:tabs>
                <w:tab w:val="left" w:pos="269"/>
              </w:tabs>
              <w:spacing w:line="240" w:lineRule="auto"/>
              <w:ind w:firstLine="0"/>
              <w:rPr>
                <w:color w:val="000000"/>
                <w:szCs w:val="28"/>
              </w:rPr>
            </w:pPr>
            <w:r w:rsidRPr="00474A2F">
              <w:rPr>
                <w:color w:val="000000"/>
                <w:szCs w:val="28"/>
              </w:rPr>
              <w:t>- здатність приймати вчасні та виважені рішення;</w:t>
            </w:r>
          </w:p>
          <w:p w:rsidR="00B009A3" w:rsidRPr="00474A2F" w:rsidRDefault="00B009A3" w:rsidP="00FE4AB3">
            <w:pPr>
              <w:widowControl w:val="0"/>
              <w:pBdr>
                <w:top w:val="nil"/>
                <w:left w:val="nil"/>
                <w:bottom w:val="nil"/>
                <w:right w:val="nil"/>
                <w:between w:val="nil"/>
              </w:pBdr>
              <w:tabs>
                <w:tab w:val="left" w:pos="271"/>
              </w:tabs>
              <w:spacing w:line="240" w:lineRule="auto"/>
              <w:ind w:firstLine="0"/>
              <w:rPr>
                <w:color w:val="000000"/>
                <w:szCs w:val="28"/>
              </w:rPr>
            </w:pPr>
            <w:r w:rsidRPr="00474A2F">
              <w:rPr>
                <w:color w:val="000000"/>
                <w:szCs w:val="28"/>
              </w:rPr>
              <w:t>- аналіз альтернатив;</w:t>
            </w:r>
          </w:p>
          <w:p w:rsidR="00B009A3" w:rsidRPr="00474A2F" w:rsidRDefault="00B009A3" w:rsidP="00FE4AB3">
            <w:pPr>
              <w:widowControl w:val="0"/>
              <w:pBdr>
                <w:top w:val="nil"/>
                <w:left w:val="nil"/>
                <w:bottom w:val="nil"/>
                <w:right w:val="nil"/>
                <w:between w:val="nil"/>
              </w:pBdr>
              <w:tabs>
                <w:tab w:val="left" w:pos="271"/>
              </w:tabs>
              <w:spacing w:line="240" w:lineRule="auto"/>
              <w:ind w:firstLine="0"/>
              <w:rPr>
                <w:color w:val="000000"/>
                <w:szCs w:val="28"/>
              </w:rPr>
            </w:pPr>
            <w:r w:rsidRPr="00474A2F">
              <w:rPr>
                <w:color w:val="000000"/>
                <w:szCs w:val="28"/>
              </w:rPr>
              <w:t>- спроможність іти на виважений ризик;</w:t>
            </w:r>
          </w:p>
          <w:p w:rsidR="00B009A3" w:rsidRPr="00F87423" w:rsidRDefault="00B009A3" w:rsidP="00FE4AB3">
            <w:pPr>
              <w:widowControl w:val="0"/>
              <w:pBdr>
                <w:top w:val="nil"/>
                <w:left w:val="nil"/>
                <w:bottom w:val="nil"/>
                <w:right w:val="nil"/>
                <w:between w:val="nil"/>
              </w:pBdr>
              <w:tabs>
                <w:tab w:val="left" w:pos="0"/>
                <w:tab w:val="left" w:pos="271"/>
                <w:tab w:val="left" w:pos="5989"/>
              </w:tabs>
              <w:spacing w:line="240" w:lineRule="auto"/>
              <w:ind w:right="34" w:firstLine="0"/>
              <w:rPr>
                <w:color w:val="000000"/>
                <w:szCs w:val="28"/>
              </w:rPr>
            </w:pPr>
            <w:r>
              <w:rPr>
                <w:color w:val="000000"/>
                <w:szCs w:val="28"/>
              </w:rPr>
              <w:t xml:space="preserve">- </w:t>
            </w:r>
            <w:r w:rsidRPr="00474A2F">
              <w:rPr>
                <w:color w:val="000000"/>
                <w:szCs w:val="28"/>
              </w:rPr>
              <w:t>автономність та ініціативність щодо пропозицій і рішень</w:t>
            </w:r>
          </w:p>
        </w:tc>
      </w:tr>
      <w:tr w:rsidR="00F8527E" w:rsidRPr="00931D9B" w:rsidTr="00171D95">
        <w:trPr>
          <w:trHeight w:val="756"/>
        </w:trPr>
        <w:tc>
          <w:tcPr>
            <w:tcW w:w="9782" w:type="dxa"/>
            <w:gridSpan w:val="6"/>
          </w:tcPr>
          <w:p w:rsidR="00F8527E" w:rsidRPr="004E095E" w:rsidRDefault="00F8527E" w:rsidP="00740F78">
            <w:pPr>
              <w:spacing w:line="240" w:lineRule="auto"/>
              <w:jc w:val="center"/>
              <w:rPr>
                <w:b/>
                <w:szCs w:val="28"/>
              </w:rPr>
            </w:pPr>
          </w:p>
          <w:p w:rsidR="00F8527E" w:rsidRPr="004E095E" w:rsidRDefault="00F8527E" w:rsidP="00740F78">
            <w:pPr>
              <w:spacing w:line="240" w:lineRule="auto"/>
              <w:jc w:val="center"/>
              <w:rPr>
                <w:b/>
                <w:szCs w:val="28"/>
              </w:rPr>
            </w:pPr>
            <w:r w:rsidRPr="004E095E">
              <w:rPr>
                <w:b/>
                <w:szCs w:val="28"/>
              </w:rPr>
              <w:t>Професійні знання</w:t>
            </w:r>
          </w:p>
        </w:tc>
      </w:tr>
      <w:tr w:rsidR="00F8527E" w:rsidRPr="00931D9B" w:rsidTr="00171D95">
        <w:trPr>
          <w:trHeight w:val="255"/>
        </w:trPr>
        <w:tc>
          <w:tcPr>
            <w:tcW w:w="3545" w:type="dxa"/>
            <w:gridSpan w:val="5"/>
          </w:tcPr>
          <w:p w:rsidR="00F8527E" w:rsidRPr="004E095E" w:rsidRDefault="00F8527E" w:rsidP="00740F78">
            <w:pPr>
              <w:pStyle w:val="Default"/>
              <w:rPr>
                <w:b/>
                <w:bCs/>
                <w:color w:val="auto"/>
                <w:sz w:val="28"/>
                <w:szCs w:val="28"/>
                <w:lang w:eastAsia="ru-RU"/>
              </w:rPr>
            </w:pPr>
            <w:r w:rsidRPr="004E095E">
              <w:rPr>
                <w:b/>
                <w:bCs/>
                <w:color w:val="auto"/>
                <w:sz w:val="28"/>
                <w:szCs w:val="28"/>
                <w:lang w:eastAsia="ru-RU"/>
              </w:rPr>
              <w:t>Вимога</w:t>
            </w:r>
          </w:p>
        </w:tc>
        <w:tc>
          <w:tcPr>
            <w:tcW w:w="6237" w:type="dxa"/>
          </w:tcPr>
          <w:p w:rsidR="00F8527E" w:rsidRPr="004E095E" w:rsidRDefault="00F8527E" w:rsidP="00740F78">
            <w:pPr>
              <w:spacing w:line="240" w:lineRule="auto"/>
              <w:rPr>
                <w:b/>
                <w:szCs w:val="28"/>
              </w:rPr>
            </w:pPr>
            <w:r w:rsidRPr="004E095E">
              <w:rPr>
                <w:b/>
                <w:szCs w:val="28"/>
              </w:rPr>
              <w:t>Компоненти вимоги</w:t>
            </w:r>
          </w:p>
        </w:tc>
      </w:tr>
      <w:tr w:rsidR="00F8141C" w:rsidRPr="00931D9B" w:rsidTr="00171D95">
        <w:trPr>
          <w:trHeight w:val="1800"/>
        </w:trPr>
        <w:tc>
          <w:tcPr>
            <w:tcW w:w="540" w:type="dxa"/>
          </w:tcPr>
          <w:p w:rsidR="00F8141C" w:rsidRDefault="00F8141C" w:rsidP="00740F78">
            <w:pPr>
              <w:pStyle w:val="cs2654ae3a"/>
              <w:spacing w:before="0" w:beforeAutospacing="0" w:after="0" w:afterAutospacing="0"/>
            </w:pPr>
            <w:r>
              <w:rPr>
                <w:rStyle w:val="csd2c743de"/>
                <w:color w:val="000000"/>
                <w:sz w:val="28"/>
                <w:szCs w:val="28"/>
              </w:rPr>
              <w:t>1.</w:t>
            </w:r>
          </w:p>
        </w:tc>
        <w:tc>
          <w:tcPr>
            <w:tcW w:w="3005" w:type="dxa"/>
            <w:gridSpan w:val="4"/>
          </w:tcPr>
          <w:p w:rsidR="00F8141C" w:rsidRPr="004E095E" w:rsidRDefault="00F8141C" w:rsidP="00FE4AB3">
            <w:pPr>
              <w:pStyle w:val="Default"/>
              <w:rPr>
                <w:bCs/>
                <w:color w:val="auto"/>
                <w:sz w:val="28"/>
                <w:szCs w:val="28"/>
                <w:lang w:eastAsia="ru-RU"/>
              </w:rPr>
            </w:pPr>
            <w:r w:rsidRPr="004E095E">
              <w:rPr>
                <w:bCs/>
                <w:color w:val="auto"/>
                <w:sz w:val="28"/>
                <w:szCs w:val="28"/>
                <w:lang w:eastAsia="ru-RU"/>
              </w:rPr>
              <w:t>Знання законодавства</w:t>
            </w:r>
          </w:p>
        </w:tc>
        <w:tc>
          <w:tcPr>
            <w:tcW w:w="6237" w:type="dxa"/>
          </w:tcPr>
          <w:p w:rsidR="00F8141C" w:rsidRDefault="00F8141C" w:rsidP="004271F0">
            <w:pPr>
              <w:spacing w:line="240" w:lineRule="auto"/>
              <w:ind w:firstLine="0"/>
              <w:rPr>
                <w:szCs w:val="28"/>
              </w:rPr>
            </w:pPr>
            <w:r>
              <w:rPr>
                <w:szCs w:val="28"/>
              </w:rPr>
              <w:t>- Конституції України;</w:t>
            </w:r>
          </w:p>
          <w:p w:rsidR="00F8141C" w:rsidRDefault="00F8141C" w:rsidP="004271F0">
            <w:pPr>
              <w:spacing w:line="240" w:lineRule="auto"/>
              <w:ind w:firstLine="0"/>
              <w:rPr>
                <w:szCs w:val="28"/>
              </w:rPr>
            </w:pPr>
            <w:r>
              <w:rPr>
                <w:szCs w:val="28"/>
              </w:rPr>
              <w:t>- Закону України «Про запобігання корупції»;</w:t>
            </w:r>
          </w:p>
          <w:p w:rsidR="00F8141C" w:rsidRDefault="00F8141C" w:rsidP="004271F0">
            <w:pPr>
              <w:spacing w:line="240" w:lineRule="auto"/>
              <w:ind w:firstLine="0"/>
              <w:rPr>
                <w:szCs w:val="28"/>
              </w:rPr>
            </w:pPr>
            <w:r>
              <w:rPr>
                <w:szCs w:val="28"/>
              </w:rPr>
              <w:t xml:space="preserve"> - Закону України «Про державну службу»;</w:t>
            </w:r>
          </w:p>
          <w:p w:rsidR="00F8141C" w:rsidRDefault="00F8141C" w:rsidP="004271F0">
            <w:pPr>
              <w:spacing w:line="240" w:lineRule="auto"/>
              <w:ind w:firstLine="3"/>
              <w:rPr>
                <w:szCs w:val="28"/>
                <w:lang w:val="ru-RU" w:eastAsia="uk-UA"/>
              </w:rPr>
            </w:pPr>
            <w:r>
              <w:rPr>
                <w:szCs w:val="28"/>
              </w:rPr>
              <w:t>-</w:t>
            </w:r>
            <w:r>
              <w:rPr>
                <w:sz w:val="24"/>
                <w:szCs w:val="24"/>
                <w:lang w:eastAsia="uk-UA"/>
              </w:rPr>
              <w:t xml:space="preserve"> </w:t>
            </w:r>
            <w:r>
              <w:rPr>
                <w:szCs w:val="28"/>
                <w:lang w:eastAsia="uk-UA"/>
              </w:rPr>
              <w:t xml:space="preserve">Закону України </w:t>
            </w:r>
            <w:r>
              <w:rPr>
                <w:szCs w:val="28"/>
              </w:rPr>
              <w:t>«</w:t>
            </w:r>
            <w:r>
              <w:rPr>
                <w:szCs w:val="28"/>
                <w:lang w:eastAsia="uk-UA"/>
              </w:rPr>
              <w:t>Про доступ до публічної інформації</w:t>
            </w:r>
            <w:r>
              <w:rPr>
                <w:szCs w:val="28"/>
              </w:rPr>
              <w:t>»;</w:t>
            </w:r>
          </w:p>
          <w:p w:rsidR="00F8141C" w:rsidRPr="004E095E" w:rsidRDefault="00F8141C" w:rsidP="004271F0">
            <w:pPr>
              <w:ind w:firstLine="0"/>
              <w:rPr>
                <w:szCs w:val="28"/>
              </w:rPr>
            </w:pPr>
            <w:r>
              <w:rPr>
                <w:szCs w:val="28"/>
                <w:lang w:val="ru-RU" w:eastAsia="uk-UA"/>
              </w:rPr>
              <w:t xml:space="preserve">- </w:t>
            </w:r>
            <w:r>
              <w:rPr>
                <w:szCs w:val="28"/>
                <w:lang w:eastAsia="uk-UA"/>
              </w:rPr>
              <w:t xml:space="preserve">Закону України </w:t>
            </w:r>
            <w:r>
              <w:rPr>
                <w:szCs w:val="28"/>
              </w:rPr>
              <w:t>«</w:t>
            </w:r>
            <w:r>
              <w:rPr>
                <w:szCs w:val="28"/>
                <w:lang w:eastAsia="uk-UA"/>
              </w:rPr>
              <w:t>Про захист персональних даних</w:t>
            </w:r>
            <w:r>
              <w:rPr>
                <w:szCs w:val="28"/>
              </w:rPr>
              <w:t>»</w:t>
            </w:r>
            <w:r>
              <w:rPr>
                <w:szCs w:val="28"/>
                <w:lang w:eastAsia="uk-UA"/>
              </w:rPr>
              <w:t>.</w:t>
            </w:r>
          </w:p>
        </w:tc>
      </w:tr>
      <w:tr w:rsidR="00F8141C" w:rsidRPr="00931D9B" w:rsidTr="00171D95">
        <w:trPr>
          <w:trHeight w:val="1496"/>
        </w:trPr>
        <w:tc>
          <w:tcPr>
            <w:tcW w:w="540" w:type="dxa"/>
          </w:tcPr>
          <w:p w:rsidR="00F8141C" w:rsidRDefault="00F8141C" w:rsidP="00740F78">
            <w:pPr>
              <w:pStyle w:val="cs2654ae3a"/>
              <w:spacing w:before="0" w:beforeAutospacing="0" w:after="0" w:afterAutospacing="0"/>
            </w:pPr>
            <w:r>
              <w:rPr>
                <w:rStyle w:val="csd2c743de"/>
                <w:color w:val="000000"/>
                <w:sz w:val="28"/>
                <w:szCs w:val="28"/>
              </w:rPr>
              <w:t>2.</w:t>
            </w:r>
          </w:p>
        </w:tc>
        <w:tc>
          <w:tcPr>
            <w:tcW w:w="3005" w:type="dxa"/>
            <w:gridSpan w:val="4"/>
          </w:tcPr>
          <w:p w:rsidR="00F8141C" w:rsidRPr="00E32BD4" w:rsidRDefault="00F8141C" w:rsidP="00FE4AB3">
            <w:pPr>
              <w:pStyle w:val="Default"/>
              <w:rPr>
                <w:bCs/>
                <w:color w:val="auto"/>
                <w:sz w:val="28"/>
                <w:szCs w:val="28"/>
                <w:lang w:eastAsia="ru-RU"/>
              </w:rPr>
            </w:pPr>
            <w:r w:rsidRPr="00E32BD4">
              <w:rPr>
                <w:bCs/>
                <w:color w:val="auto"/>
                <w:sz w:val="28"/>
                <w:szCs w:val="28"/>
                <w:lang w:eastAsia="ru-RU"/>
              </w:rPr>
              <w:t>Знання законодавства у сфері</w:t>
            </w:r>
          </w:p>
        </w:tc>
        <w:tc>
          <w:tcPr>
            <w:tcW w:w="6237" w:type="dxa"/>
          </w:tcPr>
          <w:p w:rsidR="00F8141C" w:rsidRDefault="00F8141C" w:rsidP="004271F0">
            <w:pPr>
              <w:spacing w:line="240" w:lineRule="auto"/>
              <w:ind w:firstLine="0"/>
            </w:pPr>
            <w:r>
              <w:rPr>
                <w:szCs w:val="28"/>
              </w:rPr>
              <w:t>- постанови Кабінету Міністрів України від 12 грудня 2018 року «Про затвердження Основних засад здійснення внутрішнього контролю розпорядниками бюджетних коштів та внесення змін до постанови кабінету Міністрів України від 28 вересня 2011р. № 1001»;</w:t>
            </w:r>
          </w:p>
          <w:p w:rsidR="00F8141C" w:rsidRDefault="00F8141C" w:rsidP="004271F0">
            <w:pPr>
              <w:spacing w:line="240" w:lineRule="auto"/>
              <w:ind w:firstLine="0"/>
              <w:rPr>
                <w:szCs w:val="28"/>
              </w:rPr>
            </w:pPr>
            <w:r>
              <w:rPr>
                <w:szCs w:val="24"/>
              </w:rPr>
              <w:t xml:space="preserve">- </w:t>
            </w:r>
            <w:r w:rsidRPr="00603F3F">
              <w:t>наказ</w:t>
            </w:r>
            <w:r>
              <w:t>у</w:t>
            </w:r>
            <w:r w:rsidRPr="00603F3F">
              <w:t xml:space="preserve"> Міністерства фінансів України від 04.10.2011 №</w:t>
            </w:r>
            <w:r>
              <w:t xml:space="preserve"> </w:t>
            </w:r>
            <w:r w:rsidRPr="00603F3F">
              <w:rPr>
                <w:szCs w:val="28"/>
              </w:rPr>
              <w:t>1247 «Про затвердження Стандартів внутрішнього аудиту»</w:t>
            </w:r>
            <w:r>
              <w:rPr>
                <w:szCs w:val="28"/>
              </w:rPr>
              <w:t>;</w:t>
            </w:r>
          </w:p>
          <w:p w:rsidR="00F8141C" w:rsidRDefault="00F8141C" w:rsidP="004271F0">
            <w:pPr>
              <w:spacing w:line="240" w:lineRule="auto"/>
              <w:ind w:firstLine="0"/>
            </w:pPr>
            <w:r>
              <w:rPr>
                <w:szCs w:val="24"/>
              </w:rPr>
              <w:t xml:space="preserve">- </w:t>
            </w:r>
            <w:r>
              <w:t xml:space="preserve">постанови правління Пенсійного фонду України від 22.12.2014 № 28-2 «Про затвердження </w:t>
            </w:r>
            <w:r>
              <w:lastRenderedPageBreak/>
              <w:t>положень про територіальні органи Пенсійного фонду України та визнання такими, що втратили чинність, деяких постанов правління Пенсійного фонду України» (із змінами);</w:t>
            </w:r>
          </w:p>
          <w:p w:rsidR="00F8141C" w:rsidRPr="00E32BD4" w:rsidRDefault="00F8141C" w:rsidP="004271F0">
            <w:pPr>
              <w:ind w:firstLine="0"/>
              <w:rPr>
                <w:szCs w:val="28"/>
              </w:rPr>
            </w:pPr>
            <w:r>
              <w:rPr>
                <w:szCs w:val="24"/>
              </w:rPr>
              <w:t xml:space="preserve">- </w:t>
            </w:r>
            <w:r>
              <w:t>постанови правління Пенсійного фонду України від 30.07.2021 №23-1 «Деякі питання здійснення внутрішнього аудиту та проведення внутрішніх контрольних заходів у Пенсійному фонді України та його органах»</w:t>
            </w:r>
            <w:r>
              <w:rPr>
                <w:szCs w:val="24"/>
              </w:rPr>
              <w:t>.</w:t>
            </w:r>
            <w:r>
              <w:rPr>
                <w:rStyle w:val="rvts23"/>
                <w:bCs/>
                <w:color w:val="000000"/>
                <w:szCs w:val="24"/>
                <w:shd w:val="clear" w:color="auto" w:fill="FFFFFF"/>
              </w:rPr>
              <w:t xml:space="preserve"> </w:t>
            </w:r>
          </w:p>
        </w:tc>
      </w:tr>
    </w:tbl>
    <w:p w:rsidR="00131B14" w:rsidRPr="00931D9B" w:rsidRDefault="00131B14" w:rsidP="00740F78">
      <w:pPr>
        <w:pStyle w:val="a4"/>
        <w:ind w:firstLine="0"/>
        <w:rPr>
          <w:bCs/>
          <w:szCs w:val="28"/>
        </w:rPr>
      </w:pPr>
    </w:p>
    <w:sectPr w:rsidR="00131B14" w:rsidRPr="00931D9B" w:rsidSect="009B1C3B">
      <w:headerReference w:type="even" r:id="rId9"/>
      <w:headerReference w:type="default" r:id="rId10"/>
      <w:pgSz w:w="11906" w:h="16838" w:code="9"/>
      <w:pgMar w:top="568" w:right="567" w:bottom="568" w:left="1701" w:header="567" w:footer="567"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13F09" w:rsidRDefault="00A13F09">
      <w:r>
        <w:separator/>
      </w:r>
    </w:p>
  </w:endnote>
  <w:endnote w:type="continuationSeparator" w:id="0">
    <w:p w:rsidR="00A13F09" w:rsidRDefault="00A13F0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charset w:val="00"/>
    <w:family w:val="auto"/>
    <w:pitch w:val="default"/>
    <w:sig w:usb0="00000000" w:usb1="00000000" w:usb2="00000000" w:usb3="00000000" w:csb0="00000000" w:csb1="00000000"/>
  </w:font>
  <w:font w:name="SimSun;宋体">
    <w:panose1 w:val="00000000000000000000"/>
    <w:charset w:val="80"/>
    <w:family w:val="roman"/>
    <w:notTrueType/>
    <w:pitch w:val="default"/>
    <w:sig w:usb0="00000000" w:usb1="00000000" w:usb2="00000000" w:usb3="00000000" w:csb0="00000000"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200247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13F09" w:rsidRDefault="00A13F09">
      <w:r>
        <w:separator/>
      </w:r>
    </w:p>
  </w:footnote>
  <w:footnote w:type="continuationSeparator" w:id="0">
    <w:p w:rsidR="00A13F09" w:rsidRDefault="00A13F0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C3B" w:rsidRDefault="00504458">
    <w:pPr>
      <w:framePr w:wrap="around" w:vAnchor="text" w:hAnchor="margin" w:xAlign="center" w:y="1"/>
    </w:pPr>
    <w:r>
      <w:fldChar w:fldCharType="begin"/>
    </w:r>
    <w:r w:rsidR="001052A0">
      <w:instrText xml:space="preserve">PAGE  </w:instrText>
    </w:r>
    <w:r>
      <w:fldChar w:fldCharType="separate"/>
    </w:r>
    <w:r w:rsidR="009B1C3B">
      <w:rPr>
        <w:noProof/>
      </w:rPr>
      <w:t>1</w:t>
    </w:r>
    <w:r>
      <w:fldChar w:fldCharType="end"/>
    </w:r>
  </w:p>
  <w:p w:rsidR="009B1C3B" w:rsidRDefault="009B1C3B"/>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C3B" w:rsidRPr="002870E9" w:rsidRDefault="00504458">
    <w:pPr>
      <w:framePr w:wrap="around" w:vAnchor="text" w:hAnchor="margin" w:xAlign="center" w:y="1"/>
      <w:rPr>
        <w:sz w:val="24"/>
        <w:szCs w:val="24"/>
      </w:rPr>
    </w:pPr>
    <w:r w:rsidRPr="002870E9">
      <w:rPr>
        <w:sz w:val="24"/>
        <w:szCs w:val="24"/>
      </w:rPr>
      <w:fldChar w:fldCharType="begin"/>
    </w:r>
    <w:r w:rsidR="009B1C3B" w:rsidRPr="002870E9">
      <w:rPr>
        <w:sz w:val="24"/>
        <w:szCs w:val="24"/>
      </w:rPr>
      <w:instrText xml:space="preserve">PAGE  </w:instrText>
    </w:r>
    <w:r w:rsidRPr="002870E9">
      <w:rPr>
        <w:sz w:val="24"/>
        <w:szCs w:val="24"/>
      </w:rPr>
      <w:fldChar w:fldCharType="separate"/>
    </w:r>
    <w:r w:rsidR="009434EA">
      <w:rPr>
        <w:noProof/>
        <w:sz w:val="24"/>
        <w:szCs w:val="24"/>
      </w:rPr>
      <w:t>5</w:t>
    </w:r>
    <w:r w:rsidRPr="002870E9">
      <w:rPr>
        <w:sz w:val="24"/>
        <w:szCs w:val="24"/>
      </w:rPr>
      <w:fldChar w:fldCharType="end"/>
    </w:r>
  </w:p>
  <w:p w:rsidR="009B1C3B" w:rsidRPr="0081423A" w:rsidRDefault="009B1C3B">
    <w:pPr>
      <w:rPr>
        <w:sz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602FF5"/>
    <w:multiLevelType w:val="multilevel"/>
    <w:tmpl w:val="06602FF5"/>
    <w:lvl w:ilvl="0">
      <w:start w:val="1"/>
      <w:numFmt w:val="decimal"/>
      <w:lvlText w:val="%1."/>
      <w:lvlJc w:val="left"/>
      <w:pPr>
        <w:ind w:left="414" w:hanging="360"/>
      </w:pPr>
      <w:rPr>
        <w:rFonts w:ascii="Times New Roman" w:hAnsi="Times New Roman" w:hint="default"/>
        <w:sz w:val="28"/>
      </w:rPr>
    </w:lvl>
    <w:lvl w:ilvl="1">
      <w:start w:val="1"/>
      <w:numFmt w:val="lowerLetter"/>
      <w:lvlText w:val="%2."/>
      <w:lvlJc w:val="left"/>
      <w:pPr>
        <w:ind w:left="1134" w:hanging="360"/>
      </w:pPr>
    </w:lvl>
    <w:lvl w:ilvl="2">
      <w:start w:val="1"/>
      <w:numFmt w:val="lowerRoman"/>
      <w:lvlText w:val="%3."/>
      <w:lvlJc w:val="right"/>
      <w:pPr>
        <w:ind w:left="1854" w:hanging="180"/>
      </w:pPr>
    </w:lvl>
    <w:lvl w:ilvl="3">
      <w:start w:val="1"/>
      <w:numFmt w:val="decimal"/>
      <w:lvlText w:val="%4."/>
      <w:lvlJc w:val="left"/>
      <w:pPr>
        <w:ind w:left="2574" w:hanging="360"/>
      </w:pPr>
    </w:lvl>
    <w:lvl w:ilvl="4">
      <w:start w:val="1"/>
      <w:numFmt w:val="lowerLetter"/>
      <w:lvlText w:val="%5."/>
      <w:lvlJc w:val="left"/>
      <w:pPr>
        <w:ind w:left="3294" w:hanging="360"/>
      </w:pPr>
    </w:lvl>
    <w:lvl w:ilvl="5">
      <w:start w:val="1"/>
      <w:numFmt w:val="lowerRoman"/>
      <w:lvlText w:val="%6."/>
      <w:lvlJc w:val="right"/>
      <w:pPr>
        <w:ind w:left="4014" w:hanging="180"/>
      </w:pPr>
    </w:lvl>
    <w:lvl w:ilvl="6">
      <w:start w:val="1"/>
      <w:numFmt w:val="decimal"/>
      <w:lvlText w:val="%7."/>
      <w:lvlJc w:val="left"/>
      <w:pPr>
        <w:ind w:left="4734" w:hanging="360"/>
      </w:pPr>
    </w:lvl>
    <w:lvl w:ilvl="7">
      <w:start w:val="1"/>
      <w:numFmt w:val="lowerLetter"/>
      <w:lvlText w:val="%8."/>
      <w:lvlJc w:val="left"/>
      <w:pPr>
        <w:ind w:left="5454" w:hanging="360"/>
      </w:pPr>
    </w:lvl>
    <w:lvl w:ilvl="8">
      <w:start w:val="1"/>
      <w:numFmt w:val="lowerRoman"/>
      <w:lvlText w:val="%9."/>
      <w:lvlJc w:val="right"/>
      <w:pPr>
        <w:ind w:left="6174" w:hanging="180"/>
      </w:pPr>
    </w:lvl>
  </w:abstractNum>
  <w:abstractNum w:abstractNumId="1">
    <w:nsid w:val="076E3890"/>
    <w:multiLevelType w:val="hybridMultilevel"/>
    <w:tmpl w:val="CB54E10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nsid w:val="095520E7"/>
    <w:multiLevelType w:val="hybridMultilevel"/>
    <w:tmpl w:val="282CA3AE"/>
    <w:lvl w:ilvl="0" w:tplc="D8D4D5C6">
      <w:start w:val="1"/>
      <w:numFmt w:val="decimal"/>
      <w:lvlText w:val="%1."/>
      <w:lvlJc w:val="left"/>
      <w:pPr>
        <w:ind w:left="360" w:hanging="360"/>
      </w:pPr>
      <w:rPr>
        <w:rFonts w:ascii="Times New Roman" w:eastAsia="Times New Roman" w:hAnsi="Times New Roman" w:cs="Times New Roman"/>
        <w:sz w:val="28"/>
        <w:szCs w:val="28"/>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3">
    <w:nsid w:val="0CAF5659"/>
    <w:multiLevelType w:val="hybridMultilevel"/>
    <w:tmpl w:val="3E687DCE"/>
    <w:lvl w:ilvl="0" w:tplc="DAFA5BE8">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nsid w:val="153C43EB"/>
    <w:multiLevelType w:val="hybridMultilevel"/>
    <w:tmpl w:val="A0BE46A2"/>
    <w:lvl w:ilvl="0" w:tplc="819E2AE2">
      <w:start w:val="2"/>
      <w:numFmt w:val="bullet"/>
      <w:lvlText w:val="-"/>
      <w:lvlJc w:val="left"/>
      <w:pPr>
        <w:ind w:left="380" w:hanging="360"/>
      </w:pPr>
      <w:rPr>
        <w:rFonts w:ascii="Times New Roman" w:eastAsia="Times New Roman" w:hAnsi="Times New Roman" w:cs="Times New Roman" w:hint="default"/>
      </w:rPr>
    </w:lvl>
    <w:lvl w:ilvl="1" w:tplc="04220003" w:tentative="1">
      <w:start w:val="1"/>
      <w:numFmt w:val="bullet"/>
      <w:lvlText w:val="o"/>
      <w:lvlJc w:val="left"/>
      <w:pPr>
        <w:ind w:left="1100" w:hanging="360"/>
      </w:pPr>
      <w:rPr>
        <w:rFonts w:ascii="Courier New" w:hAnsi="Courier New" w:cs="Courier New" w:hint="default"/>
      </w:rPr>
    </w:lvl>
    <w:lvl w:ilvl="2" w:tplc="04220005" w:tentative="1">
      <w:start w:val="1"/>
      <w:numFmt w:val="bullet"/>
      <w:lvlText w:val=""/>
      <w:lvlJc w:val="left"/>
      <w:pPr>
        <w:ind w:left="1820" w:hanging="360"/>
      </w:pPr>
      <w:rPr>
        <w:rFonts w:ascii="Wingdings" w:hAnsi="Wingdings" w:hint="default"/>
      </w:rPr>
    </w:lvl>
    <w:lvl w:ilvl="3" w:tplc="04220001" w:tentative="1">
      <w:start w:val="1"/>
      <w:numFmt w:val="bullet"/>
      <w:lvlText w:val=""/>
      <w:lvlJc w:val="left"/>
      <w:pPr>
        <w:ind w:left="2540" w:hanging="360"/>
      </w:pPr>
      <w:rPr>
        <w:rFonts w:ascii="Symbol" w:hAnsi="Symbol" w:hint="default"/>
      </w:rPr>
    </w:lvl>
    <w:lvl w:ilvl="4" w:tplc="04220003" w:tentative="1">
      <w:start w:val="1"/>
      <w:numFmt w:val="bullet"/>
      <w:lvlText w:val="o"/>
      <w:lvlJc w:val="left"/>
      <w:pPr>
        <w:ind w:left="3260" w:hanging="360"/>
      </w:pPr>
      <w:rPr>
        <w:rFonts w:ascii="Courier New" w:hAnsi="Courier New" w:cs="Courier New" w:hint="default"/>
      </w:rPr>
    </w:lvl>
    <w:lvl w:ilvl="5" w:tplc="04220005" w:tentative="1">
      <w:start w:val="1"/>
      <w:numFmt w:val="bullet"/>
      <w:lvlText w:val=""/>
      <w:lvlJc w:val="left"/>
      <w:pPr>
        <w:ind w:left="3980" w:hanging="360"/>
      </w:pPr>
      <w:rPr>
        <w:rFonts w:ascii="Wingdings" w:hAnsi="Wingdings" w:hint="default"/>
      </w:rPr>
    </w:lvl>
    <w:lvl w:ilvl="6" w:tplc="04220001" w:tentative="1">
      <w:start w:val="1"/>
      <w:numFmt w:val="bullet"/>
      <w:lvlText w:val=""/>
      <w:lvlJc w:val="left"/>
      <w:pPr>
        <w:ind w:left="4700" w:hanging="360"/>
      </w:pPr>
      <w:rPr>
        <w:rFonts w:ascii="Symbol" w:hAnsi="Symbol" w:hint="default"/>
      </w:rPr>
    </w:lvl>
    <w:lvl w:ilvl="7" w:tplc="04220003" w:tentative="1">
      <w:start w:val="1"/>
      <w:numFmt w:val="bullet"/>
      <w:lvlText w:val="o"/>
      <w:lvlJc w:val="left"/>
      <w:pPr>
        <w:ind w:left="5420" w:hanging="360"/>
      </w:pPr>
      <w:rPr>
        <w:rFonts w:ascii="Courier New" w:hAnsi="Courier New" w:cs="Courier New" w:hint="default"/>
      </w:rPr>
    </w:lvl>
    <w:lvl w:ilvl="8" w:tplc="04220005" w:tentative="1">
      <w:start w:val="1"/>
      <w:numFmt w:val="bullet"/>
      <w:lvlText w:val=""/>
      <w:lvlJc w:val="left"/>
      <w:pPr>
        <w:ind w:left="6140" w:hanging="360"/>
      </w:pPr>
      <w:rPr>
        <w:rFonts w:ascii="Wingdings" w:hAnsi="Wingdings" w:hint="default"/>
      </w:rPr>
    </w:lvl>
  </w:abstractNum>
  <w:abstractNum w:abstractNumId="5">
    <w:nsid w:val="18CD140A"/>
    <w:multiLevelType w:val="multilevel"/>
    <w:tmpl w:val="F8F459AE"/>
    <w:lvl w:ilvl="0">
      <w:start w:val="1"/>
      <w:numFmt w:val="bullet"/>
      <w:lvlText w:val="-"/>
      <w:lvlJc w:val="left"/>
      <w:pPr>
        <w:ind w:left="2061" w:hanging="360"/>
      </w:pPr>
    </w:lvl>
    <w:lvl w:ilvl="1">
      <w:start w:val="1"/>
      <w:numFmt w:val="bullet"/>
      <w:lvlText w:val="o"/>
      <w:lvlJc w:val="left"/>
      <w:pPr>
        <w:ind w:left="2781" w:hanging="360"/>
      </w:pPr>
      <w:rPr>
        <w:rFonts w:ascii="Courier New" w:eastAsia="Courier New" w:hAnsi="Courier New" w:cs="Courier New"/>
      </w:rPr>
    </w:lvl>
    <w:lvl w:ilvl="2">
      <w:start w:val="1"/>
      <w:numFmt w:val="bullet"/>
      <w:lvlText w:val="▪"/>
      <w:lvlJc w:val="left"/>
      <w:pPr>
        <w:ind w:left="3501" w:hanging="360"/>
      </w:pPr>
      <w:rPr>
        <w:rFonts w:ascii="Noto Sans Symbols" w:eastAsia="Noto Sans Symbols" w:hAnsi="Noto Sans Symbols" w:cs="Noto Sans Symbols"/>
      </w:rPr>
    </w:lvl>
    <w:lvl w:ilvl="3">
      <w:start w:val="1"/>
      <w:numFmt w:val="bullet"/>
      <w:lvlText w:val="●"/>
      <w:lvlJc w:val="left"/>
      <w:pPr>
        <w:ind w:left="4221" w:hanging="360"/>
      </w:pPr>
      <w:rPr>
        <w:rFonts w:ascii="Noto Sans Symbols" w:eastAsia="Noto Sans Symbols" w:hAnsi="Noto Sans Symbols" w:cs="Noto Sans Symbols"/>
      </w:rPr>
    </w:lvl>
    <w:lvl w:ilvl="4">
      <w:start w:val="1"/>
      <w:numFmt w:val="bullet"/>
      <w:lvlText w:val="o"/>
      <w:lvlJc w:val="left"/>
      <w:pPr>
        <w:ind w:left="4941" w:hanging="360"/>
      </w:pPr>
      <w:rPr>
        <w:rFonts w:ascii="Courier New" w:eastAsia="Courier New" w:hAnsi="Courier New" w:cs="Courier New"/>
      </w:rPr>
    </w:lvl>
    <w:lvl w:ilvl="5">
      <w:start w:val="1"/>
      <w:numFmt w:val="bullet"/>
      <w:lvlText w:val="▪"/>
      <w:lvlJc w:val="left"/>
      <w:pPr>
        <w:ind w:left="5661" w:hanging="360"/>
      </w:pPr>
      <w:rPr>
        <w:rFonts w:ascii="Noto Sans Symbols" w:eastAsia="Noto Sans Symbols" w:hAnsi="Noto Sans Symbols" w:cs="Noto Sans Symbols"/>
      </w:rPr>
    </w:lvl>
    <w:lvl w:ilvl="6">
      <w:start w:val="1"/>
      <w:numFmt w:val="bullet"/>
      <w:lvlText w:val="●"/>
      <w:lvlJc w:val="left"/>
      <w:pPr>
        <w:ind w:left="6381" w:hanging="360"/>
      </w:pPr>
      <w:rPr>
        <w:rFonts w:ascii="Noto Sans Symbols" w:eastAsia="Noto Sans Symbols" w:hAnsi="Noto Sans Symbols" w:cs="Noto Sans Symbols"/>
      </w:rPr>
    </w:lvl>
    <w:lvl w:ilvl="7">
      <w:start w:val="1"/>
      <w:numFmt w:val="bullet"/>
      <w:lvlText w:val="o"/>
      <w:lvlJc w:val="left"/>
      <w:pPr>
        <w:ind w:left="7101" w:hanging="360"/>
      </w:pPr>
      <w:rPr>
        <w:rFonts w:ascii="Courier New" w:eastAsia="Courier New" w:hAnsi="Courier New" w:cs="Courier New"/>
      </w:rPr>
    </w:lvl>
    <w:lvl w:ilvl="8">
      <w:start w:val="1"/>
      <w:numFmt w:val="bullet"/>
      <w:lvlText w:val="▪"/>
      <w:lvlJc w:val="left"/>
      <w:pPr>
        <w:ind w:left="7821" w:hanging="360"/>
      </w:pPr>
      <w:rPr>
        <w:rFonts w:ascii="Noto Sans Symbols" w:eastAsia="Noto Sans Symbols" w:hAnsi="Noto Sans Symbols" w:cs="Noto Sans Symbols"/>
      </w:rPr>
    </w:lvl>
  </w:abstractNum>
  <w:abstractNum w:abstractNumId="6">
    <w:nsid w:val="225C4C0A"/>
    <w:multiLevelType w:val="hybridMultilevel"/>
    <w:tmpl w:val="5E9E3708"/>
    <w:lvl w:ilvl="0" w:tplc="65D63CD6">
      <w:start w:val="2"/>
      <w:numFmt w:val="bullet"/>
      <w:lvlText w:val="-"/>
      <w:lvlJc w:val="left"/>
      <w:pPr>
        <w:ind w:left="253" w:hanging="360"/>
      </w:pPr>
      <w:rPr>
        <w:rFonts w:ascii="Times New Roman" w:eastAsia="SimSun;宋体" w:hAnsi="Times New Roman" w:cs="Times New Roman" w:hint="default"/>
      </w:rPr>
    </w:lvl>
    <w:lvl w:ilvl="1" w:tplc="04220003" w:tentative="1">
      <w:start w:val="1"/>
      <w:numFmt w:val="bullet"/>
      <w:lvlText w:val="o"/>
      <w:lvlJc w:val="left"/>
      <w:pPr>
        <w:ind w:left="973" w:hanging="360"/>
      </w:pPr>
      <w:rPr>
        <w:rFonts w:ascii="Courier New" w:hAnsi="Courier New" w:cs="Courier New" w:hint="default"/>
      </w:rPr>
    </w:lvl>
    <w:lvl w:ilvl="2" w:tplc="04220005" w:tentative="1">
      <w:start w:val="1"/>
      <w:numFmt w:val="bullet"/>
      <w:lvlText w:val=""/>
      <w:lvlJc w:val="left"/>
      <w:pPr>
        <w:ind w:left="1693" w:hanging="360"/>
      </w:pPr>
      <w:rPr>
        <w:rFonts w:ascii="Wingdings" w:hAnsi="Wingdings" w:hint="default"/>
      </w:rPr>
    </w:lvl>
    <w:lvl w:ilvl="3" w:tplc="04220001" w:tentative="1">
      <w:start w:val="1"/>
      <w:numFmt w:val="bullet"/>
      <w:lvlText w:val=""/>
      <w:lvlJc w:val="left"/>
      <w:pPr>
        <w:ind w:left="2413" w:hanging="360"/>
      </w:pPr>
      <w:rPr>
        <w:rFonts w:ascii="Symbol" w:hAnsi="Symbol" w:hint="default"/>
      </w:rPr>
    </w:lvl>
    <w:lvl w:ilvl="4" w:tplc="04220003" w:tentative="1">
      <w:start w:val="1"/>
      <w:numFmt w:val="bullet"/>
      <w:lvlText w:val="o"/>
      <w:lvlJc w:val="left"/>
      <w:pPr>
        <w:ind w:left="3133" w:hanging="360"/>
      </w:pPr>
      <w:rPr>
        <w:rFonts w:ascii="Courier New" w:hAnsi="Courier New" w:cs="Courier New" w:hint="default"/>
      </w:rPr>
    </w:lvl>
    <w:lvl w:ilvl="5" w:tplc="04220005" w:tentative="1">
      <w:start w:val="1"/>
      <w:numFmt w:val="bullet"/>
      <w:lvlText w:val=""/>
      <w:lvlJc w:val="left"/>
      <w:pPr>
        <w:ind w:left="3853" w:hanging="360"/>
      </w:pPr>
      <w:rPr>
        <w:rFonts w:ascii="Wingdings" w:hAnsi="Wingdings" w:hint="default"/>
      </w:rPr>
    </w:lvl>
    <w:lvl w:ilvl="6" w:tplc="04220001" w:tentative="1">
      <w:start w:val="1"/>
      <w:numFmt w:val="bullet"/>
      <w:lvlText w:val=""/>
      <w:lvlJc w:val="left"/>
      <w:pPr>
        <w:ind w:left="4573" w:hanging="360"/>
      </w:pPr>
      <w:rPr>
        <w:rFonts w:ascii="Symbol" w:hAnsi="Symbol" w:hint="default"/>
      </w:rPr>
    </w:lvl>
    <w:lvl w:ilvl="7" w:tplc="04220003" w:tentative="1">
      <w:start w:val="1"/>
      <w:numFmt w:val="bullet"/>
      <w:lvlText w:val="o"/>
      <w:lvlJc w:val="left"/>
      <w:pPr>
        <w:ind w:left="5293" w:hanging="360"/>
      </w:pPr>
      <w:rPr>
        <w:rFonts w:ascii="Courier New" w:hAnsi="Courier New" w:cs="Courier New" w:hint="default"/>
      </w:rPr>
    </w:lvl>
    <w:lvl w:ilvl="8" w:tplc="04220005" w:tentative="1">
      <w:start w:val="1"/>
      <w:numFmt w:val="bullet"/>
      <w:lvlText w:val=""/>
      <w:lvlJc w:val="left"/>
      <w:pPr>
        <w:ind w:left="6013" w:hanging="360"/>
      </w:pPr>
      <w:rPr>
        <w:rFonts w:ascii="Wingdings" w:hAnsi="Wingdings" w:hint="default"/>
      </w:rPr>
    </w:lvl>
  </w:abstractNum>
  <w:abstractNum w:abstractNumId="7">
    <w:nsid w:val="2C347C41"/>
    <w:multiLevelType w:val="multilevel"/>
    <w:tmpl w:val="3D10DE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CA153C0"/>
    <w:multiLevelType w:val="hybridMultilevel"/>
    <w:tmpl w:val="31B2DB12"/>
    <w:lvl w:ilvl="0" w:tplc="E4F8C12C">
      <w:start w:val="3"/>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9">
    <w:nsid w:val="30236201"/>
    <w:multiLevelType w:val="hybridMultilevel"/>
    <w:tmpl w:val="8CBC7344"/>
    <w:lvl w:ilvl="0" w:tplc="7C2E8DB2">
      <w:start w:val="1"/>
      <w:numFmt w:val="decimal"/>
      <w:lvlText w:val="%1."/>
      <w:lvlJc w:val="left"/>
      <w:pPr>
        <w:ind w:left="395" w:hanging="360"/>
      </w:pPr>
      <w:rPr>
        <w:rFonts w:hint="default"/>
        <w:color w:val="000000"/>
      </w:rPr>
    </w:lvl>
    <w:lvl w:ilvl="1" w:tplc="04220019" w:tentative="1">
      <w:start w:val="1"/>
      <w:numFmt w:val="lowerLetter"/>
      <w:lvlText w:val="%2."/>
      <w:lvlJc w:val="left"/>
      <w:pPr>
        <w:ind w:left="1115" w:hanging="360"/>
      </w:pPr>
    </w:lvl>
    <w:lvl w:ilvl="2" w:tplc="0422001B" w:tentative="1">
      <w:start w:val="1"/>
      <w:numFmt w:val="lowerRoman"/>
      <w:lvlText w:val="%3."/>
      <w:lvlJc w:val="right"/>
      <w:pPr>
        <w:ind w:left="1835" w:hanging="180"/>
      </w:pPr>
    </w:lvl>
    <w:lvl w:ilvl="3" w:tplc="0422000F" w:tentative="1">
      <w:start w:val="1"/>
      <w:numFmt w:val="decimal"/>
      <w:lvlText w:val="%4."/>
      <w:lvlJc w:val="left"/>
      <w:pPr>
        <w:ind w:left="2555" w:hanging="360"/>
      </w:pPr>
    </w:lvl>
    <w:lvl w:ilvl="4" w:tplc="04220019" w:tentative="1">
      <w:start w:val="1"/>
      <w:numFmt w:val="lowerLetter"/>
      <w:lvlText w:val="%5."/>
      <w:lvlJc w:val="left"/>
      <w:pPr>
        <w:ind w:left="3275" w:hanging="360"/>
      </w:pPr>
    </w:lvl>
    <w:lvl w:ilvl="5" w:tplc="0422001B" w:tentative="1">
      <w:start w:val="1"/>
      <w:numFmt w:val="lowerRoman"/>
      <w:lvlText w:val="%6."/>
      <w:lvlJc w:val="right"/>
      <w:pPr>
        <w:ind w:left="3995" w:hanging="180"/>
      </w:pPr>
    </w:lvl>
    <w:lvl w:ilvl="6" w:tplc="0422000F" w:tentative="1">
      <w:start w:val="1"/>
      <w:numFmt w:val="decimal"/>
      <w:lvlText w:val="%7."/>
      <w:lvlJc w:val="left"/>
      <w:pPr>
        <w:ind w:left="4715" w:hanging="360"/>
      </w:pPr>
    </w:lvl>
    <w:lvl w:ilvl="7" w:tplc="04220019" w:tentative="1">
      <w:start w:val="1"/>
      <w:numFmt w:val="lowerLetter"/>
      <w:lvlText w:val="%8."/>
      <w:lvlJc w:val="left"/>
      <w:pPr>
        <w:ind w:left="5435" w:hanging="360"/>
      </w:pPr>
    </w:lvl>
    <w:lvl w:ilvl="8" w:tplc="0422001B" w:tentative="1">
      <w:start w:val="1"/>
      <w:numFmt w:val="lowerRoman"/>
      <w:lvlText w:val="%9."/>
      <w:lvlJc w:val="right"/>
      <w:pPr>
        <w:ind w:left="6155" w:hanging="180"/>
      </w:pPr>
    </w:lvl>
  </w:abstractNum>
  <w:abstractNum w:abstractNumId="10">
    <w:nsid w:val="48937855"/>
    <w:multiLevelType w:val="hybridMultilevel"/>
    <w:tmpl w:val="98DE2B14"/>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nsid w:val="5F6604B7"/>
    <w:multiLevelType w:val="hybridMultilevel"/>
    <w:tmpl w:val="C166E558"/>
    <w:lvl w:ilvl="0" w:tplc="2BDCFA8E">
      <w:start w:val="2"/>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12">
    <w:nsid w:val="679931D5"/>
    <w:multiLevelType w:val="hybridMultilevel"/>
    <w:tmpl w:val="363C0244"/>
    <w:lvl w:ilvl="0" w:tplc="3BFA52E2">
      <w:start w:val="3"/>
      <w:numFmt w:val="bullet"/>
      <w:lvlText w:val="-"/>
      <w:lvlJc w:val="left"/>
      <w:pPr>
        <w:ind w:left="360" w:hanging="360"/>
      </w:pPr>
      <w:rPr>
        <w:rFonts w:ascii="Times New Roman" w:eastAsia="Times New Roman" w:hAnsi="Times New Roman" w:cs="Times New Roman"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13">
    <w:nsid w:val="6E0347A7"/>
    <w:multiLevelType w:val="hybridMultilevel"/>
    <w:tmpl w:val="49CC97FC"/>
    <w:lvl w:ilvl="0" w:tplc="3836DF04">
      <w:numFmt w:val="bullet"/>
      <w:lvlText w:val=""/>
      <w:lvlJc w:val="left"/>
      <w:pPr>
        <w:ind w:left="100" w:hanging="425"/>
      </w:pPr>
      <w:rPr>
        <w:rFonts w:ascii="Symbol" w:eastAsia="Symbol" w:hAnsi="Symbol" w:cs="Symbol" w:hint="default"/>
        <w:b w:val="0"/>
        <w:bCs w:val="0"/>
        <w:i w:val="0"/>
        <w:iCs w:val="0"/>
        <w:w w:val="100"/>
        <w:sz w:val="20"/>
        <w:szCs w:val="20"/>
        <w:lang w:val="uk-UA" w:eastAsia="en-US" w:bidi="ar-SA"/>
      </w:rPr>
    </w:lvl>
    <w:lvl w:ilvl="1" w:tplc="31A61532">
      <w:numFmt w:val="bullet"/>
      <w:lvlText w:val="•"/>
      <w:lvlJc w:val="left"/>
      <w:pPr>
        <w:ind w:left="100" w:hanging="168"/>
      </w:pPr>
      <w:rPr>
        <w:rFonts w:ascii="Times New Roman" w:eastAsia="Times New Roman" w:hAnsi="Times New Roman" w:cs="Times New Roman" w:hint="default"/>
        <w:b w:val="0"/>
        <w:bCs w:val="0"/>
        <w:i w:val="0"/>
        <w:iCs w:val="0"/>
        <w:w w:val="100"/>
        <w:sz w:val="28"/>
        <w:szCs w:val="28"/>
        <w:lang w:val="uk-UA" w:eastAsia="en-US" w:bidi="ar-SA"/>
      </w:rPr>
    </w:lvl>
    <w:lvl w:ilvl="2" w:tplc="761A6192">
      <w:numFmt w:val="bullet"/>
      <w:lvlText w:val="•"/>
      <w:lvlJc w:val="left"/>
      <w:pPr>
        <w:ind w:left="2021" w:hanging="168"/>
      </w:pPr>
      <w:rPr>
        <w:rFonts w:hint="default"/>
        <w:lang w:val="uk-UA" w:eastAsia="en-US" w:bidi="ar-SA"/>
      </w:rPr>
    </w:lvl>
    <w:lvl w:ilvl="3" w:tplc="90B4AF44">
      <w:numFmt w:val="bullet"/>
      <w:lvlText w:val="•"/>
      <w:lvlJc w:val="left"/>
      <w:pPr>
        <w:ind w:left="2982" w:hanging="168"/>
      </w:pPr>
      <w:rPr>
        <w:rFonts w:hint="default"/>
        <w:lang w:val="uk-UA" w:eastAsia="en-US" w:bidi="ar-SA"/>
      </w:rPr>
    </w:lvl>
    <w:lvl w:ilvl="4" w:tplc="5980F30A">
      <w:numFmt w:val="bullet"/>
      <w:lvlText w:val="•"/>
      <w:lvlJc w:val="left"/>
      <w:pPr>
        <w:ind w:left="3943" w:hanging="168"/>
      </w:pPr>
      <w:rPr>
        <w:rFonts w:hint="default"/>
        <w:lang w:val="uk-UA" w:eastAsia="en-US" w:bidi="ar-SA"/>
      </w:rPr>
    </w:lvl>
    <w:lvl w:ilvl="5" w:tplc="47D8A50A">
      <w:numFmt w:val="bullet"/>
      <w:lvlText w:val="•"/>
      <w:lvlJc w:val="left"/>
      <w:pPr>
        <w:ind w:left="4904" w:hanging="168"/>
      </w:pPr>
      <w:rPr>
        <w:rFonts w:hint="default"/>
        <w:lang w:val="uk-UA" w:eastAsia="en-US" w:bidi="ar-SA"/>
      </w:rPr>
    </w:lvl>
    <w:lvl w:ilvl="6" w:tplc="167CF33A">
      <w:numFmt w:val="bullet"/>
      <w:lvlText w:val="•"/>
      <w:lvlJc w:val="left"/>
      <w:pPr>
        <w:ind w:left="5864" w:hanging="168"/>
      </w:pPr>
      <w:rPr>
        <w:rFonts w:hint="default"/>
        <w:lang w:val="uk-UA" w:eastAsia="en-US" w:bidi="ar-SA"/>
      </w:rPr>
    </w:lvl>
    <w:lvl w:ilvl="7" w:tplc="AD12252C">
      <w:numFmt w:val="bullet"/>
      <w:lvlText w:val="•"/>
      <w:lvlJc w:val="left"/>
      <w:pPr>
        <w:ind w:left="6825" w:hanging="168"/>
      </w:pPr>
      <w:rPr>
        <w:rFonts w:hint="default"/>
        <w:lang w:val="uk-UA" w:eastAsia="en-US" w:bidi="ar-SA"/>
      </w:rPr>
    </w:lvl>
    <w:lvl w:ilvl="8" w:tplc="5E4C1E1A">
      <w:numFmt w:val="bullet"/>
      <w:lvlText w:val="•"/>
      <w:lvlJc w:val="left"/>
      <w:pPr>
        <w:ind w:left="7786" w:hanging="168"/>
      </w:pPr>
      <w:rPr>
        <w:rFonts w:hint="default"/>
        <w:lang w:val="uk-UA" w:eastAsia="en-US" w:bidi="ar-SA"/>
      </w:rPr>
    </w:lvl>
  </w:abstractNum>
  <w:abstractNum w:abstractNumId="14">
    <w:nsid w:val="731C4BA5"/>
    <w:multiLevelType w:val="hybridMultilevel"/>
    <w:tmpl w:val="E716ED92"/>
    <w:lvl w:ilvl="0" w:tplc="92065414">
      <w:start w:val="2"/>
      <w:numFmt w:val="bullet"/>
      <w:lvlText w:val="-"/>
      <w:lvlJc w:val="left"/>
      <w:pPr>
        <w:ind w:left="522" w:hanging="360"/>
      </w:pPr>
      <w:rPr>
        <w:rFonts w:ascii="Times New Roman" w:eastAsia="Times New Roman" w:hAnsi="Times New Roman" w:cs="Times New Roman" w:hint="default"/>
      </w:rPr>
    </w:lvl>
    <w:lvl w:ilvl="1" w:tplc="04220003" w:tentative="1">
      <w:start w:val="1"/>
      <w:numFmt w:val="bullet"/>
      <w:lvlText w:val="o"/>
      <w:lvlJc w:val="left"/>
      <w:pPr>
        <w:ind w:left="1242" w:hanging="360"/>
      </w:pPr>
      <w:rPr>
        <w:rFonts w:ascii="Courier New" w:hAnsi="Courier New" w:cs="Courier New" w:hint="default"/>
      </w:rPr>
    </w:lvl>
    <w:lvl w:ilvl="2" w:tplc="04220005" w:tentative="1">
      <w:start w:val="1"/>
      <w:numFmt w:val="bullet"/>
      <w:lvlText w:val=""/>
      <w:lvlJc w:val="left"/>
      <w:pPr>
        <w:ind w:left="1962" w:hanging="360"/>
      </w:pPr>
      <w:rPr>
        <w:rFonts w:ascii="Wingdings" w:hAnsi="Wingdings" w:hint="default"/>
      </w:rPr>
    </w:lvl>
    <w:lvl w:ilvl="3" w:tplc="04220001" w:tentative="1">
      <w:start w:val="1"/>
      <w:numFmt w:val="bullet"/>
      <w:lvlText w:val=""/>
      <w:lvlJc w:val="left"/>
      <w:pPr>
        <w:ind w:left="2682" w:hanging="360"/>
      </w:pPr>
      <w:rPr>
        <w:rFonts w:ascii="Symbol" w:hAnsi="Symbol" w:hint="default"/>
      </w:rPr>
    </w:lvl>
    <w:lvl w:ilvl="4" w:tplc="04220003" w:tentative="1">
      <w:start w:val="1"/>
      <w:numFmt w:val="bullet"/>
      <w:lvlText w:val="o"/>
      <w:lvlJc w:val="left"/>
      <w:pPr>
        <w:ind w:left="3402" w:hanging="360"/>
      </w:pPr>
      <w:rPr>
        <w:rFonts w:ascii="Courier New" w:hAnsi="Courier New" w:cs="Courier New" w:hint="default"/>
      </w:rPr>
    </w:lvl>
    <w:lvl w:ilvl="5" w:tplc="04220005" w:tentative="1">
      <w:start w:val="1"/>
      <w:numFmt w:val="bullet"/>
      <w:lvlText w:val=""/>
      <w:lvlJc w:val="left"/>
      <w:pPr>
        <w:ind w:left="4122" w:hanging="360"/>
      </w:pPr>
      <w:rPr>
        <w:rFonts w:ascii="Wingdings" w:hAnsi="Wingdings" w:hint="default"/>
      </w:rPr>
    </w:lvl>
    <w:lvl w:ilvl="6" w:tplc="04220001" w:tentative="1">
      <w:start w:val="1"/>
      <w:numFmt w:val="bullet"/>
      <w:lvlText w:val=""/>
      <w:lvlJc w:val="left"/>
      <w:pPr>
        <w:ind w:left="4842" w:hanging="360"/>
      </w:pPr>
      <w:rPr>
        <w:rFonts w:ascii="Symbol" w:hAnsi="Symbol" w:hint="default"/>
      </w:rPr>
    </w:lvl>
    <w:lvl w:ilvl="7" w:tplc="04220003" w:tentative="1">
      <w:start w:val="1"/>
      <w:numFmt w:val="bullet"/>
      <w:lvlText w:val="o"/>
      <w:lvlJc w:val="left"/>
      <w:pPr>
        <w:ind w:left="5562" w:hanging="360"/>
      </w:pPr>
      <w:rPr>
        <w:rFonts w:ascii="Courier New" w:hAnsi="Courier New" w:cs="Courier New" w:hint="default"/>
      </w:rPr>
    </w:lvl>
    <w:lvl w:ilvl="8" w:tplc="04220005" w:tentative="1">
      <w:start w:val="1"/>
      <w:numFmt w:val="bullet"/>
      <w:lvlText w:val=""/>
      <w:lvlJc w:val="left"/>
      <w:pPr>
        <w:ind w:left="6282" w:hanging="360"/>
      </w:pPr>
      <w:rPr>
        <w:rFonts w:ascii="Wingdings" w:hAnsi="Wingdings" w:hint="default"/>
      </w:rPr>
    </w:lvl>
  </w:abstractNum>
  <w:abstractNum w:abstractNumId="15">
    <w:nsid w:val="75EB15BD"/>
    <w:multiLevelType w:val="hybridMultilevel"/>
    <w:tmpl w:val="5C5A45B6"/>
    <w:lvl w:ilvl="0" w:tplc="B81C9D80">
      <w:start w:val="1"/>
      <w:numFmt w:val="decimal"/>
      <w:lvlText w:val="%1."/>
      <w:lvlJc w:val="left"/>
      <w:pPr>
        <w:ind w:left="541" w:hanging="360"/>
      </w:pPr>
      <w:rPr>
        <w:rFonts w:ascii="Times New Roman" w:eastAsia="Times New Roman" w:hAnsi="Times New Roman" w:cs="Times New Roman"/>
      </w:rPr>
    </w:lvl>
    <w:lvl w:ilvl="1" w:tplc="04220019" w:tentative="1">
      <w:start w:val="1"/>
      <w:numFmt w:val="lowerLetter"/>
      <w:lvlText w:val="%2."/>
      <w:lvlJc w:val="left"/>
      <w:pPr>
        <w:ind w:left="1261" w:hanging="360"/>
      </w:pPr>
    </w:lvl>
    <w:lvl w:ilvl="2" w:tplc="0422001B" w:tentative="1">
      <w:start w:val="1"/>
      <w:numFmt w:val="lowerRoman"/>
      <w:lvlText w:val="%3."/>
      <w:lvlJc w:val="right"/>
      <w:pPr>
        <w:ind w:left="1981" w:hanging="180"/>
      </w:pPr>
    </w:lvl>
    <w:lvl w:ilvl="3" w:tplc="0422000F" w:tentative="1">
      <w:start w:val="1"/>
      <w:numFmt w:val="decimal"/>
      <w:lvlText w:val="%4."/>
      <w:lvlJc w:val="left"/>
      <w:pPr>
        <w:ind w:left="2701" w:hanging="360"/>
      </w:pPr>
    </w:lvl>
    <w:lvl w:ilvl="4" w:tplc="04220019" w:tentative="1">
      <w:start w:val="1"/>
      <w:numFmt w:val="lowerLetter"/>
      <w:lvlText w:val="%5."/>
      <w:lvlJc w:val="left"/>
      <w:pPr>
        <w:ind w:left="3421" w:hanging="360"/>
      </w:pPr>
    </w:lvl>
    <w:lvl w:ilvl="5" w:tplc="0422001B" w:tentative="1">
      <w:start w:val="1"/>
      <w:numFmt w:val="lowerRoman"/>
      <w:lvlText w:val="%6."/>
      <w:lvlJc w:val="right"/>
      <w:pPr>
        <w:ind w:left="4141" w:hanging="180"/>
      </w:pPr>
    </w:lvl>
    <w:lvl w:ilvl="6" w:tplc="0422000F" w:tentative="1">
      <w:start w:val="1"/>
      <w:numFmt w:val="decimal"/>
      <w:lvlText w:val="%7."/>
      <w:lvlJc w:val="left"/>
      <w:pPr>
        <w:ind w:left="4861" w:hanging="360"/>
      </w:pPr>
    </w:lvl>
    <w:lvl w:ilvl="7" w:tplc="04220019" w:tentative="1">
      <w:start w:val="1"/>
      <w:numFmt w:val="lowerLetter"/>
      <w:lvlText w:val="%8."/>
      <w:lvlJc w:val="left"/>
      <w:pPr>
        <w:ind w:left="5581" w:hanging="360"/>
      </w:pPr>
    </w:lvl>
    <w:lvl w:ilvl="8" w:tplc="0422001B" w:tentative="1">
      <w:start w:val="1"/>
      <w:numFmt w:val="lowerRoman"/>
      <w:lvlText w:val="%9."/>
      <w:lvlJc w:val="right"/>
      <w:pPr>
        <w:ind w:left="6301" w:hanging="180"/>
      </w:pPr>
    </w:lvl>
  </w:abstractNum>
  <w:abstractNum w:abstractNumId="16">
    <w:nsid w:val="776E0176"/>
    <w:multiLevelType w:val="hybridMultilevel"/>
    <w:tmpl w:val="860AB8D4"/>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10"/>
  </w:num>
  <w:num w:numId="2">
    <w:abstractNumId w:val="16"/>
  </w:num>
  <w:num w:numId="3">
    <w:abstractNumId w:val="12"/>
  </w:num>
  <w:num w:numId="4">
    <w:abstractNumId w:val="8"/>
  </w:num>
  <w:num w:numId="5">
    <w:abstractNumId w:val="4"/>
  </w:num>
  <w:num w:numId="6">
    <w:abstractNumId w:val="14"/>
  </w:num>
  <w:num w:numId="7">
    <w:abstractNumId w:val="11"/>
  </w:num>
  <w:num w:numId="8">
    <w:abstractNumId w:val="1"/>
  </w:num>
  <w:num w:numId="9">
    <w:abstractNumId w:val="5"/>
  </w:num>
  <w:num w:numId="10">
    <w:abstractNumId w:val="15"/>
  </w:num>
  <w:num w:numId="11">
    <w:abstractNumId w:val="0"/>
  </w:num>
  <w:num w:numId="12">
    <w:abstractNumId w:val="13"/>
  </w:num>
  <w:num w:numId="13">
    <w:abstractNumId w:val="7"/>
  </w:num>
  <w:num w:numId="14">
    <w:abstractNumId w:val="2"/>
  </w:num>
  <w:num w:numId="15">
    <w:abstractNumId w:val="3"/>
  </w:num>
  <w:num w:numId="16">
    <w:abstractNumId w:val="9"/>
  </w:num>
  <w:num w:numId="1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1"/>
  <w:embedSystemFonts/>
  <w:proofState w:spelling="clean" w:grammar="clean"/>
  <w:stylePaneFormatFilter w:val="3F01"/>
  <w:defaultTabStop w:val="720"/>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cVars>
    <w:docVar w:name="StepHandle" w:val="262696"/>
  </w:docVars>
  <w:rsids>
    <w:rsidRoot w:val="001A5FC5"/>
    <w:rsid w:val="000013B9"/>
    <w:rsid w:val="00002299"/>
    <w:rsid w:val="000076F9"/>
    <w:rsid w:val="00007A1E"/>
    <w:rsid w:val="00011020"/>
    <w:rsid w:val="0001755F"/>
    <w:rsid w:val="00020ED7"/>
    <w:rsid w:val="000333EF"/>
    <w:rsid w:val="000415BC"/>
    <w:rsid w:val="000420FC"/>
    <w:rsid w:val="00050DAC"/>
    <w:rsid w:val="0005426F"/>
    <w:rsid w:val="00055494"/>
    <w:rsid w:val="00055B4B"/>
    <w:rsid w:val="00063CE2"/>
    <w:rsid w:val="000819D4"/>
    <w:rsid w:val="00084856"/>
    <w:rsid w:val="000861AC"/>
    <w:rsid w:val="00094E0C"/>
    <w:rsid w:val="0009655E"/>
    <w:rsid w:val="000A02D3"/>
    <w:rsid w:val="000A2932"/>
    <w:rsid w:val="000A6651"/>
    <w:rsid w:val="000A7164"/>
    <w:rsid w:val="000B1CF7"/>
    <w:rsid w:val="000B4372"/>
    <w:rsid w:val="000C33C4"/>
    <w:rsid w:val="000C41D6"/>
    <w:rsid w:val="000C6E36"/>
    <w:rsid w:val="000C7023"/>
    <w:rsid w:val="000E2FDB"/>
    <w:rsid w:val="000E79DA"/>
    <w:rsid w:val="000F42B1"/>
    <w:rsid w:val="000F72C8"/>
    <w:rsid w:val="0010056F"/>
    <w:rsid w:val="001052A0"/>
    <w:rsid w:val="001071A2"/>
    <w:rsid w:val="00110AB0"/>
    <w:rsid w:val="00117404"/>
    <w:rsid w:val="00120DC1"/>
    <w:rsid w:val="001221A7"/>
    <w:rsid w:val="00125745"/>
    <w:rsid w:val="0013193B"/>
    <w:rsid w:val="00131B14"/>
    <w:rsid w:val="00133230"/>
    <w:rsid w:val="0013484B"/>
    <w:rsid w:val="00145DC5"/>
    <w:rsid w:val="001522D1"/>
    <w:rsid w:val="0015576F"/>
    <w:rsid w:val="00160DC6"/>
    <w:rsid w:val="00165941"/>
    <w:rsid w:val="00167604"/>
    <w:rsid w:val="0017133E"/>
    <w:rsid w:val="001717D4"/>
    <w:rsid w:val="00171D95"/>
    <w:rsid w:val="001722DD"/>
    <w:rsid w:val="00173FCF"/>
    <w:rsid w:val="001811A7"/>
    <w:rsid w:val="001945B1"/>
    <w:rsid w:val="00196F15"/>
    <w:rsid w:val="001A0124"/>
    <w:rsid w:val="001A5FC5"/>
    <w:rsid w:val="001B0F53"/>
    <w:rsid w:val="001B173A"/>
    <w:rsid w:val="001B37CB"/>
    <w:rsid w:val="001C3CD2"/>
    <w:rsid w:val="001C3D2F"/>
    <w:rsid w:val="001C41D0"/>
    <w:rsid w:val="001D0483"/>
    <w:rsid w:val="001E0554"/>
    <w:rsid w:val="001E3E40"/>
    <w:rsid w:val="001E4074"/>
    <w:rsid w:val="001E4A00"/>
    <w:rsid w:val="001F09AF"/>
    <w:rsid w:val="001F3D80"/>
    <w:rsid w:val="001F4ACA"/>
    <w:rsid w:val="0020343C"/>
    <w:rsid w:val="00210F96"/>
    <w:rsid w:val="00213BBF"/>
    <w:rsid w:val="00214D7A"/>
    <w:rsid w:val="002203CE"/>
    <w:rsid w:val="00221001"/>
    <w:rsid w:val="00223F5F"/>
    <w:rsid w:val="00224C24"/>
    <w:rsid w:val="00230047"/>
    <w:rsid w:val="00230C05"/>
    <w:rsid w:val="00231997"/>
    <w:rsid w:val="00242512"/>
    <w:rsid w:val="00244644"/>
    <w:rsid w:val="00245238"/>
    <w:rsid w:val="00263A9B"/>
    <w:rsid w:val="002722A1"/>
    <w:rsid w:val="002762B7"/>
    <w:rsid w:val="00280514"/>
    <w:rsid w:val="00286F59"/>
    <w:rsid w:val="002870E9"/>
    <w:rsid w:val="00291A43"/>
    <w:rsid w:val="0029610E"/>
    <w:rsid w:val="002A2DF6"/>
    <w:rsid w:val="002A31FC"/>
    <w:rsid w:val="002A7665"/>
    <w:rsid w:val="002A7F27"/>
    <w:rsid w:val="002B7A1E"/>
    <w:rsid w:val="002C20C0"/>
    <w:rsid w:val="002C63A9"/>
    <w:rsid w:val="002D1AF5"/>
    <w:rsid w:val="002F1096"/>
    <w:rsid w:val="002F1FE9"/>
    <w:rsid w:val="00302491"/>
    <w:rsid w:val="00306E8C"/>
    <w:rsid w:val="0031019E"/>
    <w:rsid w:val="00311CD9"/>
    <w:rsid w:val="00314BC9"/>
    <w:rsid w:val="00322A41"/>
    <w:rsid w:val="00337FFE"/>
    <w:rsid w:val="003466AB"/>
    <w:rsid w:val="003523CF"/>
    <w:rsid w:val="003524D1"/>
    <w:rsid w:val="0036136B"/>
    <w:rsid w:val="00362925"/>
    <w:rsid w:val="00365EFE"/>
    <w:rsid w:val="00371005"/>
    <w:rsid w:val="0037496C"/>
    <w:rsid w:val="00377CBD"/>
    <w:rsid w:val="0038059E"/>
    <w:rsid w:val="00382CF8"/>
    <w:rsid w:val="00397565"/>
    <w:rsid w:val="003B16A9"/>
    <w:rsid w:val="003B1DB4"/>
    <w:rsid w:val="003B5B7C"/>
    <w:rsid w:val="003C0296"/>
    <w:rsid w:val="003C434D"/>
    <w:rsid w:val="003E657E"/>
    <w:rsid w:val="003F65E4"/>
    <w:rsid w:val="00403914"/>
    <w:rsid w:val="00411C82"/>
    <w:rsid w:val="00415BAC"/>
    <w:rsid w:val="004201DB"/>
    <w:rsid w:val="00421DAD"/>
    <w:rsid w:val="0042361C"/>
    <w:rsid w:val="00435729"/>
    <w:rsid w:val="004423A0"/>
    <w:rsid w:val="00460D50"/>
    <w:rsid w:val="00461478"/>
    <w:rsid w:val="00462408"/>
    <w:rsid w:val="00462758"/>
    <w:rsid w:val="00462D73"/>
    <w:rsid w:val="004746C7"/>
    <w:rsid w:val="00481AEE"/>
    <w:rsid w:val="004913CB"/>
    <w:rsid w:val="00493F9F"/>
    <w:rsid w:val="004A126F"/>
    <w:rsid w:val="004A3767"/>
    <w:rsid w:val="004B07ED"/>
    <w:rsid w:val="004B40A3"/>
    <w:rsid w:val="004C16B4"/>
    <w:rsid w:val="004C54E0"/>
    <w:rsid w:val="004C7935"/>
    <w:rsid w:val="004D0D1F"/>
    <w:rsid w:val="004D5410"/>
    <w:rsid w:val="004D6821"/>
    <w:rsid w:val="004E095E"/>
    <w:rsid w:val="004E0A60"/>
    <w:rsid w:val="00504458"/>
    <w:rsid w:val="00510991"/>
    <w:rsid w:val="00523A72"/>
    <w:rsid w:val="00524055"/>
    <w:rsid w:val="00540A86"/>
    <w:rsid w:val="0055105A"/>
    <w:rsid w:val="005522DB"/>
    <w:rsid w:val="0055411B"/>
    <w:rsid w:val="005546E2"/>
    <w:rsid w:val="00555770"/>
    <w:rsid w:val="00556FE8"/>
    <w:rsid w:val="00557BBA"/>
    <w:rsid w:val="00571A98"/>
    <w:rsid w:val="00584F56"/>
    <w:rsid w:val="00594539"/>
    <w:rsid w:val="0059571A"/>
    <w:rsid w:val="00597ED9"/>
    <w:rsid w:val="005A60B1"/>
    <w:rsid w:val="005B2EC2"/>
    <w:rsid w:val="005B31B2"/>
    <w:rsid w:val="005C0E57"/>
    <w:rsid w:val="005C697B"/>
    <w:rsid w:val="005D0A43"/>
    <w:rsid w:val="005D21D5"/>
    <w:rsid w:val="005E7E72"/>
    <w:rsid w:val="005F172C"/>
    <w:rsid w:val="006018C2"/>
    <w:rsid w:val="00602597"/>
    <w:rsid w:val="0060554E"/>
    <w:rsid w:val="00605FFE"/>
    <w:rsid w:val="00610FAF"/>
    <w:rsid w:val="0061283E"/>
    <w:rsid w:val="00617106"/>
    <w:rsid w:val="00617C41"/>
    <w:rsid w:val="006458EB"/>
    <w:rsid w:val="00650090"/>
    <w:rsid w:val="006618A2"/>
    <w:rsid w:val="00696327"/>
    <w:rsid w:val="00696A14"/>
    <w:rsid w:val="006B725C"/>
    <w:rsid w:val="006B77D1"/>
    <w:rsid w:val="006C1CFF"/>
    <w:rsid w:val="006C5419"/>
    <w:rsid w:val="006D13E8"/>
    <w:rsid w:val="006D6A74"/>
    <w:rsid w:val="006D7665"/>
    <w:rsid w:val="006E4396"/>
    <w:rsid w:val="006E66FC"/>
    <w:rsid w:val="006E6809"/>
    <w:rsid w:val="00727D4A"/>
    <w:rsid w:val="007308A7"/>
    <w:rsid w:val="0073375C"/>
    <w:rsid w:val="00735A86"/>
    <w:rsid w:val="00740F78"/>
    <w:rsid w:val="007411CA"/>
    <w:rsid w:val="0074480C"/>
    <w:rsid w:val="00753C7F"/>
    <w:rsid w:val="00762A28"/>
    <w:rsid w:val="007849DB"/>
    <w:rsid w:val="007854D6"/>
    <w:rsid w:val="00785FFC"/>
    <w:rsid w:val="0078604D"/>
    <w:rsid w:val="00790C6A"/>
    <w:rsid w:val="007925D4"/>
    <w:rsid w:val="007A27DC"/>
    <w:rsid w:val="007A56AA"/>
    <w:rsid w:val="007A67C9"/>
    <w:rsid w:val="007A796B"/>
    <w:rsid w:val="007B1FB8"/>
    <w:rsid w:val="007B6195"/>
    <w:rsid w:val="007B773B"/>
    <w:rsid w:val="007E0002"/>
    <w:rsid w:val="007E3C4E"/>
    <w:rsid w:val="007E703C"/>
    <w:rsid w:val="007F1F14"/>
    <w:rsid w:val="007F332C"/>
    <w:rsid w:val="007F4B82"/>
    <w:rsid w:val="007F5A09"/>
    <w:rsid w:val="00800B27"/>
    <w:rsid w:val="0080560D"/>
    <w:rsid w:val="00805C6F"/>
    <w:rsid w:val="0081423A"/>
    <w:rsid w:val="00817E94"/>
    <w:rsid w:val="00820145"/>
    <w:rsid w:val="0082045F"/>
    <w:rsid w:val="00823412"/>
    <w:rsid w:val="008244D9"/>
    <w:rsid w:val="0084051E"/>
    <w:rsid w:val="00853337"/>
    <w:rsid w:val="0086158D"/>
    <w:rsid w:val="00875EDA"/>
    <w:rsid w:val="008763B9"/>
    <w:rsid w:val="008818AC"/>
    <w:rsid w:val="0088482F"/>
    <w:rsid w:val="0089009C"/>
    <w:rsid w:val="00892973"/>
    <w:rsid w:val="008A0411"/>
    <w:rsid w:val="008A36F2"/>
    <w:rsid w:val="008A3EFC"/>
    <w:rsid w:val="008A7F09"/>
    <w:rsid w:val="008B3969"/>
    <w:rsid w:val="008B5B61"/>
    <w:rsid w:val="008C05C2"/>
    <w:rsid w:val="008C308F"/>
    <w:rsid w:val="008E5C9E"/>
    <w:rsid w:val="008F6728"/>
    <w:rsid w:val="0090387E"/>
    <w:rsid w:val="009140EC"/>
    <w:rsid w:val="009143ED"/>
    <w:rsid w:val="00915D6C"/>
    <w:rsid w:val="00925E09"/>
    <w:rsid w:val="00931D9B"/>
    <w:rsid w:val="0093252C"/>
    <w:rsid w:val="009434EA"/>
    <w:rsid w:val="009517D5"/>
    <w:rsid w:val="00965722"/>
    <w:rsid w:val="00966860"/>
    <w:rsid w:val="009732C4"/>
    <w:rsid w:val="00974D06"/>
    <w:rsid w:val="00976393"/>
    <w:rsid w:val="00976A8B"/>
    <w:rsid w:val="00987809"/>
    <w:rsid w:val="00991460"/>
    <w:rsid w:val="009A00EC"/>
    <w:rsid w:val="009A0326"/>
    <w:rsid w:val="009A0AB5"/>
    <w:rsid w:val="009A132E"/>
    <w:rsid w:val="009A2166"/>
    <w:rsid w:val="009A41F3"/>
    <w:rsid w:val="009A79B8"/>
    <w:rsid w:val="009B1C3B"/>
    <w:rsid w:val="009C2CE0"/>
    <w:rsid w:val="009D43E5"/>
    <w:rsid w:val="009D5B97"/>
    <w:rsid w:val="009E0361"/>
    <w:rsid w:val="009E4465"/>
    <w:rsid w:val="009E78AB"/>
    <w:rsid w:val="009F1A22"/>
    <w:rsid w:val="009F38AB"/>
    <w:rsid w:val="00A05C4D"/>
    <w:rsid w:val="00A06618"/>
    <w:rsid w:val="00A0742F"/>
    <w:rsid w:val="00A13F09"/>
    <w:rsid w:val="00A162B3"/>
    <w:rsid w:val="00A169E7"/>
    <w:rsid w:val="00A1719F"/>
    <w:rsid w:val="00A174F4"/>
    <w:rsid w:val="00A25557"/>
    <w:rsid w:val="00A32309"/>
    <w:rsid w:val="00A340D1"/>
    <w:rsid w:val="00A34FD6"/>
    <w:rsid w:val="00A3571A"/>
    <w:rsid w:val="00A5100D"/>
    <w:rsid w:val="00A641A1"/>
    <w:rsid w:val="00A8248E"/>
    <w:rsid w:val="00A96701"/>
    <w:rsid w:val="00AA4617"/>
    <w:rsid w:val="00AA6D05"/>
    <w:rsid w:val="00AB0D55"/>
    <w:rsid w:val="00AB2009"/>
    <w:rsid w:val="00AB3F2E"/>
    <w:rsid w:val="00AB6034"/>
    <w:rsid w:val="00AC5216"/>
    <w:rsid w:val="00AD1908"/>
    <w:rsid w:val="00AD2AC1"/>
    <w:rsid w:val="00AD639F"/>
    <w:rsid w:val="00AD7BC7"/>
    <w:rsid w:val="00AE4BD2"/>
    <w:rsid w:val="00AE6A40"/>
    <w:rsid w:val="00AF2481"/>
    <w:rsid w:val="00AF4385"/>
    <w:rsid w:val="00AF6FCC"/>
    <w:rsid w:val="00B009A3"/>
    <w:rsid w:val="00B0208E"/>
    <w:rsid w:val="00B02979"/>
    <w:rsid w:val="00B06778"/>
    <w:rsid w:val="00B06CDE"/>
    <w:rsid w:val="00B12980"/>
    <w:rsid w:val="00B12C52"/>
    <w:rsid w:val="00B25449"/>
    <w:rsid w:val="00B25D19"/>
    <w:rsid w:val="00B26409"/>
    <w:rsid w:val="00B3362C"/>
    <w:rsid w:val="00B3375B"/>
    <w:rsid w:val="00B41E4D"/>
    <w:rsid w:val="00B424A7"/>
    <w:rsid w:val="00B428CE"/>
    <w:rsid w:val="00B54B9D"/>
    <w:rsid w:val="00B6137F"/>
    <w:rsid w:val="00B63B12"/>
    <w:rsid w:val="00B64D95"/>
    <w:rsid w:val="00B867F3"/>
    <w:rsid w:val="00B95545"/>
    <w:rsid w:val="00B96C18"/>
    <w:rsid w:val="00BA10A2"/>
    <w:rsid w:val="00BB4FFC"/>
    <w:rsid w:val="00BB6D55"/>
    <w:rsid w:val="00BB6E8A"/>
    <w:rsid w:val="00BD2822"/>
    <w:rsid w:val="00BD5335"/>
    <w:rsid w:val="00BD6294"/>
    <w:rsid w:val="00BE372C"/>
    <w:rsid w:val="00BE471F"/>
    <w:rsid w:val="00BF5A89"/>
    <w:rsid w:val="00C12800"/>
    <w:rsid w:val="00C14FE0"/>
    <w:rsid w:val="00C31B83"/>
    <w:rsid w:val="00C32462"/>
    <w:rsid w:val="00C338D8"/>
    <w:rsid w:val="00C369C7"/>
    <w:rsid w:val="00C45D36"/>
    <w:rsid w:val="00C46627"/>
    <w:rsid w:val="00C52ABB"/>
    <w:rsid w:val="00C56F88"/>
    <w:rsid w:val="00C60703"/>
    <w:rsid w:val="00C6083F"/>
    <w:rsid w:val="00C6272E"/>
    <w:rsid w:val="00C6466F"/>
    <w:rsid w:val="00C66C93"/>
    <w:rsid w:val="00C66E53"/>
    <w:rsid w:val="00C72CC2"/>
    <w:rsid w:val="00C81E7C"/>
    <w:rsid w:val="00CB4C26"/>
    <w:rsid w:val="00CB6BEE"/>
    <w:rsid w:val="00CC676E"/>
    <w:rsid w:val="00CD484A"/>
    <w:rsid w:val="00CD53B9"/>
    <w:rsid w:val="00CD5BA8"/>
    <w:rsid w:val="00CD7DD7"/>
    <w:rsid w:val="00CE1D47"/>
    <w:rsid w:val="00CF0EAC"/>
    <w:rsid w:val="00D02835"/>
    <w:rsid w:val="00D0466D"/>
    <w:rsid w:val="00D071E8"/>
    <w:rsid w:val="00D11E23"/>
    <w:rsid w:val="00D17D30"/>
    <w:rsid w:val="00D20CDE"/>
    <w:rsid w:val="00D25D66"/>
    <w:rsid w:val="00D2615F"/>
    <w:rsid w:val="00D3605A"/>
    <w:rsid w:val="00D41555"/>
    <w:rsid w:val="00D41588"/>
    <w:rsid w:val="00D418F3"/>
    <w:rsid w:val="00D4377F"/>
    <w:rsid w:val="00D44706"/>
    <w:rsid w:val="00D4484F"/>
    <w:rsid w:val="00D512C2"/>
    <w:rsid w:val="00D5360F"/>
    <w:rsid w:val="00D56C39"/>
    <w:rsid w:val="00D609D2"/>
    <w:rsid w:val="00D678AF"/>
    <w:rsid w:val="00D7642E"/>
    <w:rsid w:val="00D774E7"/>
    <w:rsid w:val="00D9016E"/>
    <w:rsid w:val="00D9275F"/>
    <w:rsid w:val="00D92D92"/>
    <w:rsid w:val="00D92EF8"/>
    <w:rsid w:val="00DA3E7B"/>
    <w:rsid w:val="00DB261D"/>
    <w:rsid w:val="00DC31F7"/>
    <w:rsid w:val="00DC64C3"/>
    <w:rsid w:val="00DD2741"/>
    <w:rsid w:val="00DD29AE"/>
    <w:rsid w:val="00DD3DF6"/>
    <w:rsid w:val="00DE1953"/>
    <w:rsid w:val="00DF0496"/>
    <w:rsid w:val="00DF04B8"/>
    <w:rsid w:val="00DF07FF"/>
    <w:rsid w:val="00DF4F7B"/>
    <w:rsid w:val="00DF701D"/>
    <w:rsid w:val="00E04785"/>
    <w:rsid w:val="00E111B5"/>
    <w:rsid w:val="00E2048E"/>
    <w:rsid w:val="00E24CCE"/>
    <w:rsid w:val="00E25C90"/>
    <w:rsid w:val="00E2743A"/>
    <w:rsid w:val="00E276B0"/>
    <w:rsid w:val="00E31DC7"/>
    <w:rsid w:val="00E32318"/>
    <w:rsid w:val="00E329B4"/>
    <w:rsid w:val="00E32BD4"/>
    <w:rsid w:val="00E41773"/>
    <w:rsid w:val="00E42EB3"/>
    <w:rsid w:val="00E46A05"/>
    <w:rsid w:val="00E47B1F"/>
    <w:rsid w:val="00E56AD0"/>
    <w:rsid w:val="00E6141B"/>
    <w:rsid w:val="00E62132"/>
    <w:rsid w:val="00E72CB2"/>
    <w:rsid w:val="00E76FD2"/>
    <w:rsid w:val="00E83895"/>
    <w:rsid w:val="00E845A7"/>
    <w:rsid w:val="00E84724"/>
    <w:rsid w:val="00E8552F"/>
    <w:rsid w:val="00E85B65"/>
    <w:rsid w:val="00E86CE2"/>
    <w:rsid w:val="00E944BE"/>
    <w:rsid w:val="00EA78BA"/>
    <w:rsid w:val="00EB018A"/>
    <w:rsid w:val="00EB46BC"/>
    <w:rsid w:val="00EC128B"/>
    <w:rsid w:val="00EC1B5E"/>
    <w:rsid w:val="00EC365A"/>
    <w:rsid w:val="00EC417B"/>
    <w:rsid w:val="00EC424A"/>
    <w:rsid w:val="00EE0C98"/>
    <w:rsid w:val="00EF0D1D"/>
    <w:rsid w:val="00F00A96"/>
    <w:rsid w:val="00F07475"/>
    <w:rsid w:val="00F07D89"/>
    <w:rsid w:val="00F107F8"/>
    <w:rsid w:val="00F170EC"/>
    <w:rsid w:val="00F2497E"/>
    <w:rsid w:val="00F3061C"/>
    <w:rsid w:val="00F30B2F"/>
    <w:rsid w:val="00F35FFF"/>
    <w:rsid w:val="00F406CD"/>
    <w:rsid w:val="00F411F7"/>
    <w:rsid w:val="00F5288C"/>
    <w:rsid w:val="00F70038"/>
    <w:rsid w:val="00F7388B"/>
    <w:rsid w:val="00F73C1E"/>
    <w:rsid w:val="00F80DC2"/>
    <w:rsid w:val="00F8141C"/>
    <w:rsid w:val="00F8527E"/>
    <w:rsid w:val="00F86D6F"/>
    <w:rsid w:val="00F90849"/>
    <w:rsid w:val="00F95B70"/>
    <w:rsid w:val="00F975AB"/>
    <w:rsid w:val="00FB0A5A"/>
    <w:rsid w:val="00FB0C6D"/>
    <w:rsid w:val="00FC301B"/>
    <w:rsid w:val="00FC6447"/>
    <w:rsid w:val="00FD0586"/>
    <w:rsid w:val="00FD4353"/>
    <w:rsid w:val="00FD787D"/>
    <w:rsid w:val="00FE773F"/>
    <w:rsid w:val="00FE783F"/>
    <w:rsid w:val="00FF1CFC"/>
    <w:rsid w:val="00FF505A"/>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0"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74F4"/>
    <w:pPr>
      <w:spacing w:line="276" w:lineRule="auto"/>
      <w:ind w:firstLine="709"/>
      <w:jc w:val="both"/>
    </w:pPr>
    <w:rPr>
      <w:sz w:val="28"/>
      <w:lang w:eastAsia="ru-RU"/>
    </w:rPr>
  </w:style>
  <w:style w:type="paragraph" w:styleId="1">
    <w:name w:val="heading 1"/>
    <w:basedOn w:val="a"/>
    <w:next w:val="a"/>
    <w:qFormat/>
    <w:rsid w:val="00A0742F"/>
    <w:pPr>
      <w:keepNext/>
      <w:spacing w:before="240"/>
      <w:ind w:left="567"/>
      <w:outlineLvl w:val="0"/>
    </w:pPr>
    <w:rPr>
      <w:b/>
      <w:smallCaps/>
    </w:rPr>
  </w:style>
  <w:style w:type="paragraph" w:styleId="2">
    <w:name w:val="heading 2"/>
    <w:basedOn w:val="a"/>
    <w:next w:val="a"/>
    <w:qFormat/>
    <w:rsid w:val="00A0742F"/>
    <w:pPr>
      <w:keepNext/>
      <w:spacing w:before="120"/>
      <w:ind w:left="567"/>
      <w:outlineLvl w:val="1"/>
    </w:pPr>
    <w:rPr>
      <w:b/>
    </w:rPr>
  </w:style>
  <w:style w:type="paragraph" w:styleId="3">
    <w:name w:val="heading 3"/>
    <w:basedOn w:val="a"/>
    <w:next w:val="a"/>
    <w:link w:val="30"/>
    <w:qFormat/>
    <w:rsid w:val="00A0742F"/>
    <w:pPr>
      <w:keepNext/>
      <w:spacing w:before="120"/>
      <w:ind w:left="567"/>
      <w:outlineLvl w:val="2"/>
    </w:pPr>
    <w:rPr>
      <w:b/>
      <w:i/>
    </w:rPr>
  </w:style>
  <w:style w:type="paragraph" w:styleId="4">
    <w:name w:val="heading 4"/>
    <w:basedOn w:val="a"/>
    <w:next w:val="a"/>
    <w:qFormat/>
    <w:rsid w:val="00A0742F"/>
    <w:pPr>
      <w:keepNext/>
      <w:spacing w:before="120"/>
      <w:ind w:left="567"/>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A0742F"/>
    <w:pPr>
      <w:tabs>
        <w:tab w:val="center" w:pos="4153"/>
        <w:tab w:val="right" w:pos="8306"/>
      </w:tabs>
    </w:pPr>
  </w:style>
  <w:style w:type="paragraph" w:customStyle="1" w:styleId="a4">
    <w:name w:val="Нормальний текст"/>
    <w:basedOn w:val="a"/>
    <w:qFormat/>
    <w:rsid w:val="00A0742F"/>
    <w:pPr>
      <w:spacing w:before="120"/>
      <w:ind w:firstLine="567"/>
    </w:pPr>
  </w:style>
  <w:style w:type="paragraph" w:customStyle="1" w:styleId="a5">
    <w:name w:val="Шапка документу"/>
    <w:basedOn w:val="a"/>
    <w:rsid w:val="00A0742F"/>
    <w:pPr>
      <w:keepNext/>
      <w:keepLines/>
      <w:spacing w:after="240"/>
      <w:ind w:left="4536"/>
      <w:jc w:val="center"/>
    </w:pPr>
  </w:style>
  <w:style w:type="paragraph" w:styleId="a6">
    <w:name w:val="header"/>
    <w:basedOn w:val="a"/>
    <w:link w:val="a7"/>
    <w:uiPriority w:val="99"/>
    <w:rsid w:val="00A0742F"/>
    <w:pPr>
      <w:tabs>
        <w:tab w:val="center" w:pos="4153"/>
        <w:tab w:val="right" w:pos="8306"/>
      </w:tabs>
    </w:pPr>
  </w:style>
  <w:style w:type="paragraph" w:customStyle="1" w:styleId="10">
    <w:name w:val="Підпис1"/>
    <w:basedOn w:val="a"/>
    <w:rsid w:val="00A0742F"/>
    <w:pPr>
      <w:keepLines/>
      <w:tabs>
        <w:tab w:val="center" w:pos="2268"/>
        <w:tab w:val="left" w:pos="6804"/>
      </w:tabs>
      <w:spacing w:before="360"/>
    </w:pPr>
    <w:rPr>
      <w:b/>
      <w:position w:val="-48"/>
    </w:rPr>
  </w:style>
  <w:style w:type="paragraph" w:customStyle="1" w:styleId="a8">
    <w:name w:val="Глава документу"/>
    <w:basedOn w:val="a"/>
    <w:next w:val="a"/>
    <w:rsid w:val="00A0742F"/>
    <w:pPr>
      <w:keepNext/>
      <w:keepLines/>
      <w:spacing w:before="120" w:after="120"/>
      <w:jc w:val="center"/>
    </w:pPr>
  </w:style>
  <w:style w:type="paragraph" w:customStyle="1" w:styleId="a9">
    <w:name w:val="Герб"/>
    <w:basedOn w:val="a"/>
    <w:rsid w:val="00A0742F"/>
    <w:pPr>
      <w:keepNext/>
      <w:keepLines/>
      <w:jc w:val="center"/>
    </w:pPr>
    <w:rPr>
      <w:sz w:val="144"/>
      <w:lang w:val="en-US"/>
    </w:rPr>
  </w:style>
  <w:style w:type="paragraph" w:customStyle="1" w:styleId="aa">
    <w:name w:val="Установа"/>
    <w:basedOn w:val="a"/>
    <w:rsid w:val="00A0742F"/>
    <w:pPr>
      <w:keepNext/>
      <w:keepLines/>
      <w:spacing w:before="120"/>
      <w:jc w:val="center"/>
    </w:pPr>
    <w:rPr>
      <w:b/>
      <w:sz w:val="40"/>
    </w:rPr>
  </w:style>
  <w:style w:type="paragraph" w:customStyle="1" w:styleId="ab">
    <w:name w:val="Вид документа"/>
    <w:basedOn w:val="aa"/>
    <w:next w:val="a"/>
    <w:rsid w:val="00A0742F"/>
    <w:pPr>
      <w:spacing w:before="360" w:after="240"/>
    </w:pPr>
    <w:rPr>
      <w:spacing w:val="20"/>
      <w:sz w:val="26"/>
    </w:rPr>
  </w:style>
  <w:style w:type="paragraph" w:customStyle="1" w:styleId="ac">
    <w:name w:val="Час та місце"/>
    <w:basedOn w:val="a"/>
    <w:rsid w:val="00A0742F"/>
    <w:pPr>
      <w:keepNext/>
      <w:keepLines/>
      <w:spacing w:before="120" w:after="240"/>
      <w:jc w:val="center"/>
    </w:pPr>
  </w:style>
  <w:style w:type="paragraph" w:customStyle="1" w:styleId="ad">
    <w:name w:val="Назва документа"/>
    <w:basedOn w:val="a"/>
    <w:next w:val="a4"/>
    <w:rsid w:val="00A0742F"/>
    <w:pPr>
      <w:keepNext/>
      <w:keepLines/>
      <w:spacing w:before="240" w:after="240"/>
      <w:jc w:val="center"/>
    </w:pPr>
    <w:rPr>
      <w:b/>
    </w:rPr>
  </w:style>
  <w:style w:type="paragraph" w:customStyle="1" w:styleId="NormalText">
    <w:name w:val="Normal Text"/>
    <w:basedOn w:val="a"/>
    <w:rsid w:val="00A0742F"/>
    <w:pPr>
      <w:ind w:firstLine="567"/>
    </w:pPr>
  </w:style>
  <w:style w:type="paragraph" w:customStyle="1" w:styleId="ShapkaDocumentu">
    <w:name w:val="Shapka Documentu"/>
    <w:basedOn w:val="NormalText"/>
    <w:rsid w:val="00A0742F"/>
    <w:pPr>
      <w:keepNext/>
      <w:keepLines/>
      <w:spacing w:after="240"/>
      <w:ind w:left="3969" w:firstLine="0"/>
      <w:jc w:val="center"/>
    </w:pPr>
  </w:style>
  <w:style w:type="character" w:styleId="ae">
    <w:name w:val="Hyperlink"/>
    <w:uiPriority w:val="99"/>
    <w:unhideWhenUsed/>
    <w:rsid w:val="009A0AB5"/>
    <w:rPr>
      <w:color w:val="0000FF"/>
      <w:u w:val="single"/>
    </w:rPr>
  </w:style>
  <w:style w:type="table" w:styleId="af">
    <w:name w:val="Table Grid"/>
    <w:basedOn w:val="a1"/>
    <w:uiPriority w:val="59"/>
    <w:rsid w:val="00131B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qFormat/>
    <w:rsid w:val="00131B14"/>
    <w:pPr>
      <w:autoSpaceDE w:val="0"/>
      <w:autoSpaceDN w:val="0"/>
      <w:adjustRightInd w:val="0"/>
    </w:pPr>
    <w:rPr>
      <w:color w:val="000000"/>
      <w:sz w:val="24"/>
      <w:szCs w:val="24"/>
    </w:rPr>
  </w:style>
  <w:style w:type="paragraph" w:styleId="af0">
    <w:name w:val="Balloon Text"/>
    <w:basedOn w:val="a"/>
    <w:link w:val="af1"/>
    <w:uiPriority w:val="99"/>
    <w:semiHidden/>
    <w:unhideWhenUsed/>
    <w:rsid w:val="00C6272E"/>
    <w:pPr>
      <w:spacing w:line="240" w:lineRule="auto"/>
    </w:pPr>
    <w:rPr>
      <w:rFonts w:ascii="Segoe UI" w:hAnsi="Segoe UI" w:cs="Segoe UI"/>
      <w:sz w:val="18"/>
      <w:szCs w:val="18"/>
    </w:rPr>
  </w:style>
  <w:style w:type="character" w:customStyle="1" w:styleId="af1">
    <w:name w:val="Текст у виносці Знак"/>
    <w:basedOn w:val="a0"/>
    <w:link w:val="af0"/>
    <w:uiPriority w:val="99"/>
    <w:semiHidden/>
    <w:rsid w:val="00C6272E"/>
    <w:rPr>
      <w:rFonts w:ascii="Segoe UI" w:hAnsi="Segoe UI" w:cs="Segoe UI"/>
      <w:sz w:val="18"/>
      <w:szCs w:val="18"/>
      <w:lang w:eastAsia="ru-RU"/>
    </w:rPr>
  </w:style>
  <w:style w:type="character" w:customStyle="1" w:styleId="UnresolvedMention">
    <w:name w:val="Unresolved Mention"/>
    <w:basedOn w:val="a0"/>
    <w:uiPriority w:val="99"/>
    <w:semiHidden/>
    <w:unhideWhenUsed/>
    <w:rsid w:val="0013193B"/>
    <w:rPr>
      <w:color w:val="605E5C"/>
      <w:shd w:val="clear" w:color="auto" w:fill="E1DFDD"/>
    </w:rPr>
  </w:style>
  <w:style w:type="paragraph" w:customStyle="1" w:styleId="rvps2">
    <w:name w:val="rvps2"/>
    <w:basedOn w:val="a"/>
    <w:rsid w:val="00617106"/>
    <w:pPr>
      <w:spacing w:before="100" w:beforeAutospacing="1" w:after="100" w:afterAutospacing="1" w:line="240" w:lineRule="auto"/>
      <w:ind w:firstLine="0"/>
      <w:jc w:val="left"/>
    </w:pPr>
    <w:rPr>
      <w:sz w:val="24"/>
      <w:szCs w:val="24"/>
    </w:rPr>
  </w:style>
  <w:style w:type="character" w:customStyle="1" w:styleId="rvts46">
    <w:name w:val="rvts46"/>
    <w:basedOn w:val="a0"/>
    <w:rsid w:val="00617106"/>
  </w:style>
  <w:style w:type="character" w:customStyle="1" w:styleId="rvts37">
    <w:name w:val="rvts37"/>
    <w:basedOn w:val="a0"/>
    <w:rsid w:val="00617106"/>
  </w:style>
  <w:style w:type="character" w:customStyle="1" w:styleId="rvts11">
    <w:name w:val="rvts11"/>
    <w:basedOn w:val="a0"/>
    <w:rsid w:val="00617106"/>
  </w:style>
  <w:style w:type="character" w:customStyle="1" w:styleId="rvts23">
    <w:name w:val="rvts23"/>
    <w:rsid w:val="00280514"/>
  </w:style>
  <w:style w:type="paragraph" w:styleId="af2">
    <w:name w:val="Body Text"/>
    <w:basedOn w:val="a"/>
    <w:link w:val="af3"/>
    <w:unhideWhenUsed/>
    <w:rsid w:val="000333EF"/>
    <w:pPr>
      <w:spacing w:line="240" w:lineRule="auto"/>
      <w:ind w:firstLine="0"/>
      <w:jc w:val="center"/>
    </w:pPr>
  </w:style>
  <w:style w:type="character" w:customStyle="1" w:styleId="af3">
    <w:name w:val="Основний текст Знак"/>
    <w:basedOn w:val="a0"/>
    <w:link w:val="af2"/>
    <w:rsid w:val="000333EF"/>
    <w:rPr>
      <w:sz w:val="28"/>
      <w:lang w:eastAsia="ru-RU"/>
    </w:rPr>
  </w:style>
  <w:style w:type="paragraph" w:styleId="af4">
    <w:name w:val="Normal (Web)"/>
    <w:basedOn w:val="a"/>
    <w:rsid w:val="00D44706"/>
    <w:pPr>
      <w:spacing w:before="100" w:beforeAutospacing="1" w:after="100" w:afterAutospacing="1" w:line="240" w:lineRule="auto"/>
      <w:ind w:firstLine="0"/>
      <w:jc w:val="left"/>
    </w:pPr>
    <w:rPr>
      <w:sz w:val="24"/>
      <w:szCs w:val="24"/>
      <w:lang w:val="ru-RU"/>
    </w:rPr>
  </w:style>
  <w:style w:type="paragraph" w:styleId="31">
    <w:name w:val="Body Text Indent 3"/>
    <w:basedOn w:val="a"/>
    <w:link w:val="32"/>
    <w:uiPriority w:val="99"/>
    <w:unhideWhenUsed/>
    <w:rsid w:val="001F4ACA"/>
    <w:pPr>
      <w:spacing w:after="120"/>
      <w:ind w:left="283" w:firstLine="0"/>
      <w:jc w:val="left"/>
    </w:pPr>
    <w:rPr>
      <w:rFonts w:eastAsia="Calibri"/>
      <w:sz w:val="16"/>
      <w:szCs w:val="16"/>
      <w:lang w:eastAsia="en-US"/>
    </w:rPr>
  </w:style>
  <w:style w:type="character" w:customStyle="1" w:styleId="32">
    <w:name w:val="Основний текст з відступом 3 Знак"/>
    <w:basedOn w:val="a0"/>
    <w:link w:val="31"/>
    <w:uiPriority w:val="99"/>
    <w:rsid w:val="001F4ACA"/>
    <w:rPr>
      <w:rFonts w:eastAsia="Calibri" w:cs="Times New Roman"/>
      <w:sz w:val="16"/>
      <w:szCs w:val="16"/>
      <w:lang w:eastAsia="en-US"/>
    </w:rPr>
  </w:style>
  <w:style w:type="character" w:customStyle="1" w:styleId="a7">
    <w:name w:val="Верхній колонтитул Знак"/>
    <w:basedOn w:val="a0"/>
    <w:link w:val="a6"/>
    <w:uiPriority w:val="99"/>
    <w:rsid w:val="00125745"/>
    <w:rPr>
      <w:sz w:val="28"/>
      <w:lang w:eastAsia="ru-RU"/>
    </w:rPr>
  </w:style>
  <w:style w:type="paragraph" w:customStyle="1" w:styleId="rvps12">
    <w:name w:val="rvps12"/>
    <w:basedOn w:val="a"/>
    <w:rsid w:val="00397565"/>
    <w:pPr>
      <w:spacing w:before="100" w:beforeAutospacing="1" w:after="100" w:afterAutospacing="1" w:line="240" w:lineRule="auto"/>
      <w:ind w:firstLine="0"/>
      <w:jc w:val="left"/>
    </w:pPr>
    <w:rPr>
      <w:sz w:val="24"/>
      <w:szCs w:val="24"/>
      <w:lang w:val="ru-RU"/>
    </w:rPr>
  </w:style>
  <w:style w:type="paragraph" w:styleId="af5">
    <w:name w:val="List Paragraph"/>
    <w:basedOn w:val="a"/>
    <w:uiPriority w:val="34"/>
    <w:qFormat/>
    <w:rsid w:val="00DF07FF"/>
    <w:pPr>
      <w:ind w:left="720"/>
      <w:contextualSpacing/>
    </w:pPr>
  </w:style>
  <w:style w:type="character" w:customStyle="1" w:styleId="FontStyle11">
    <w:name w:val="Font Style11"/>
    <w:basedOn w:val="a0"/>
    <w:uiPriority w:val="99"/>
    <w:rsid w:val="00D02835"/>
    <w:rPr>
      <w:rFonts w:ascii="Times New Roman" w:hAnsi="Times New Roman" w:cs="Times New Roman" w:hint="default"/>
      <w:sz w:val="26"/>
      <w:szCs w:val="26"/>
    </w:rPr>
  </w:style>
  <w:style w:type="paragraph" w:customStyle="1" w:styleId="310">
    <w:name w:val="Основной текст (3)1"/>
    <w:basedOn w:val="a"/>
    <w:rsid w:val="00F2497E"/>
    <w:pPr>
      <w:widowControl w:val="0"/>
      <w:shd w:val="clear" w:color="auto" w:fill="FFFFFF"/>
      <w:spacing w:after="600" w:line="240" w:lineRule="atLeast"/>
      <w:ind w:firstLine="0"/>
      <w:jc w:val="left"/>
    </w:pPr>
    <w:rPr>
      <w:rFonts w:ascii="Courier New" w:hAnsi="Courier New"/>
      <w:spacing w:val="2"/>
      <w:sz w:val="17"/>
    </w:rPr>
  </w:style>
  <w:style w:type="paragraph" w:customStyle="1" w:styleId="cs7c5251be">
    <w:name w:val="cs7c5251be"/>
    <w:basedOn w:val="a"/>
    <w:rsid w:val="00E25C90"/>
    <w:pPr>
      <w:spacing w:before="100" w:beforeAutospacing="1" w:after="100" w:afterAutospacing="1" w:line="240" w:lineRule="auto"/>
      <w:ind w:firstLine="0"/>
      <w:jc w:val="left"/>
    </w:pPr>
    <w:rPr>
      <w:sz w:val="24"/>
      <w:szCs w:val="24"/>
      <w:lang w:eastAsia="uk-UA"/>
    </w:rPr>
  </w:style>
  <w:style w:type="character" w:customStyle="1" w:styleId="csd2c743de">
    <w:name w:val="csd2c743de"/>
    <w:basedOn w:val="a0"/>
    <w:rsid w:val="00E25C90"/>
  </w:style>
  <w:style w:type="paragraph" w:customStyle="1" w:styleId="cs66e64e55">
    <w:name w:val="cs66e64e55"/>
    <w:basedOn w:val="a"/>
    <w:rsid w:val="00E25C90"/>
    <w:pPr>
      <w:spacing w:before="100" w:beforeAutospacing="1" w:after="100" w:afterAutospacing="1" w:line="240" w:lineRule="auto"/>
      <w:ind w:firstLine="0"/>
      <w:jc w:val="left"/>
    </w:pPr>
    <w:rPr>
      <w:sz w:val="24"/>
      <w:szCs w:val="24"/>
      <w:lang w:eastAsia="uk-UA"/>
    </w:rPr>
  </w:style>
  <w:style w:type="paragraph" w:customStyle="1" w:styleId="cs2654ae3a">
    <w:name w:val="cs2654ae3a"/>
    <w:basedOn w:val="a"/>
    <w:rsid w:val="00E25C90"/>
    <w:pPr>
      <w:spacing w:before="100" w:beforeAutospacing="1" w:after="100" w:afterAutospacing="1" w:line="240" w:lineRule="auto"/>
      <w:ind w:firstLine="0"/>
      <w:jc w:val="left"/>
    </w:pPr>
    <w:rPr>
      <w:sz w:val="24"/>
      <w:szCs w:val="24"/>
      <w:lang w:eastAsia="uk-UA"/>
    </w:rPr>
  </w:style>
  <w:style w:type="character" w:customStyle="1" w:styleId="cs23fb0664">
    <w:name w:val="cs23fb0664"/>
    <w:basedOn w:val="a0"/>
    <w:rsid w:val="00E25C90"/>
  </w:style>
  <w:style w:type="paragraph" w:customStyle="1" w:styleId="cscc273954">
    <w:name w:val="cscc273954"/>
    <w:basedOn w:val="a"/>
    <w:rsid w:val="00E25C90"/>
    <w:pPr>
      <w:spacing w:before="100" w:beforeAutospacing="1" w:after="100" w:afterAutospacing="1" w:line="240" w:lineRule="auto"/>
      <w:ind w:firstLine="0"/>
      <w:jc w:val="left"/>
    </w:pPr>
    <w:rPr>
      <w:sz w:val="24"/>
      <w:szCs w:val="24"/>
      <w:lang w:eastAsia="uk-UA"/>
    </w:rPr>
  </w:style>
  <w:style w:type="paragraph" w:customStyle="1" w:styleId="csd270a203">
    <w:name w:val="csd270a203"/>
    <w:basedOn w:val="a"/>
    <w:rsid w:val="00D512C2"/>
    <w:pPr>
      <w:spacing w:before="100" w:beforeAutospacing="1" w:after="100" w:afterAutospacing="1" w:line="240" w:lineRule="auto"/>
      <w:ind w:firstLine="0"/>
      <w:jc w:val="left"/>
    </w:pPr>
    <w:rPr>
      <w:sz w:val="24"/>
      <w:szCs w:val="24"/>
      <w:lang w:eastAsia="uk-UA"/>
    </w:rPr>
  </w:style>
  <w:style w:type="paragraph" w:styleId="af6">
    <w:name w:val="Body Text Indent"/>
    <w:basedOn w:val="a"/>
    <w:link w:val="af7"/>
    <w:unhideWhenUsed/>
    <w:rsid w:val="009B1C3B"/>
    <w:pPr>
      <w:spacing w:after="120"/>
      <w:ind w:left="283"/>
    </w:pPr>
  </w:style>
  <w:style w:type="character" w:customStyle="1" w:styleId="af7">
    <w:name w:val="Основний текст з відступом Знак"/>
    <w:basedOn w:val="a0"/>
    <w:link w:val="af6"/>
    <w:rsid w:val="009B1C3B"/>
    <w:rPr>
      <w:sz w:val="28"/>
      <w:lang w:eastAsia="ru-RU"/>
    </w:rPr>
  </w:style>
  <w:style w:type="character" w:customStyle="1" w:styleId="rvts0">
    <w:name w:val="rvts0"/>
    <w:rsid w:val="009B1C3B"/>
    <w:rPr>
      <w:rFonts w:cs="Times New Roman"/>
    </w:rPr>
  </w:style>
  <w:style w:type="paragraph" w:customStyle="1" w:styleId="csfb0aa375">
    <w:name w:val="csfb0aa375"/>
    <w:basedOn w:val="a"/>
    <w:rsid w:val="00F8527E"/>
    <w:pPr>
      <w:spacing w:before="100" w:beforeAutospacing="1" w:after="100" w:afterAutospacing="1" w:line="240" w:lineRule="auto"/>
      <w:ind w:firstLine="0"/>
      <w:jc w:val="left"/>
    </w:pPr>
    <w:rPr>
      <w:sz w:val="24"/>
      <w:szCs w:val="24"/>
      <w:lang w:val="ru-RU"/>
    </w:rPr>
  </w:style>
  <w:style w:type="paragraph" w:customStyle="1" w:styleId="cse2a94784">
    <w:name w:val="cse2a94784"/>
    <w:basedOn w:val="a"/>
    <w:rsid w:val="00B009A3"/>
    <w:pPr>
      <w:spacing w:before="100" w:beforeAutospacing="1" w:after="100" w:afterAutospacing="1" w:line="240" w:lineRule="auto"/>
      <w:ind w:firstLine="0"/>
      <w:jc w:val="left"/>
    </w:pPr>
    <w:rPr>
      <w:sz w:val="24"/>
      <w:szCs w:val="24"/>
      <w:lang w:val="ru-RU"/>
    </w:rPr>
  </w:style>
  <w:style w:type="character" w:customStyle="1" w:styleId="20">
    <w:name w:val="Основной текст (2)"/>
    <w:basedOn w:val="a0"/>
    <w:qFormat/>
    <w:rsid w:val="00F8141C"/>
    <w:rPr>
      <w:rFonts w:ascii="Times New Roman" w:eastAsia="Times New Roman" w:hAnsi="Times New Roman" w:cs="Times New Roman"/>
      <w:b w:val="0"/>
      <w:bCs w:val="0"/>
      <w:i w:val="0"/>
      <w:iCs w:val="0"/>
      <w:caps w:val="0"/>
      <w:smallCaps w:val="0"/>
      <w:strike w:val="0"/>
      <w:dstrike w:val="0"/>
      <w:color w:val="000000"/>
      <w:spacing w:val="0"/>
      <w:w w:val="100"/>
      <w:sz w:val="24"/>
      <w:szCs w:val="24"/>
      <w:u w:val="none"/>
      <w:effect w:val="none"/>
      <w:lang w:val="uk-UA" w:eastAsia="uk-UA" w:bidi="uk-UA"/>
    </w:rPr>
  </w:style>
  <w:style w:type="paragraph" w:customStyle="1" w:styleId="p8">
    <w:name w:val="p8"/>
    <w:basedOn w:val="a"/>
    <w:qFormat/>
    <w:rsid w:val="00F8141C"/>
    <w:pPr>
      <w:suppressAutoHyphens/>
      <w:spacing w:before="100" w:after="100" w:line="240" w:lineRule="atLeast"/>
      <w:ind w:firstLine="0"/>
    </w:pPr>
    <w:rPr>
      <w:rFonts w:eastAsia="SimSun;宋体"/>
      <w:sz w:val="24"/>
      <w:szCs w:val="24"/>
      <w:lang w:val="ru-RU" w:eastAsia="zh-CN"/>
    </w:rPr>
  </w:style>
  <w:style w:type="character" w:customStyle="1" w:styleId="30">
    <w:name w:val="Заголовок 3 Знак"/>
    <w:basedOn w:val="a0"/>
    <w:link w:val="3"/>
    <w:rsid w:val="00696327"/>
    <w:rPr>
      <w:b/>
      <w:i/>
      <w:sz w:val="28"/>
      <w:lang w:eastAsia="ru-RU"/>
    </w:rPr>
  </w:style>
</w:styles>
</file>

<file path=word/webSettings.xml><?xml version="1.0" encoding="utf-8"?>
<w:webSettings xmlns:r="http://schemas.openxmlformats.org/officeDocument/2006/relationships" xmlns:w="http://schemas.openxmlformats.org/wordprocessingml/2006/main">
  <w:divs>
    <w:div w:id="41484730">
      <w:bodyDiv w:val="1"/>
      <w:marLeft w:val="0"/>
      <w:marRight w:val="0"/>
      <w:marTop w:val="0"/>
      <w:marBottom w:val="0"/>
      <w:divBdr>
        <w:top w:val="none" w:sz="0" w:space="0" w:color="auto"/>
        <w:left w:val="none" w:sz="0" w:space="0" w:color="auto"/>
        <w:bottom w:val="none" w:sz="0" w:space="0" w:color="auto"/>
        <w:right w:val="none" w:sz="0" w:space="0" w:color="auto"/>
      </w:divBdr>
    </w:div>
    <w:div w:id="108673275">
      <w:bodyDiv w:val="1"/>
      <w:marLeft w:val="0"/>
      <w:marRight w:val="0"/>
      <w:marTop w:val="0"/>
      <w:marBottom w:val="0"/>
      <w:divBdr>
        <w:top w:val="none" w:sz="0" w:space="0" w:color="auto"/>
        <w:left w:val="none" w:sz="0" w:space="0" w:color="auto"/>
        <w:bottom w:val="none" w:sz="0" w:space="0" w:color="auto"/>
        <w:right w:val="none" w:sz="0" w:space="0" w:color="auto"/>
      </w:divBdr>
    </w:div>
    <w:div w:id="184564064">
      <w:bodyDiv w:val="1"/>
      <w:marLeft w:val="0"/>
      <w:marRight w:val="0"/>
      <w:marTop w:val="0"/>
      <w:marBottom w:val="0"/>
      <w:divBdr>
        <w:top w:val="none" w:sz="0" w:space="0" w:color="auto"/>
        <w:left w:val="none" w:sz="0" w:space="0" w:color="auto"/>
        <w:bottom w:val="none" w:sz="0" w:space="0" w:color="auto"/>
        <w:right w:val="none" w:sz="0" w:space="0" w:color="auto"/>
      </w:divBdr>
    </w:div>
    <w:div w:id="227500644">
      <w:bodyDiv w:val="1"/>
      <w:marLeft w:val="0"/>
      <w:marRight w:val="0"/>
      <w:marTop w:val="0"/>
      <w:marBottom w:val="0"/>
      <w:divBdr>
        <w:top w:val="none" w:sz="0" w:space="0" w:color="auto"/>
        <w:left w:val="none" w:sz="0" w:space="0" w:color="auto"/>
        <w:bottom w:val="none" w:sz="0" w:space="0" w:color="auto"/>
        <w:right w:val="none" w:sz="0" w:space="0" w:color="auto"/>
      </w:divBdr>
    </w:div>
    <w:div w:id="295071145">
      <w:bodyDiv w:val="1"/>
      <w:marLeft w:val="0"/>
      <w:marRight w:val="0"/>
      <w:marTop w:val="0"/>
      <w:marBottom w:val="0"/>
      <w:divBdr>
        <w:top w:val="none" w:sz="0" w:space="0" w:color="auto"/>
        <w:left w:val="none" w:sz="0" w:space="0" w:color="auto"/>
        <w:bottom w:val="none" w:sz="0" w:space="0" w:color="auto"/>
        <w:right w:val="none" w:sz="0" w:space="0" w:color="auto"/>
      </w:divBdr>
    </w:div>
    <w:div w:id="423036935">
      <w:bodyDiv w:val="1"/>
      <w:marLeft w:val="0"/>
      <w:marRight w:val="0"/>
      <w:marTop w:val="0"/>
      <w:marBottom w:val="0"/>
      <w:divBdr>
        <w:top w:val="none" w:sz="0" w:space="0" w:color="auto"/>
        <w:left w:val="none" w:sz="0" w:space="0" w:color="auto"/>
        <w:bottom w:val="none" w:sz="0" w:space="0" w:color="auto"/>
        <w:right w:val="none" w:sz="0" w:space="0" w:color="auto"/>
      </w:divBdr>
    </w:div>
    <w:div w:id="515076071">
      <w:bodyDiv w:val="1"/>
      <w:marLeft w:val="0"/>
      <w:marRight w:val="0"/>
      <w:marTop w:val="0"/>
      <w:marBottom w:val="0"/>
      <w:divBdr>
        <w:top w:val="none" w:sz="0" w:space="0" w:color="auto"/>
        <w:left w:val="none" w:sz="0" w:space="0" w:color="auto"/>
        <w:bottom w:val="none" w:sz="0" w:space="0" w:color="auto"/>
        <w:right w:val="none" w:sz="0" w:space="0" w:color="auto"/>
      </w:divBdr>
    </w:div>
    <w:div w:id="569193635">
      <w:bodyDiv w:val="1"/>
      <w:marLeft w:val="0"/>
      <w:marRight w:val="0"/>
      <w:marTop w:val="0"/>
      <w:marBottom w:val="0"/>
      <w:divBdr>
        <w:top w:val="none" w:sz="0" w:space="0" w:color="auto"/>
        <w:left w:val="none" w:sz="0" w:space="0" w:color="auto"/>
        <w:bottom w:val="none" w:sz="0" w:space="0" w:color="auto"/>
        <w:right w:val="none" w:sz="0" w:space="0" w:color="auto"/>
      </w:divBdr>
    </w:div>
    <w:div w:id="1119297712">
      <w:bodyDiv w:val="1"/>
      <w:marLeft w:val="0"/>
      <w:marRight w:val="0"/>
      <w:marTop w:val="0"/>
      <w:marBottom w:val="0"/>
      <w:divBdr>
        <w:top w:val="none" w:sz="0" w:space="0" w:color="auto"/>
        <w:left w:val="none" w:sz="0" w:space="0" w:color="auto"/>
        <w:bottom w:val="none" w:sz="0" w:space="0" w:color="auto"/>
        <w:right w:val="none" w:sz="0" w:space="0" w:color="auto"/>
      </w:divBdr>
    </w:div>
    <w:div w:id="1223710758">
      <w:bodyDiv w:val="1"/>
      <w:marLeft w:val="0"/>
      <w:marRight w:val="0"/>
      <w:marTop w:val="0"/>
      <w:marBottom w:val="0"/>
      <w:divBdr>
        <w:top w:val="none" w:sz="0" w:space="0" w:color="auto"/>
        <w:left w:val="none" w:sz="0" w:space="0" w:color="auto"/>
        <w:bottom w:val="none" w:sz="0" w:space="0" w:color="auto"/>
        <w:right w:val="none" w:sz="0" w:space="0" w:color="auto"/>
      </w:divBdr>
    </w:div>
    <w:div w:id="1290629718">
      <w:bodyDiv w:val="1"/>
      <w:marLeft w:val="0"/>
      <w:marRight w:val="0"/>
      <w:marTop w:val="0"/>
      <w:marBottom w:val="0"/>
      <w:divBdr>
        <w:top w:val="none" w:sz="0" w:space="0" w:color="auto"/>
        <w:left w:val="none" w:sz="0" w:space="0" w:color="auto"/>
        <w:bottom w:val="none" w:sz="0" w:space="0" w:color="auto"/>
        <w:right w:val="none" w:sz="0" w:space="0" w:color="auto"/>
      </w:divBdr>
    </w:div>
    <w:div w:id="1296377258">
      <w:bodyDiv w:val="1"/>
      <w:marLeft w:val="0"/>
      <w:marRight w:val="0"/>
      <w:marTop w:val="0"/>
      <w:marBottom w:val="0"/>
      <w:divBdr>
        <w:top w:val="none" w:sz="0" w:space="0" w:color="auto"/>
        <w:left w:val="none" w:sz="0" w:space="0" w:color="auto"/>
        <w:bottom w:val="none" w:sz="0" w:space="0" w:color="auto"/>
        <w:right w:val="none" w:sz="0" w:space="0" w:color="auto"/>
      </w:divBdr>
    </w:div>
    <w:div w:id="1542742005">
      <w:bodyDiv w:val="1"/>
      <w:marLeft w:val="0"/>
      <w:marRight w:val="0"/>
      <w:marTop w:val="0"/>
      <w:marBottom w:val="0"/>
      <w:divBdr>
        <w:top w:val="none" w:sz="0" w:space="0" w:color="auto"/>
        <w:left w:val="none" w:sz="0" w:space="0" w:color="auto"/>
        <w:bottom w:val="none" w:sz="0" w:space="0" w:color="auto"/>
        <w:right w:val="none" w:sz="0" w:space="0" w:color="auto"/>
      </w:divBdr>
    </w:div>
    <w:div w:id="1771319541">
      <w:bodyDiv w:val="1"/>
      <w:marLeft w:val="0"/>
      <w:marRight w:val="0"/>
      <w:marTop w:val="0"/>
      <w:marBottom w:val="0"/>
      <w:divBdr>
        <w:top w:val="none" w:sz="0" w:space="0" w:color="auto"/>
        <w:left w:val="none" w:sz="0" w:space="0" w:color="auto"/>
        <w:bottom w:val="none" w:sz="0" w:space="0" w:color="auto"/>
        <w:right w:val="none" w:sz="0" w:space="0" w:color="auto"/>
      </w:divBdr>
    </w:div>
    <w:div w:id="1812868592">
      <w:bodyDiv w:val="1"/>
      <w:marLeft w:val="0"/>
      <w:marRight w:val="0"/>
      <w:marTop w:val="0"/>
      <w:marBottom w:val="0"/>
      <w:divBdr>
        <w:top w:val="none" w:sz="0" w:space="0" w:color="auto"/>
        <w:left w:val="none" w:sz="0" w:space="0" w:color="auto"/>
        <w:bottom w:val="none" w:sz="0" w:space="0" w:color="auto"/>
        <w:right w:val="none" w:sz="0" w:space="0" w:color="auto"/>
      </w:divBdr>
    </w:div>
    <w:div w:id="1861159287">
      <w:bodyDiv w:val="1"/>
      <w:marLeft w:val="0"/>
      <w:marRight w:val="0"/>
      <w:marTop w:val="0"/>
      <w:marBottom w:val="0"/>
      <w:divBdr>
        <w:top w:val="none" w:sz="0" w:space="0" w:color="auto"/>
        <w:left w:val="none" w:sz="0" w:space="0" w:color="auto"/>
        <w:bottom w:val="none" w:sz="0" w:space="0" w:color="auto"/>
        <w:right w:val="none" w:sz="0" w:space="0" w:color="auto"/>
      </w:divBdr>
    </w:div>
    <w:div w:id="1951351259">
      <w:bodyDiv w:val="1"/>
      <w:marLeft w:val="0"/>
      <w:marRight w:val="0"/>
      <w:marTop w:val="0"/>
      <w:marBottom w:val="0"/>
      <w:divBdr>
        <w:top w:val="none" w:sz="0" w:space="0" w:color="auto"/>
        <w:left w:val="none" w:sz="0" w:space="0" w:color="auto"/>
        <w:bottom w:val="none" w:sz="0" w:space="0" w:color="auto"/>
        <w:right w:val="none" w:sz="0" w:space="0" w:color="auto"/>
      </w:divBdr>
    </w:div>
    <w:div w:id="1990941543">
      <w:bodyDiv w:val="1"/>
      <w:marLeft w:val="0"/>
      <w:marRight w:val="0"/>
      <w:marTop w:val="0"/>
      <w:marBottom w:val="0"/>
      <w:divBdr>
        <w:top w:val="none" w:sz="0" w:space="0" w:color="auto"/>
        <w:left w:val="none" w:sz="0" w:space="0" w:color="auto"/>
        <w:bottom w:val="none" w:sz="0" w:space="0" w:color="auto"/>
        <w:right w:val="none" w:sz="0" w:space="0" w:color="auto"/>
      </w:divBdr>
    </w:div>
    <w:div w:id="2012025307">
      <w:bodyDiv w:val="1"/>
      <w:marLeft w:val="0"/>
      <w:marRight w:val="0"/>
      <w:marTop w:val="0"/>
      <w:marBottom w:val="0"/>
      <w:divBdr>
        <w:top w:val="none" w:sz="0" w:space="0" w:color="auto"/>
        <w:left w:val="none" w:sz="0" w:space="0" w:color="auto"/>
        <w:bottom w:val="none" w:sz="0" w:space="0" w:color="auto"/>
        <w:right w:val="none" w:sz="0" w:space="0" w:color="auto"/>
      </w:divBdr>
    </w:div>
    <w:div w:id="2066685118">
      <w:bodyDiv w:val="1"/>
      <w:marLeft w:val="0"/>
      <w:marRight w:val="0"/>
      <w:marTop w:val="0"/>
      <w:marBottom w:val="0"/>
      <w:divBdr>
        <w:top w:val="none" w:sz="0" w:space="0" w:color="auto"/>
        <w:left w:val="none" w:sz="0" w:space="0" w:color="auto"/>
        <w:bottom w:val="none" w:sz="0" w:space="0" w:color="auto"/>
        <w:right w:val="none" w:sz="0" w:space="0" w:color="auto"/>
      </w:divBdr>
    </w:div>
    <w:div w:id="2144343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onkurs@kv.pfu.gov.u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E2C544-8F01-4248-97D6-47B3F6C0AC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5</Pages>
  <Words>945</Words>
  <Characters>6670</Characters>
  <Application>Microsoft Office Word</Application>
  <DocSecurity>0</DocSecurity>
  <Lines>55</Lines>
  <Paragraphs>15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vt:lpstr>
      <vt:lpstr>£</vt:lpstr>
    </vt:vector>
  </TitlesOfParts>
  <Company>KMU</Company>
  <LinksUpToDate>false</LinksUpToDate>
  <CharactersWithSpaces>7600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1-1</dc:creator>
  <cp:lastModifiedBy>O.Movchan</cp:lastModifiedBy>
  <cp:revision>13</cp:revision>
  <cp:lastPrinted>2020-07-03T07:18:00Z</cp:lastPrinted>
  <dcterms:created xsi:type="dcterms:W3CDTF">2025-03-19T10:09:00Z</dcterms:created>
  <dcterms:modified xsi:type="dcterms:W3CDTF">2025-07-14T12:24:00Z</dcterms:modified>
</cp:coreProperties>
</file>