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C6" w:rsidRDefault="002F76C6" w:rsidP="002F76C6">
      <w:pPr>
        <w:pStyle w:val="3"/>
        <w:spacing w:before="0" w:line="240" w:lineRule="auto"/>
        <w:ind w:firstLine="5529"/>
        <w:jc w:val="left"/>
        <w:rPr>
          <w:b w:val="0"/>
          <w:i w:val="0"/>
          <w:szCs w:val="28"/>
          <w:lang w:val="ru-RU"/>
        </w:rPr>
      </w:pPr>
      <w:r>
        <w:rPr>
          <w:b w:val="0"/>
          <w:i w:val="0"/>
          <w:szCs w:val="28"/>
        </w:rPr>
        <w:t>ЗАТВЕРДЖЕНО</w:t>
      </w:r>
    </w:p>
    <w:p w:rsidR="002F76C6" w:rsidRDefault="002F76C6" w:rsidP="002F76C6">
      <w:pPr>
        <w:pStyle w:val="3"/>
        <w:spacing w:before="0" w:line="240" w:lineRule="auto"/>
        <w:ind w:left="6096" w:firstLine="0"/>
        <w:jc w:val="left"/>
        <w:rPr>
          <w:b w:val="0"/>
          <w:i w:val="0"/>
          <w:szCs w:val="28"/>
        </w:rPr>
      </w:pPr>
      <w:r>
        <w:rPr>
          <w:b w:val="0"/>
          <w:i w:val="0"/>
          <w:szCs w:val="28"/>
        </w:rPr>
        <w:t>Наказом Головного упра</w:t>
      </w:r>
      <w:r>
        <w:rPr>
          <w:b w:val="0"/>
          <w:i w:val="0"/>
          <w:szCs w:val="28"/>
        </w:rPr>
        <w:t>в</w:t>
      </w:r>
      <w:r>
        <w:rPr>
          <w:b w:val="0"/>
          <w:i w:val="0"/>
          <w:szCs w:val="28"/>
        </w:rPr>
        <w:t>ління Пенсійного фонду України в м. Києві</w:t>
      </w:r>
    </w:p>
    <w:p w:rsidR="002F76C6" w:rsidRDefault="002F76C6" w:rsidP="002F76C6">
      <w:pPr>
        <w:ind w:firstLine="0"/>
        <w:jc w:val="center"/>
        <w:rPr>
          <w:bCs/>
          <w:szCs w:val="28"/>
        </w:rPr>
      </w:pPr>
      <w:r>
        <w:rPr>
          <w:szCs w:val="24"/>
        </w:rPr>
        <w:t xml:space="preserve">                                                                           від  </w:t>
      </w:r>
      <w:r>
        <w:rPr>
          <w:szCs w:val="24"/>
          <w:u w:val="single"/>
          <w:lang w:val="en-US"/>
        </w:rPr>
        <w:t>14</w:t>
      </w:r>
      <w:r>
        <w:rPr>
          <w:szCs w:val="24"/>
          <w:u w:val="single"/>
        </w:rPr>
        <w:t>.07.2025</w:t>
      </w:r>
      <w:r>
        <w:rPr>
          <w:szCs w:val="24"/>
        </w:rPr>
        <w:t xml:space="preserve"> № </w:t>
      </w:r>
      <w:r>
        <w:rPr>
          <w:szCs w:val="24"/>
          <w:u w:val="single"/>
          <w:lang w:val="en-US"/>
        </w:rPr>
        <w:t>922</w:t>
      </w:r>
      <w:r>
        <w:rPr>
          <w:szCs w:val="24"/>
          <w:u w:val="single"/>
        </w:rPr>
        <w:t>-О</w:t>
      </w:r>
    </w:p>
    <w:p w:rsidR="002F76C6" w:rsidRDefault="002F76C6">
      <w:pPr>
        <w:ind w:firstLine="0"/>
        <w:jc w:val="center"/>
        <w:rPr>
          <w:bCs/>
          <w:szCs w:val="24"/>
          <w:lang w:val="en-US"/>
        </w:rPr>
      </w:pP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кадрового адміністрування та організаційного розвитку упра</w:t>
      </w:r>
      <w:r w:rsidR="00533722">
        <w:rPr>
          <w:szCs w:val="28"/>
        </w:rPr>
        <w:t>вління по роботі з персоналом (</w:t>
      </w:r>
      <w:r w:rsidR="00F059A9">
        <w:rPr>
          <w:szCs w:val="28"/>
        </w:rPr>
        <w:t>1</w:t>
      </w:r>
      <w:r w:rsidR="003532DD">
        <w:rPr>
          <w:szCs w:val="28"/>
        </w:rPr>
        <w:t>-посада</w:t>
      </w:r>
      <w:r>
        <w:rPr>
          <w:szCs w:val="28"/>
        </w:rPr>
        <w:t xml:space="preserve">), </w:t>
      </w:r>
      <w:r>
        <w:t xml:space="preserve"> (вул.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numPr>
                <w:ilvl w:val="0"/>
                <w:numId w:val="2"/>
              </w:numPr>
              <w:tabs>
                <w:tab w:val="left" w:pos="349"/>
              </w:tabs>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Pr="000321D2" w:rsidRDefault="00363F0F" w:rsidP="000321D2">
            <w:pPr>
              <w:pStyle w:val="af6"/>
              <w:numPr>
                <w:ilvl w:val="0"/>
                <w:numId w:val="2"/>
              </w:numPr>
              <w:tabs>
                <w:tab w:val="left" w:pos="349"/>
              </w:tabs>
              <w:ind w:left="34" w:firstLine="0"/>
              <w:rPr>
                <w:szCs w:val="28"/>
              </w:rPr>
            </w:pPr>
            <w:r w:rsidRPr="000321D2">
              <w:rPr>
                <w:rFonts w:eastAsia="Calibri"/>
                <w:color w:val="000000"/>
                <w:szCs w:val="28"/>
                <w:lang w:eastAsia="en-US"/>
              </w:rPr>
              <w:t>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0321D2" w:rsidRDefault="000321D2" w:rsidP="000321D2">
            <w:pPr>
              <w:pStyle w:val="af6"/>
              <w:numPr>
                <w:ilvl w:val="0"/>
                <w:numId w:val="2"/>
              </w:numPr>
              <w:tabs>
                <w:tab w:val="left" w:pos="349"/>
              </w:tabs>
              <w:ind w:left="34" w:firstLine="0"/>
              <w:rPr>
                <w:szCs w:val="28"/>
              </w:rPr>
            </w:pPr>
            <w:r w:rsidRPr="000321D2">
              <w:rPr>
                <w:szCs w:val="28"/>
              </w:rPr>
              <w:t xml:space="preserve">Проведення перевірки достовірності відомостей щодо застосування заборон, </w:t>
            </w:r>
            <w:r w:rsidRPr="000321D2">
              <w:rPr>
                <w:szCs w:val="28"/>
              </w:rPr>
              <w:lastRenderedPageBreak/>
              <w:t>передбачених частинами третьою і четвертою ст.1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0321D2" w:rsidRDefault="00363F0F" w:rsidP="000321D2">
            <w:pPr>
              <w:pStyle w:val="af6"/>
              <w:numPr>
                <w:ilvl w:val="0"/>
                <w:numId w:val="2"/>
              </w:numPr>
              <w:tabs>
                <w:tab w:val="left" w:pos="349"/>
              </w:tabs>
              <w:ind w:left="34" w:firstLine="0"/>
              <w:rPr>
                <w:szCs w:val="28"/>
              </w:rPr>
            </w:pPr>
            <w:r w:rsidRPr="000321D2">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0321D2" w:rsidRDefault="00363F0F" w:rsidP="000321D2">
            <w:pPr>
              <w:pStyle w:val="af6"/>
              <w:numPr>
                <w:ilvl w:val="0"/>
                <w:numId w:val="2"/>
              </w:numPr>
              <w:tabs>
                <w:tab w:val="left" w:pos="349"/>
              </w:tabs>
              <w:ind w:left="34" w:firstLine="0"/>
              <w:rPr>
                <w:szCs w:val="28"/>
              </w:rPr>
            </w:pPr>
            <w:r w:rsidRPr="000321D2">
              <w:rPr>
                <w:szCs w:val="28"/>
              </w:rPr>
              <w:t xml:space="preserve">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w:t>
            </w:r>
            <w:proofErr w:type="spellStart"/>
            <w:r w:rsidRPr="000321D2">
              <w:rPr>
                <w:szCs w:val="28"/>
              </w:rPr>
              <w:t>проставленням</w:t>
            </w:r>
            <w:proofErr w:type="spellEnd"/>
            <w:r w:rsidRPr="000321D2">
              <w:rPr>
                <w:szCs w:val="28"/>
              </w:rPr>
              <w:t xml:space="preserve"> ними підписів та дати ознайомлення.</w:t>
            </w:r>
          </w:p>
          <w:p w:rsidR="000321D2" w:rsidRDefault="00363F0F" w:rsidP="000321D2">
            <w:pPr>
              <w:pStyle w:val="af6"/>
              <w:numPr>
                <w:ilvl w:val="0"/>
                <w:numId w:val="2"/>
              </w:numPr>
              <w:tabs>
                <w:tab w:val="left" w:pos="349"/>
              </w:tabs>
              <w:ind w:left="34" w:firstLine="0"/>
              <w:rPr>
                <w:szCs w:val="28"/>
              </w:rPr>
            </w:pPr>
            <w:r w:rsidRPr="000321D2">
              <w:rPr>
                <w:szCs w:val="28"/>
              </w:rPr>
              <w:t>Оформлення документів про відрядження працівників Головного управління Фонду, посвідчення та довідок з місця роботи.</w:t>
            </w:r>
          </w:p>
          <w:p w:rsidR="000321D2" w:rsidRDefault="00363F0F" w:rsidP="000321D2">
            <w:pPr>
              <w:pStyle w:val="af6"/>
              <w:numPr>
                <w:ilvl w:val="0"/>
                <w:numId w:val="2"/>
              </w:numPr>
              <w:tabs>
                <w:tab w:val="left" w:pos="349"/>
              </w:tabs>
              <w:ind w:left="34" w:firstLine="0"/>
              <w:rPr>
                <w:szCs w:val="28"/>
              </w:rPr>
            </w:pPr>
            <w:r w:rsidRPr="000321D2">
              <w:rPr>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0321D2" w:rsidRDefault="00363F0F" w:rsidP="000321D2">
            <w:pPr>
              <w:pStyle w:val="af6"/>
              <w:numPr>
                <w:ilvl w:val="0"/>
                <w:numId w:val="2"/>
              </w:numPr>
              <w:tabs>
                <w:tab w:val="left" w:pos="349"/>
              </w:tabs>
              <w:ind w:left="34" w:firstLine="0"/>
              <w:rPr>
                <w:szCs w:val="28"/>
              </w:rPr>
            </w:pPr>
            <w:r w:rsidRPr="000321D2">
              <w:rPr>
                <w:szCs w:val="28"/>
              </w:rPr>
              <w:t>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r w:rsidR="000321D2">
              <w:rPr>
                <w:szCs w:val="28"/>
              </w:rPr>
              <w:t>.</w:t>
            </w:r>
          </w:p>
          <w:p w:rsidR="00A53A24" w:rsidRPr="000321D2" w:rsidRDefault="00363F0F" w:rsidP="000321D2">
            <w:pPr>
              <w:pStyle w:val="af6"/>
              <w:numPr>
                <w:ilvl w:val="0"/>
                <w:numId w:val="2"/>
              </w:numPr>
              <w:tabs>
                <w:tab w:val="left" w:pos="349"/>
              </w:tabs>
              <w:ind w:left="34" w:firstLine="0"/>
              <w:rPr>
                <w:szCs w:val="28"/>
              </w:rPr>
            </w:pPr>
            <w:r w:rsidRPr="000321D2">
              <w:rPr>
                <w:szCs w:val="28"/>
              </w:rPr>
              <w:t xml:space="preserve">Підготовка звітності з кадрових питань, надання консультативної допомоги працівникам </w:t>
            </w:r>
            <w:r w:rsidRPr="000321D2">
              <w:rPr>
                <w:szCs w:val="28"/>
              </w:rPr>
              <w:lastRenderedPageBreak/>
              <w:t>Головного управління Фонду з питань управління персоналом.</w:t>
            </w:r>
          </w:p>
        </w:tc>
      </w:tr>
      <w:tr w:rsidR="00A53A24" w:rsidTr="0038211B">
        <w:trPr>
          <w:trHeight w:val="371"/>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0321D2">
            <w:pPr>
              <w:spacing w:line="240" w:lineRule="auto"/>
              <w:ind w:firstLine="0"/>
              <w:rPr>
                <w:bCs/>
                <w:szCs w:val="28"/>
              </w:rPr>
            </w:pPr>
            <w:r>
              <w:rPr>
                <w:bCs/>
                <w:szCs w:val="28"/>
              </w:rPr>
              <w:t>П</w:t>
            </w:r>
            <w:r w:rsidR="00363F0F">
              <w:rPr>
                <w:bCs/>
                <w:szCs w:val="28"/>
              </w:rPr>
              <w:t xml:space="preserve">осадовий оклад – </w:t>
            </w:r>
            <w:r w:rsidR="0089309A">
              <w:rPr>
                <w:bCs/>
                <w:szCs w:val="28"/>
              </w:rPr>
              <w:t>15996</w:t>
            </w:r>
            <w:r w:rsidR="00363F0F">
              <w:rPr>
                <w:bCs/>
                <w:szCs w:val="28"/>
              </w:rPr>
              <w:t xml:space="preserve"> грн. згідно зі штатним розписом</w:t>
            </w:r>
            <w:r>
              <w:rPr>
                <w:bCs/>
                <w:szCs w:val="28"/>
              </w:rPr>
              <w:t>.</w:t>
            </w:r>
          </w:p>
          <w:p w:rsidR="00A53A24" w:rsidRDefault="000321D2">
            <w:pPr>
              <w:spacing w:line="240" w:lineRule="auto"/>
              <w:ind w:firstLine="0"/>
              <w:rPr>
                <w:bCs/>
                <w:szCs w:val="28"/>
              </w:rPr>
            </w:pPr>
            <w:r>
              <w:rPr>
                <w:bCs/>
                <w:szCs w:val="28"/>
              </w:rPr>
              <w:t>Д</w:t>
            </w:r>
            <w:r w:rsidR="00363F0F">
              <w:rPr>
                <w:bCs/>
                <w:szCs w:val="28"/>
              </w:rPr>
              <w:t>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r w:rsidR="000321D2">
              <w:rPr>
                <w:bCs/>
                <w:szCs w:val="28"/>
              </w:rPr>
              <w:t>.</w:t>
            </w:r>
          </w:p>
          <w:p w:rsidR="00A53A24" w:rsidRDefault="000321D2" w:rsidP="000321D2">
            <w:pPr>
              <w:spacing w:line="240" w:lineRule="auto"/>
              <w:ind w:firstLine="0"/>
              <w:rPr>
                <w:bCs/>
                <w:szCs w:val="28"/>
              </w:rPr>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0321D2">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w:t>
            </w:r>
            <w:r>
              <w:t>ня чи скасування воєнного стану.</w:t>
            </w:r>
          </w:p>
          <w:p w:rsidR="00A53A24" w:rsidRDefault="000321D2">
            <w:pPr>
              <w:widowControl w:val="0"/>
              <w:tabs>
                <w:tab w:val="left" w:pos="993"/>
              </w:tabs>
              <w:spacing w:before="5" w:line="240" w:lineRule="auto"/>
              <w:ind w:right="103" w:firstLine="0"/>
            </w:pPr>
            <w:r>
              <w:t>П</w:t>
            </w:r>
            <w:r w:rsidR="00363F0F">
              <w:t>ри призначені на посаду встановлюється випробув</w:t>
            </w:r>
            <w:r>
              <w:t>ання строком від 1 до 6 місяців.</w:t>
            </w:r>
          </w:p>
          <w:p w:rsidR="00A53A24" w:rsidRDefault="000321D2">
            <w:pPr>
              <w:widowControl w:val="0"/>
              <w:tabs>
                <w:tab w:val="left" w:pos="977"/>
              </w:tabs>
              <w:spacing w:line="240" w:lineRule="auto"/>
              <w:ind w:right="110" w:firstLine="0"/>
            </w:pPr>
            <w:r>
              <w:t>П</w:t>
            </w:r>
            <w:r w:rsidR="00363F0F">
              <w:t>рийняття на роботу</w:t>
            </w:r>
            <w:r w:rsidR="00363F0F">
              <w:rPr>
                <w:spacing w:val="-4"/>
              </w:rPr>
              <w:t xml:space="preserve"> </w:t>
            </w:r>
            <w:r w:rsidR="00363F0F">
              <w:t>призовників, військовозобов’язаних та резервістів здійснюється тільки після взяття їх на військовий облік у районних (міських) територіальних</w:t>
            </w:r>
            <w:r w:rsidR="00363F0F">
              <w:rPr>
                <w:spacing w:val="-18"/>
              </w:rPr>
              <w:t xml:space="preserve"> </w:t>
            </w:r>
            <w:r w:rsidR="00363F0F">
              <w:t>центрах</w:t>
            </w:r>
            <w:r w:rsidR="00363F0F">
              <w:rPr>
                <w:spacing w:val="-17"/>
              </w:rPr>
              <w:t xml:space="preserve"> </w:t>
            </w:r>
            <w:r w:rsidR="00363F0F">
              <w:t>комплектування</w:t>
            </w:r>
            <w:r w:rsidR="00363F0F">
              <w:rPr>
                <w:spacing w:val="-18"/>
              </w:rPr>
              <w:t xml:space="preserve"> </w:t>
            </w:r>
            <w:r w:rsidR="00363F0F">
              <w:t>та</w:t>
            </w:r>
            <w:r w:rsidR="00363F0F">
              <w:rPr>
                <w:spacing w:val="-17"/>
              </w:rPr>
              <w:t xml:space="preserve"> </w:t>
            </w:r>
            <w:r w:rsidR="00363F0F">
              <w:t>соціальної</w:t>
            </w:r>
            <w:r w:rsidR="00363F0F">
              <w:rPr>
                <w:spacing w:val="-18"/>
              </w:rPr>
              <w:t xml:space="preserve"> </w:t>
            </w:r>
            <w:r w:rsidR="00363F0F">
              <w:t>підтримки.</w:t>
            </w:r>
          </w:p>
          <w:p w:rsidR="00A53A24" w:rsidRDefault="00A53A24">
            <w:pPr>
              <w:pStyle w:val="ad"/>
              <w:spacing w:before="0" w:line="240" w:lineRule="auto"/>
              <w:ind w:firstLine="0"/>
              <w:jc w:val="left"/>
              <w:rPr>
                <w:bCs/>
                <w:sz w:val="4"/>
                <w:szCs w:val="28"/>
              </w:rPr>
            </w:pPr>
          </w:p>
        </w:tc>
      </w:tr>
      <w:tr w:rsidR="00A53A24" w:rsidTr="000321D2">
        <w:trPr>
          <w:trHeight w:val="2447"/>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1044FE" w:rsidRDefault="001044FE" w:rsidP="001044FE">
            <w:pPr>
              <w:pStyle w:val="ad"/>
              <w:spacing w:before="0" w:line="240" w:lineRule="auto"/>
              <w:ind w:firstLine="0"/>
              <w:jc w:val="left"/>
            </w:pPr>
            <w:r>
              <w:t xml:space="preserve">Резюме кандидатів приймаються </w:t>
            </w:r>
            <w:r w:rsidR="0089309A">
              <w:t>у визначений термін</w:t>
            </w:r>
            <w:r w:rsidR="004F0988">
              <w:t xml:space="preserve"> </w:t>
            </w:r>
            <w:r>
              <w:t xml:space="preserve">до 15:00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53A24" w:rsidRDefault="00A53A24">
            <w:pPr>
              <w:pStyle w:val="ad"/>
              <w:spacing w:before="0" w:line="240" w:lineRule="auto"/>
              <w:ind w:firstLine="0"/>
              <w:rPr>
                <w:bCs/>
                <w:szCs w:val="28"/>
              </w:rPr>
            </w:pPr>
          </w:p>
          <w:p w:rsidR="00A53A24" w:rsidRDefault="00363F0F" w:rsidP="000321D2">
            <w:pPr>
              <w:pStyle w:val="a7"/>
              <w:spacing w:before="88"/>
              <w:jc w:val="left"/>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0321D2" w:rsidRDefault="000321D2">
            <w:pPr>
              <w:pStyle w:val="Default"/>
              <w:jc w:val="center"/>
              <w:rPr>
                <w:b/>
                <w:bCs/>
                <w:color w:val="auto"/>
                <w:sz w:val="28"/>
                <w:szCs w:val="28"/>
                <w:lang w:eastAsia="ru-RU"/>
              </w:rPr>
            </w:pPr>
          </w:p>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rsidTr="000321D2">
        <w:trPr>
          <w:trHeight w:val="581"/>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rsidTr="0038211B">
        <w:trPr>
          <w:trHeight w:val="774"/>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rsidTr="0038211B">
        <w:trPr>
          <w:trHeight w:val="417"/>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33"/>
              </w:tabs>
              <w:spacing w:line="240" w:lineRule="auto"/>
              <w:ind w:left="0" w:right="-80" w:firstLine="0"/>
              <w:rPr>
                <w:color w:val="000000"/>
                <w:szCs w:val="28"/>
              </w:rPr>
            </w:pPr>
            <w:r w:rsidRPr="000321D2">
              <w:rPr>
                <w:color w:val="000000"/>
                <w:szCs w:val="28"/>
              </w:rPr>
              <w:t>чітке і точне формулювання мети, цілей і завдань службової діяльності;</w:t>
            </w:r>
          </w:p>
          <w:p w:rsidR="00A53A24"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комплексний підхід до виконання завдань, виявлення ризиків;</w:t>
            </w:r>
          </w:p>
          <w:p w:rsidR="00A53A24" w:rsidRPr="000321D2"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розуміння змісту завдання і його кінцевих результатів, самостійне визначення можливих шляхів досягнення</w:t>
            </w:r>
            <w:r w:rsidR="000321D2">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здатність брати на себе зобов’язання, чітко їх дотримуватись і виконувати</w:t>
            </w:r>
            <w:r w:rsidR="000321D2">
              <w:rPr>
                <w:color w:val="000000"/>
                <w:szCs w:val="28"/>
              </w:rPr>
              <w:t>;</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орієнтація на командний результат;</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відкритість в обміні інформацією.</w:t>
            </w:r>
          </w:p>
        </w:tc>
      </w:tr>
      <w:tr w:rsidR="00A53A24" w:rsidTr="00577D6C">
        <w:trPr>
          <w:trHeight w:val="431"/>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rsidTr="000321D2">
        <w:trPr>
          <w:trHeight w:val="2352"/>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8211B"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Конституції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запобігання корупції»;</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державну службу»;</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доступ до публічної інформації»;</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Закону України «Про захист персональних даних».</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 України «Про відпустки»;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Порядок присвоєння рангів державним службовцям, затверджений постановою КМУ від 20.04.2016 р. № 306 (зі змінами);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Закон України </w:t>
            </w:r>
            <w:r w:rsidR="00445A5B" w:rsidRPr="000321D2">
              <w:rPr>
                <w:color w:val="000000"/>
                <w:szCs w:val="28"/>
              </w:rPr>
              <w:t>«</w:t>
            </w:r>
            <w:r w:rsidRPr="000321D2">
              <w:rPr>
                <w:color w:val="000000"/>
                <w:szCs w:val="28"/>
              </w:rPr>
              <w:t>Про очищення влади</w:t>
            </w:r>
            <w:r w:rsidR="00445A5B" w:rsidRPr="000321D2">
              <w:rPr>
                <w:color w:val="000000"/>
                <w:szCs w:val="28"/>
              </w:rPr>
              <w:t>»</w:t>
            </w:r>
            <w:r w:rsidRPr="000321D2">
              <w:rPr>
                <w:color w:val="000000"/>
                <w:szCs w:val="28"/>
              </w:rPr>
              <w:t>;</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Кодекс законів про працю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Постанова Кабінету Міністрів України від 25.03.2016 № 229 «Про затвердження Порядку </w:t>
            </w:r>
            <w:r w:rsidRPr="000321D2">
              <w:rPr>
                <w:color w:val="000000"/>
                <w:szCs w:val="28"/>
              </w:rPr>
              <w:lastRenderedPageBreak/>
              <w:t>обчислення стажу державної служби»;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Постанова Кабінету Міністрів України від 18.01.2017 № 15 «Питання оплати праці працівників державних органів»;</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rsidP="0038211B">
      <w:pPr>
        <w:pStyle w:val="ad"/>
        <w:ind w:firstLine="0"/>
        <w:rPr>
          <w:bCs/>
          <w:szCs w:val="28"/>
        </w:rPr>
      </w:pPr>
    </w:p>
    <w:sectPr w:rsidR="00A53A24" w:rsidSect="0038211B">
      <w:headerReference w:type="even" r:id="rId9"/>
      <w:headerReference w:type="default" r:id="rId10"/>
      <w:pgSz w:w="11906" w:h="16838"/>
      <w:pgMar w:top="851" w:right="567" w:bottom="709" w:left="1701" w:header="426"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AD3" w:rsidRDefault="00971AD3" w:rsidP="00A53A24">
      <w:pPr>
        <w:spacing w:line="240" w:lineRule="auto"/>
      </w:pPr>
      <w:r>
        <w:separator/>
      </w:r>
    </w:p>
  </w:endnote>
  <w:endnote w:type="continuationSeparator" w:id="0">
    <w:p w:rsidR="00971AD3" w:rsidRDefault="00971AD3"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AD3" w:rsidRDefault="00971AD3" w:rsidP="00A53A24">
      <w:pPr>
        <w:spacing w:line="240" w:lineRule="auto"/>
      </w:pPr>
      <w:r>
        <w:separator/>
      </w:r>
    </w:p>
  </w:footnote>
  <w:footnote w:type="continuationSeparator" w:id="0">
    <w:p w:rsidR="00971AD3" w:rsidRDefault="00971AD3"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BD4BC1">
    <w:r>
      <w:pict>
        <v:rect id="_x0000_s1026" style="position:absolute;left:0;text-align:left;margin-left:0;margin-top:.05pt;width:1.15pt;height:1.15pt;z-index:251657216;mso-wrap-distance-left:0;mso-wrap-distance-right:0;mso-position-horizontal:center;mso-position-horizontal-relative:margin">
          <v:fill opacity="0"/>
          <v:textbox inset="0,0,0,0">
            <w:txbxContent>
              <w:p w:rsidR="00577D6C" w:rsidRDefault="00BD4BC1">
                <w:fldSimple w:instr=" PAGE ">
                  <w:r w:rsidR="00577D6C">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BD4BC1">
    <w:pPr>
      <w:rPr>
        <w:sz w:val="20"/>
      </w:rPr>
    </w:pPr>
    <w:r w:rsidRPr="00BD4BC1">
      <w:pict>
        <v:rect id="_x0000_s1025" style="position:absolute;left:0;text-align:left;margin-left:0;margin-top:.05pt;width:41.5pt;height:13.8pt;z-index:251658240;mso-wrap-distance-left:0;mso-wrap-distance-right:0;mso-position-horizontal:center;mso-position-horizontal-relative:margin">
          <v:fill opacity="0"/>
          <v:textbox inset="0,0,0,0">
            <w:txbxContent>
              <w:p w:rsidR="00577D6C" w:rsidRDefault="00BD4BC1">
                <w:pPr>
                  <w:rPr>
                    <w:sz w:val="24"/>
                    <w:szCs w:val="24"/>
                  </w:rPr>
                </w:pPr>
                <w:r>
                  <w:rPr>
                    <w:sz w:val="24"/>
                    <w:szCs w:val="24"/>
                  </w:rPr>
                  <w:fldChar w:fldCharType="begin"/>
                </w:r>
                <w:r w:rsidR="00577D6C">
                  <w:rPr>
                    <w:sz w:val="24"/>
                    <w:szCs w:val="24"/>
                  </w:rPr>
                  <w:instrText xml:space="preserve"> PAGE </w:instrText>
                </w:r>
                <w:r>
                  <w:rPr>
                    <w:sz w:val="24"/>
                    <w:szCs w:val="24"/>
                  </w:rPr>
                  <w:fldChar w:fldCharType="separate"/>
                </w:r>
                <w:r w:rsidR="002F76C6">
                  <w:rPr>
                    <w:noProof/>
                    <w:sz w:val="24"/>
                    <w:szCs w:val="24"/>
                  </w:rPr>
                  <w:t>5</w:t>
                </w:r>
                <w:r>
                  <w:rPr>
                    <w:sz w:val="24"/>
                    <w:szCs w:val="24"/>
                  </w:rP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A1CA3"/>
    <w:multiLevelType w:val="hybridMultilevel"/>
    <w:tmpl w:val="85243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3C7228DC"/>
    <w:multiLevelType w:val="hybridMultilevel"/>
    <w:tmpl w:val="8E584D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71124E0"/>
    <w:multiLevelType w:val="hybridMultilevel"/>
    <w:tmpl w:val="4C1A1532"/>
    <w:lvl w:ilvl="0" w:tplc="8722C05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095DEC"/>
    <w:multiLevelType w:val="hybridMultilevel"/>
    <w:tmpl w:val="05CCAA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1"/>
  </w:num>
  <w:num w:numId="3">
    <w:abstractNumId w:val="5"/>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321D2"/>
    <w:rsid w:val="001044FE"/>
    <w:rsid w:val="0028617F"/>
    <w:rsid w:val="002F76C6"/>
    <w:rsid w:val="003532DD"/>
    <w:rsid w:val="00363F0F"/>
    <w:rsid w:val="0038211B"/>
    <w:rsid w:val="003B1786"/>
    <w:rsid w:val="0043744B"/>
    <w:rsid w:val="00445A5B"/>
    <w:rsid w:val="004E0220"/>
    <w:rsid w:val="004F0988"/>
    <w:rsid w:val="00533722"/>
    <w:rsid w:val="00577D6C"/>
    <w:rsid w:val="00663D36"/>
    <w:rsid w:val="00700741"/>
    <w:rsid w:val="007651B9"/>
    <w:rsid w:val="007706FD"/>
    <w:rsid w:val="0089309A"/>
    <w:rsid w:val="00923CD6"/>
    <w:rsid w:val="00971AD3"/>
    <w:rsid w:val="00997A2C"/>
    <w:rsid w:val="009A649B"/>
    <w:rsid w:val="009A79E5"/>
    <w:rsid w:val="00A53A24"/>
    <w:rsid w:val="00BD4BC1"/>
    <w:rsid w:val="00C86684"/>
    <w:rsid w:val="00D643BE"/>
    <w:rsid w:val="00EB497D"/>
    <w:rsid w:val="00F059A9"/>
    <w:rsid w:val="00F40A6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3">
    <w:name w:val="heading 3"/>
    <w:basedOn w:val="a"/>
    <w:next w:val="a"/>
    <w:link w:val="30"/>
    <w:qFormat/>
    <w:rsid w:val="00700741"/>
    <w:pPr>
      <w:keepNext/>
      <w:suppressAutoHyphens w:val="0"/>
      <w:spacing w:before="120"/>
      <w:ind w:left="567"/>
      <w:outlineLvl w:val="2"/>
    </w:pPr>
    <w:rPr>
      <w:b/>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er"/>
    <w:basedOn w:val="a"/>
    <w:link w:val="afa"/>
    <w:uiPriority w:val="99"/>
    <w:semiHidden/>
    <w:unhideWhenUsed/>
    <w:rsid w:val="0038211B"/>
    <w:pPr>
      <w:tabs>
        <w:tab w:val="center" w:pos="4819"/>
        <w:tab w:val="right" w:pos="9639"/>
      </w:tabs>
      <w:spacing w:line="240" w:lineRule="auto"/>
    </w:pPr>
  </w:style>
  <w:style w:type="character" w:customStyle="1" w:styleId="afa">
    <w:name w:val="Нижній колонтитул Знак"/>
    <w:basedOn w:val="a0"/>
    <w:link w:val="af9"/>
    <w:uiPriority w:val="99"/>
    <w:semiHidden/>
    <w:rsid w:val="0038211B"/>
    <w:rPr>
      <w:sz w:val="28"/>
      <w:lang w:eastAsia="ru-RU"/>
    </w:rPr>
  </w:style>
  <w:style w:type="paragraph" w:styleId="afb">
    <w:name w:val="header"/>
    <w:basedOn w:val="a"/>
    <w:link w:val="afc"/>
    <w:uiPriority w:val="99"/>
    <w:semiHidden/>
    <w:unhideWhenUsed/>
    <w:rsid w:val="0038211B"/>
    <w:pPr>
      <w:tabs>
        <w:tab w:val="center" w:pos="4819"/>
        <w:tab w:val="right" w:pos="9639"/>
      </w:tabs>
      <w:spacing w:line="240" w:lineRule="auto"/>
    </w:pPr>
  </w:style>
  <w:style w:type="character" w:customStyle="1" w:styleId="afc">
    <w:name w:val="Верхній колонтитул Знак"/>
    <w:basedOn w:val="a0"/>
    <w:link w:val="afb"/>
    <w:uiPriority w:val="99"/>
    <w:semiHidden/>
    <w:rsid w:val="0038211B"/>
    <w:rPr>
      <w:sz w:val="28"/>
      <w:lang w:eastAsia="ru-RU"/>
    </w:rPr>
  </w:style>
  <w:style w:type="character" w:customStyle="1" w:styleId="30">
    <w:name w:val="Заголовок 3 Знак"/>
    <w:basedOn w:val="a0"/>
    <w:link w:val="3"/>
    <w:rsid w:val="00700741"/>
    <w:rPr>
      <w:b/>
      <w:i/>
      <w:sz w:val="28"/>
      <w:lang w:eastAsia="ru-RU"/>
    </w:rPr>
  </w:style>
</w:styles>
</file>

<file path=word/webSettings.xml><?xml version="1.0" encoding="utf-8"?>
<w:webSettings xmlns:r="http://schemas.openxmlformats.org/officeDocument/2006/relationships" xmlns:w="http://schemas.openxmlformats.org/wordprocessingml/2006/main">
  <w:divs>
    <w:div w:id="150341678">
      <w:bodyDiv w:val="1"/>
      <w:marLeft w:val="0"/>
      <w:marRight w:val="0"/>
      <w:marTop w:val="0"/>
      <w:marBottom w:val="0"/>
      <w:divBdr>
        <w:top w:val="none" w:sz="0" w:space="0" w:color="auto"/>
        <w:left w:val="none" w:sz="0" w:space="0" w:color="auto"/>
        <w:bottom w:val="none" w:sz="0" w:space="0" w:color="auto"/>
        <w:right w:val="none" w:sz="0" w:space="0" w:color="auto"/>
      </w:divBdr>
    </w:div>
    <w:div w:id="390690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BC705-6DC4-420F-855C-37E823BC0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5</Pages>
  <Words>4385</Words>
  <Characters>2501</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69</cp:revision>
  <cp:lastPrinted>2020-07-03T07:18:00Z</cp:lastPrinted>
  <dcterms:created xsi:type="dcterms:W3CDTF">2021-04-07T07:31:00Z</dcterms:created>
  <dcterms:modified xsi:type="dcterms:W3CDTF">2025-07-14T12:26:00Z</dcterms:modified>
  <dc:language>uk-UA</dc:language>
</cp:coreProperties>
</file>