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2ECF" w:rsidRDefault="002C2ECF" w:rsidP="002C2ECF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2C2ECF" w:rsidRDefault="002C2ECF" w:rsidP="002C2ECF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2C2ECF" w:rsidRDefault="002C2ECF" w:rsidP="002C2ECF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від  </w:t>
      </w:r>
      <w:r>
        <w:rPr>
          <w:szCs w:val="24"/>
          <w:u w:val="single"/>
          <w:lang w:val="en-US"/>
        </w:rPr>
        <w:t>14</w:t>
      </w:r>
      <w:r>
        <w:rPr>
          <w:szCs w:val="24"/>
          <w:u w:val="single"/>
        </w:rPr>
        <w:t>.07.2025</w:t>
      </w:r>
      <w:r>
        <w:rPr>
          <w:szCs w:val="24"/>
        </w:rPr>
        <w:t xml:space="preserve"> № </w:t>
      </w:r>
      <w:r>
        <w:rPr>
          <w:szCs w:val="24"/>
          <w:u w:val="single"/>
          <w:lang w:val="en-US"/>
        </w:rPr>
        <w:t>922</w:t>
      </w:r>
      <w:r>
        <w:rPr>
          <w:szCs w:val="24"/>
          <w:u w:val="single"/>
        </w:rPr>
        <w:t>-О</w:t>
      </w:r>
    </w:p>
    <w:p w:rsidR="002C2ECF" w:rsidRDefault="002C2ECF" w:rsidP="00B77FC5">
      <w:pPr>
        <w:ind w:firstLine="0"/>
        <w:jc w:val="center"/>
        <w:rPr>
          <w:bCs/>
          <w:szCs w:val="24"/>
          <w:lang w:val="en-US"/>
        </w:rPr>
      </w:pPr>
    </w:p>
    <w:p w:rsidR="00BD5335" w:rsidRPr="000076F9" w:rsidRDefault="00BD5335" w:rsidP="00B77FC5">
      <w:pPr>
        <w:ind w:firstLine="0"/>
        <w:jc w:val="center"/>
        <w:rPr>
          <w:bCs/>
          <w:szCs w:val="24"/>
        </w:rPr>
      </w:pPr>
      <w:r w:rsidRPr="000076F9">
        <w:rPr>
          <w:bCs/>
          <w:szCs w:val="24"/>
        </w:rPr>
        <w:t>УМОВИ</w:t>
      </w:r>
    </w:p>
    <w:p w:rsidR="00BD5335" w:rsidRPr="000076F9" w:rsidRDefault="00BD5335" w:rsidP="00F334A9">
      <w:pPr>
        <w:ind w:firstLine="0"/>
        <w:jc w:val="center"/>
        <w:rPr>
          <w:bCs/>
          <w:szCs w:val="28"/>
        </w:rPr>
      </w:pPr>
      <w:r w:rsidRPr="000076F9">
        <w:rPr>
          <w:bCs/>
          <w:szCs w:val="28"/>
        </w:rPr>
        <w:t xml:space="preserve">проведення </w:t>
      </w:r>
      <w:r w:rsidR="00F406CD" w:rsidRPr="000076F9">
        <w:rPr>
          <w:bCs/>
          <w:szCs w:val="28"/>
        </w:rPr>
        <w:t>добору</w:t>
      </w:r>
    </w:p>
    <w:p w:rsidR="007C4E9C" w:rsidRPr="000654F4" w:rsidRDefault="00F25841" w:rsidP="000654F4">
      <w:pPr>
        <w:ind w:firstLine="0"/>
        <w:jc w:val="center"/>
        <w:rPr>
          <w:bCs/>
          <w:szCs w:val="28"/>
        </w:rPr>
      </w:pPr>
      <w:r w:rsidRPr="00C42ED0">
        <w:rPr>
          <w:bCs/>
          <w:szCs w:val="24"/>
        </w:rPr>
        <w:t xml:space="preserve">на зайняття посади </w:t>
      </w:r>
      <w:r w:rsidR="009B1C3B" w:rsidRPr="000076F9">
        <w:rPr>
          <w:bCs/>
          <w:szCs w:val="28"/>
        </w:rPr>
        <w:t>державної служби категорії «Б</w:t>
      </w:r>
      <w:r w:rsidR="00D512C2" w:rsidRPr="000076F9">
        <w:rPr>
          <w:bCs/>
          <w:szCs w:val="28"/>
        </w:rPr>
        <w:t>»</w:t>
      </w:r>
      <w:r w:rsidR="000654F4">
        <w:rPr>
          <w:bCs/>
          <w:szCs w:val="28"/>
        </w:rPr>
        <w:t xml:space="preserve"> </w:t>
      </w:r>
      <w:r w:rsidR="006A75C3" w:rsidRPr="006A75C3">
        <w:rPr>
          <w:szCs w:val="24"/>
        </w:rPr>
        <w:t>-</w:t>
      </w:r>
      <w:r w:rsidR="006A75C3">
        <w:rPr>
          <w:szCs w:val="24"/>
        </w:rPr>
        <w:t xml:space="preserve"> </w:t>
      </w:r>
      <w:r w:rsidR="006A75C3" w:rsidRPr="006A75C3">
        <w:rPr>
          <w:szCs w:val="24"/>
        </w:rPr>
        <w:t>начальник відділу виконання бюджету та бюджетно-фінансової звітності фі</w:t>
      </w:r>
      <w:r w:rsidR="000654F4">
        <w:rPr>
          <w:szCs w:val="24"/>
        </w:rPr>
        <w:t>нансово-</w:t>
      </w:r>
      <w:r>
        <w:rPr>
          <w:szCs w:val="24"/>
        </w:rPr>
        <w:t>економічного управління</w:t>
      </w:r>
      <w:r w:rsidR="000654F4">
        <w:rPr>
          <w:szCs w:val="24"/>
        </w:rPr>
        <w:t xml:space="preserve">  </w:t>
      </w:r>
    </w:p>
    <w:p w:rsidR="00D512C2" w:rsidRPr="007C4E9C" w:rsidRDefault="00D512C2" w:rsidP="000654F4">
      <w:pPr>
        <w:ind w:firstLine="0"/>
        <w:jc w:val="center"/>
        <w:rPr>
          <w:szCs w:val="28"/>
          <w:lang w:val="ru-RU"/>
        </w:rPr>
      </w:pPr>
      <w:r w:rsidRPr="004633B1">
        <w:t xml:space="preserve">(вул. </w:t>
      </w:r>
      <w:proofErr w:type="spellStart"/>
      <w:r w:rsidRPr="004633B1">
        <w:t>Бульварно-Кудрявська</w:t>
      </w:r>
      <w:proofErr w:type="spellEnd"/>
      <w:r w:rsidRPr="004633B1">
        <w:t>, 16)</w:t>
      </w:r>
    </w:p>
    <w:p w:rsidR="000F42B1" w:rsidRPr="0036136B" w:rsidRDefault="000F42B1" w:rsidP="006A75C3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7C4E9C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D512C2" w:rsidRPr="00931D9B" w:rsidTr="007C4E9C">
        <w:tc>
          <w:tcPr>
            <w:tcW w:w="3514" w:type="dxa"/>
            <w:gridSpan w:val="3"/>
            <w:shd w:val="clear" w:color="auto" w:fill="auto"/>
          </w:tcPr>
          <w:p w:rsidR="00D512C2" w:rsidRPr="004E095E" w:rsidRDefault="00D512C2" w:rsidP="007C4E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270E7B" w:rsidRPr="00485D2B" w:rsidRDefault="00270E7B" w:rsidP="007C4E9C">
            <w:pPr>
              <w:pStyle w:val="af4"/>
              <w:numPr>
                <w:ilvl w:val="0"/>
                <w:numId w:val="11"/>
              </w:numPr>
              <w:ind w:left="36" w:firstLine="0"/>
              <w:jc w:val="both"/>
              <w:rPr>
                <w:sz w:val="28"/>
                <w:szCs w:val="28"/>
                <w:lang w:val="uk-UA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 w:rsidRPr="00485D2B">
              <w:rPr>
                <w:sz w:val="28"/>
                <w:szCs w:val="28"/>
                <w:lang w:val="uk-UA"/>
              </w:rPr>
              <w:t>Керівництво та організація роботи відділу, в тому числі забезпечення виконання  завдань і функцій покладених на відділ та здійснення моніторингу та контролю за виконанням працівниками відділу посадових обов’язків, правил внутрішнього трудового та службового розпорядку.</w:t>
            </w:r>
          </w:p>
          <w:p w:rsidR="00270E7B" w:rsidRPr="00485D2B" w:rsidRDefault="00270E7B" w:rsidP="007C4E9C">
            <w:pPr>
              <w:pStyle w:val="af4"/>
              <w:numPr>
                <w:ilvl w:val="0"/>
                <w:numId w:val="11"/>
              </w:numPr>
              <w:ind w:left="36" w:firstLine="0"/>
              <w:jc w:val="both"/>
              <w:rPr>
                <w:sz w:val="28"/>
                <w:szCs w:val="28"/>
                <w:lang w:val="uk-UA"/>
              </w:rPr>
            </w:pPr>
            <w:r w:rsidRPr="00485D2B">
              <w:rPr>
                <w:sz w:val="28"/>
                <w:szCs w:val="28"/>
                <w:lang w:val="uk-UA"/>
              </w:rPr>
              <w:t>Забезпечення проведення моніторингу виконання</w:t>
            </w:r>
            <w:r>
              <w:rPr>
                <w:sz w:val="28"/>
                <w:szCs w:val="28"/>
                <w:lang w:val="uk-UA"/>
              </w:rPr>
              <w:t xml:space="preserve"> завдань та ключових показників,</w:t>
            </w:r>
            <w:r w:rsidRPr="00485D2B">
              <w:rPr>
                <w:sz w:val="28"/>
                <w:szCs w:val="28"/>
                <w:lang w:val="uk-UA"/>
              </w:rPr>
              <w:t xml:space="preserve"> оцінювання результатів службової діяльності спеціалістів відділу.</w:t>
            </w:r>
          </w:p>
          <w:p w:rsidR="00270E7B" w:rsidRPr="00485D2B" w:rsidRDefault="00270E7B" w:rsidP="007C4E9C">
            <w:pPr>
              <w:pStyle w:val="af4"/>
              <w:numPr>
                <w:ilvl w:val="0"/>
                <w:numId w:val="11"/>
              </w:numPr>
              <w:ind w:left="36" w:firstLine="0"/>
              <w:jc w:val="both"/>
              <w:rPr>
                <w:sz w:val="28"/>
                <w:szCs w:val="28"/>
                <w:lang w:val="uk-UA"/>
              </w:rPr>
            </w:pPr>
            <w:r w:rsidRPr="00485D2B">
              <w:rPr>
                <w:sz w:val="28"/>
                <w:szCs w:val="28"/>
                <w:lang w:val="uk-UA"/>
              </w:rPr>
              <w:t>Забезпечення участі у роботі щодо заохочення та мотивації працівників відділу, створення сприятливого організаційного та п</w:t>
            </w:r>
            <w:r>
              <w:rPr>
                <w:sz w:val="28"/>
                <w:szCs w:val="28"/>
                <w:lang w:val="uk-UA"/>
              </w:rPr>
              <w:t>сихологічного клімату в відділі.</w:t>
            </w:r>
          </w:p>
          <w:p w:rsidR="00270E7B" w:rsidRPr="00485D2B" w:rsidRDefault="00270E7B" w:rsidP="007C4E9C">
            <w:pPr>
              <w:pStyle w:val="af4"/>
              <w:numPr>
                <w:ilvl w:val="0"/>
                <w:numId w:val="11"/>
              </w:numPr>
              <w:ind w:left="36" w:firstLine="0"/>
              <w:jc w:val="both"/>
              <w:rPr>
                <w:sz w:val="28"/>
                <w:szCs w:val="28"/>
                <w:lang w:val="uk-UA"/>
              </w:rPr>
            </w:pPr>
            <w:r w:rsidRPr="00485D2B">
              <w:rPr>
                <w:sz w:val="28"/>
                <w:szCs w:val="28"/>
                <w:lang w:val="uk-UA"/>
              </w:rPr>
              <w:t>Здійснення формування проекту Бюджету Головного управління та подання й</w:t>
            </w:r>
            <w:r>
              <w:rPr>
                <w:sz w:val="28"/>
                <w:szCs w:val="28"/>
                <w:lang w:val="uk-UA"/>
              </w:rPr>
              <w:t>ого для розгляду і затвердження,</w:t>
            </w:r>
            <w:r w:rsidRPr="00485D2B">
              <w:rPr>
                <w:sz w:val="28"/>
                <w:szCs w:val="28"/>
                <w:lang w:val="uk-UA"/>
              </w:rPr>
              <w:t xml:space="preserve"> аналізу виконання дохідної та видаткової частини бюджету Гол</w:t>
            </w:r>
            <w:r>
              <w:rPr>
                <w:sz w:val="28"/>
                <w:szCs w:val="28"/>
                <w:lang w:val="uk-UA"/>
              </w:rPr>
              <w:t>овного управління,</w:t>
            </w:r>
            <w:r w:rsidRPr="00485D2B">
              <w:rPr>
                <w:sz w:val="28"/>
                <w:szCs w:val="28"/>
                <w:lang w:val="uk-UA"/>
              </w:rPr>
              <w:t xml:space="preserve"> формування  квартальної та річної звітності з виконання бюджету</w:t>
            </w:r>
            <w:r>
              <w:rPr>
                <w:sz w:val="28"/>
                <w:szCs w:val="28"/>
                <w:lang w:val="uk-UA"/>
              </w:rPr>
              <w:t xml:space="preserve"> та</w:t>
            </w:r>
            <w:r w:rsidRPr="00485D2B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п</w:t>
            </w:r>
            <w:r w:rsidRPr="00485D2B">
              <w:rPr>
                <w:sz w:val="28"/>
                <w:szCs w:val="28"/>
                <w:lang w:val="uk-UA"/>
              </w:rPr>
              <w:t>одання звітності до Пенсійного фонду України.</w:t>
            </w:r>
          </w:p>
          <w:p w:rsidR="00270E7B" w:rsidRPr="00485D2B" w:rsidRDefault="00270E7B" w:rsidP="007C4E9C">
            <w:pPr>
              <w:pStyle w:val="af4"/>
              <w:numPr>
                <w:ilvl w:val="0"/>
                <w:numId w:val="11"/>
              </w:numPr>
              <w:ind w:left="36" w:firstLine="0"/>
              <w:jc w:val="both"/>
              <w:rPr>
                <w:sz w:val="28"/>
                <w:szCs w:val="28"/>
                <w:lang w:val="uk-UA"/>
              </w:rPr>
            </w:pPr>
            <w:r w:rsidRPr="00485D2B">
              <w:rPr>
                <w:sz w:val="28"/>
                <w:szCs w:val="28"/>
                <w:lang w:val="uk-UA"/>
              </w:rPr>
              <w:t>Здійснення формування та аналіз даних про потребу в коштах на виплату пенсій та грошової допомоги</w:t>
            </w:r>
            <w:r>
              <w:rPr>
                <w:sz w:val="28"/>
                <w:szCs w:val="28"/>
                <w:lang w:val="uk-UA"/>
              </w:rPr>
              <w:t xml:space="preserve"> та п</w:t>
            </w:r>
            <w:bookmarkStart w:id="3" w:name="_GoBack"/>
            <w:bookmarkEnd w:id="3"/>
            <w:r w:rsidRPr="00485D2B">
              <w:rPr>
                <w:sz w:val="28"/>
                <w:szCs w:val="28"/>
                <w:lang w:val="uk-UA"/>
              </w:rPr>
              <w:t xml:space="preserve">одання інформації до </w:t>
            </w:r>
            <w:r>
              <w:rPr>
                <w:sz w:val="28"/>
                <w:szCs w:val="28"/>
                <w:lang w:val="uk-UA"/>
              </w:rPr>
              <w:t>Пенсійного фонду України,</w:t>
            </w:r>
            <w:r w:rsidRPr="00485D2B">
              <w:rPr>
                <w:sz w:val="28"/>
                <w:szCs w:val="28"/>
                <w:lang w:val="uk-UA"/>
              </w:rPr>
              <w:t xml:space="preserve"> розподілу коштів згідно з календарним графіком виплати пенсій між установами, які здійснюють виплату та доставку пенсій з урахуванням вимог постанови Кабінету Міністрів України від 30.08.1999 № 1596 «Про затвердження Порядку виплати пенсій та грошової допомоги через поточні рахунки в банках» та Інструкції про  виплату та доставку пенсій, соціальних допомоги національним </w:t>
            </w:r>
            <w:r w:rsidRPr="00485D2B">
              <w:rPr>
                <w:sz w:val="28"/>
                <w:szCs w:val="28"/>
                <w:lang w:val="uk-UA"/>
              </w:rPr>
              <w:lastRenderedPageBreak/>
              <w:t>оператором поштового  зв’язку, затвердженої наказом Міністерства транспорту та зв’язку України, Міністерством праці та соціальної політики України  від 28.04.2009 № 464/156, постановою правління Пенсійного фонду України від 28.04.2009 № 14-1, зареєстрованою в Міністерстві юстиції України 02.07.2009 р. за № 592/16608, та забезпечує своєчасне і у повному обсязі спрямування коштів на пенсійні та інші заплановані виплати.</w:t>
            </w:r>
          </w:p>
          <w:p w:rsidR="00270E7B" w:rsidRPr="00485D2B" w:rsidRDefault="00270E7B" w:rsidP="007C4E9C">
            <w:pPr>
              <w:pStyle w:val="af4"/>
              <w:numPr>
                <w:ilvl w:val="0"/>
                <w:numId w:val="11"/>
              </w:numPr>
              <w:ind w:left="36" w:firstLine="0"/>
              <w:jc w:val="both"/>
              <w:rPr>
                <w:sz w:val="28"/>
                <w:szCs w:val="28"/>
                <w:lang w:val="uk-UA"/>
              </w:rPr>
            </w:pPr>
            <w:r w:rsidRPr="00485D2B">
              <w:rPr>
                <w:sz w:val="28"/>
                <w:szCs w:val="28"/>
                <w:lang w:val="uk-UA"/>
              </w:rPr>
              <w:t>Забезпечення контролю за веденням оперативного, аналітичного та бухгалтерського обліку з питань виконання бюджету Головного управління; за надходженням та своєчасни</w:t>
            </w:r>
            <w:r>
              <w:rPr>
                <w:sz w:val="28"/>
                <w:szCs w:val="28"/>
                <w:lang w:val="uk-UA"/>
              </w:rPr>
              <w:t>м спрямуванням пенсійних коштів,</w:t>
            </w:r>
            <w:r w:rsidRPr="00485D2B">
              <w:rPr>
                <w:sz w:val="28"/>
                <w:szCs w:val="28"/>
                <w:lang w:val="uk-UA"/>
              </w:rPr>
              <w:t xml:space="preserve"> за цільовим, економним та раціональним використанням коштів на виплату пенсій та грошової допомоги; за своєчасністю надання та висвітлення інформації через запити, та на Єдиному державному </w:t>
            </w:r>
            <w:proofErr w:type="spellStart"/>
            <w:r w:rsidRPr="00485D2B">
              <w:rPr>
                <w:sz w:val="28"/>
                <w:szCs w:val="28"/>
                <w:lang w:val="uk-UA"/>
              </w:rPr>
              <w:t>веб-порталі</w:t>
            </w:r>
            <w:proofErr w:type="spellEnd"/>
            <w:r w:rsidRPr="00485D2B">
              <w:rPr>
                <w:sz w:val="28"/>
                <w:szCs w:val="28"/>
                <w:lang w:val="uk-UA"/>
              </w:rPr>
              <w:t xml:space="preserve"> відкритих даних.</w:t>
            </w:r>
          </w:p>
          <w:p w:rsidR="00270E7B" w:rsidRPr="00485D2B" w:rsidRDefault="00270E7B" w:rsidP="007C4E9C">
            <w:pPr>
              <w:pStyle w:val="af4"/>
              <w:numPr>
                <w:ilvl w:val="0"/>
                <w:numId w:val="11"/>
              </w:numPr>
              <w:ind w:left="36" w:firstLine="0"/>
              <w:jc w:val="both"/>
              <w:rPr>
                <w:sz w:val="28"/>
                <w:szCs w:val="28"/>
                <w:lang w:val="uk-UA"/>
              </w:rPr>
            </w:pPr>
            <w:r w:rsidRPr="00485D2B">
              <w:rPr>
                <w:sz w:val="28"/>
                <w:szCs w:val="28"/>
                <w:lang w:val="uk-UA"/>
              </w:rPr>
              <w:t>Здійснення, згідно із законодавством України та двосторонніми міжнародними договорами, своєчасної виплати пенсій іноземним громадянам, які проживають на території м. Києва.</w:t>
            </w:r>
          </w:p>
          <w:p w:rsidR="00270E7B" w:rsidRPr="00485D2B" w:rsidRDefault="00270E7B" w:rsidP="007C4E9C">
            <w:pPr>
              <w:pStyle w:val="af4"/>
              <w:numPr>
                <w:ilvl w:val="0"/>
                <w:numId w:val="11"/>
              </w:numPr>
              <w:ind w:left="36" w:firstLine="0"/>
              <w:jc w:val="both"/>
              <w:rPr>
                <w:sz w:val="28"/>
                <w:szCs w:val="28"/>
                <w:lang w:val="uk-UA"/>
              </w:rPr>
            </w:pPr>
            <w:r w:rsidRPr="00485D2B">
              <w:rPr>
                <w:sz w:val="28"/>
                <w:szCs w:val="28"/>
                <w:lang w:val="uk-UA"/>
              </w:rPr>
              <w:t>Здійснення взаємодії з юридичним управлінням щодо роботи пов’язаної з укладанням договорів та додаткових угод з банківськими установами та АТ «Укрпошта», з питань виплати пенсій.</w:t>
            </w:r>
          </w:p>
          <w:p w:rsidR="00D512C2" w:rsidRPr="001E4A00" w:rsidRDefault="00270E7B" w:rsidP="007C4E9C">
            <w:pPr>
              <w:ind w:firstLine="54"/>
            </w:pPr>
            <w:r w:rsidRPr="00485D2B">
              <w:rPr>
                <w:szCs w:val="28"/>
              </w:rPr>
              <w:t>Проведення розгляду листів, звернень, інших документів, що надходять до управління/відділу в межах своєї компетенції</w:t>
            </w:r>
            <w:r>
              <w:rPr>
                <w:szCs w:val="28"/>
              </w:rPr>
              <w:t>.</w:t>
            </w:r>
          </w:p>
        </w:tc>
      </w:tr>
      <w:tr w:rsidR="009B1C3B" w:rsidRPr="00931D9B" w:rsidTr="00171D95">
        <w:tc>
          <w:tcPr>
            <w:tcW w:w="3514" w:type="dxa"/>
            <w:gridSpan w:val="3"/>
          </w:tcPr>
          <w:p w:rsidR="009B1C3B" w:rsidRPr="004E095E" w:rsidRDefault="009B1C3B" w:rsidP="007C4E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7C4E9C" w:rsidRPr="007C4E9C" w:rsidRDefault="007C4E9C" w:rsidP="007C4E9C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7C4E9C">
              <w:rPr>
                <w:rStyle w:val="csd2c743de"/>
                <w:color w:val="000000"/>
                <w:sz w:val="28"/>
                <w:szCs w:val="28"/>
              </w:rPr>
              <w:t xml:space="preserve">посадовий оклад – </w:t>
            </w:r>
            <w:r w:rsidR="00891E5A">
              <w:rPr>
                <w:rStyle w:val="csd2c743de"/>
                <w:color w:val="000000"/>
                <w:sz w:val="28"/>
                <w:szCs w:val="28"/>
              </w:rPr>
              <w:t>20795</w:t>
            </w:r>
            <w:r w:rsidRPr="007C4E9C">
              <w:rPr>
                <w:rStyle w:val="csd2c743de"/>
                <w:color w:val="000000"/>
                <w:sz w:val="28"/>
                <w:szCs w:val="28"/>
              </w:rPr>
              <w:t xml:space="preserve"> грн. згідно із класифікацією посад;</w:t>
            </w:r>
          </w:p>
          <w:p w:rsidR="007C4E9C" w:rsidRPr="007C4E9C" w:rsidRDefault="007C4E9C" w:rsidP="007C4E9C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7C4E9C">
              <w:rPr>
                <w:rStyle w:val="csd2c743de"/>
                <w:color w:val="000000"/>
                <w:sz w:val="28"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7C4E9C" w:rsidRPr="007C4E9C" w:rsidRDefault="007C4E9C" w:rsidP="007C4E9C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7C4E9C">
              <w:rPr>
                <w:rStyle w:val="csd2c743de"/>
                <w:color w:val="000000"/>
                <w:sz w:val="28"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7C4E9C" w:rsidRPr="00DA4F7C" w:rsidRDefault="007C4E9C" w:rsidP="007C4E9C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8"/>
                <w:szCs w:val="27"/>
              </w:rPr>
            </w:pPr>
            <w:r w:rsidRPr="007C4E9C">
              <w:rPr>
                <w:rStyle w:val="csd2c743de"/>
                <w:color w:val="000000"/>
                <w:sz w:val="28"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9B1C3B" w:rsidRPr="004B663B" w:rsidRDefault="009B1C3B" w:rsidP="007C4E9C">
            <w:pPr>
              <w:pStyle w:val="csd270a203"/>
              <w:jc w:val="both"/>
              <w:rPr>
                <w:bCs/>
                <w:szCs w:val="28"/>
              </w:rPr>
            </w:pPr>
          </w:p>
        </w:tc>
      </w:tr>
      <w:tr w:rsidR="009B1C3B" w:rsidRPr="00931D9B" w:rsidTr="001F09AF">
        <w:trPr>
          <w:trHeight w:val="240"/>
        </w:trPr>
        <w:tc>
          <w:tcPr>
            <w:tcW w:w="3514" w:type="dxa"/>
            <w:gridSpan w:val="3"/>
          </w:tcPr>
          <w:p w:rsidR="009B1C3B" w:rsidRPr="004E095E" w:rsidRDefault="009B1C3B" w:rsidP="007C4E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9B1C3B" w:rsidRPr="004E095E" w:rsidRDefault="009B1C3B" w:rsidP="007C4E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9B1C3B" w:rsidRPr="004E095E" w:rsidRDefault="009B1C3B" w:rsidP="007C4E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9B1C3B" w:rsidRDefault="009B1C3B" w:rsidP="007C4E9C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9B1C3B" w:rsidRDefault="009B1C3B" w:rsidP="007C4E9C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9B1C3B" w:rsidRDefault="009B1C3B" w:rsidP="007C4E9C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9B1C3B" w:rsidRPr="007B1FB8" w:rsidRDefault="009B1C3B" w:rsidP="007C4E9C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9B1C3B" w:rsidRPr="00931D9B" w:rsidTr="00171D95">
        <w:trPr>
          <w:trHeight w:val="154"/>
        </w:trPr>
        <w:tc>
          <w:tcPr>
            <w:tcW w:w="3514" w:type="dxa"/>
            <w:gridSpan w:val="3"/>
          </w:tcPr>
          <w:p w:rsidR="009B1C3B" w:rsidRPr="004E095E" w:rsidRDefault="009B1C3B" w:rsidP="007C4E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8" w:type="dxa"/>
            <w:gridSpan w:val="3"/>
          </w:tcPr>
          <w:p w:rsidR="00891E5A" w:rsidRDefault="00891E5A" w:rsidP="00891E5A">
            <w:pPr>
              <w:pStyle w:val="a4"/>
              <w:spacing w:before="0" w:line="240" w:lineRule="auto"/>
              <w:ind w:firstLine="0"/>
              <w:jc w:val="left"/>
            </w:pPr>
            <w:r>
              <w:t xml:space="preserve">Резюме кандидатів </w:t>
            </w:r>
            <w:r w:rsidR="0009454B">
              <w:t xml:space="preserve">приймаються у визначений термін до 15.00 </w:t>
            </w:r>
            <w:r>
              <w:t xml:space="preserve">на електронну адресу: </w:t>
            </w:r>
            <w:hyperlink r:id="rId8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891E5A" w:rsidRDefault="00891E5A" w:rsidP="00891E5A">
            <w:pPr>
              <w:pStyle w:val="a4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9B1C3B" w:rsidRPr="001E4A00" w:rsidRDefault="00891E5A" w:rsidP="00891E5A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9B1C3B" w:rsidRPr="00931D9B" w:rsidTr="00171D95">
        <w:tc>
          <w:tcPr>
            <w:tcW w:w="9782" w:type="dxa"/>
            <w:gridSpan w:val="6"/>
          </w:tcPr>
          <w:p w:rsidR="009B1C3B" w:rsidRDefault="009B1C3B" w:rsidP="007C4E9C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9B1C3B" w:rsidRDefault="009B1C3B" w:rsidP="007C4E9C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9B1C3B" w:rsidRPr="00CC676E" w:rsidRDefault="009B1C3B" w:rsidP="007C4E9C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9B1C3B" w:rsidRPr="001E4A00" w:rsidRDefault="009B1C3B" w:rsidP="007C4E9C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9B1C3B" w:rsidRPr="00931D9B" w:rsidTr="00171D95">
        <w:tc>
          <w:tcPr>
            <w:tcW w:w="540" w:type="dxa"/>
          </w:tcPr>
          <w:p w:rsidR="009B1C3B" w:rsidRPr="004E095E" w:rsidRDefault="009B1C3B" w:rsidP="007C4E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9B1C3B" w:rsidRPr="001E4A00" w:rsidRDefault="009B1C3B" w:rsidP="007C4E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9B1C3B" w:rsidRPr="001E4A00" w:rsidRDefault="009B1C3B" w:rsidP="007C4E9C">
            <w:pPr>
              <w:spacing w:line="240" w:lineRule="auto"/>
              <w:ind w:firstLine="0"/>
              <w:rPr>
                <w:bCs/>
                <w:szCs w:val="28"/>
              </w:rPr>
            </w:pPr>
            <w:r w:rsidRPr="00AA30DA">
              <w:rPr>
                <w:szCs w:val="28"/>
              </w:rPr>
              <w:t>вища освіта за освітнім ступенем не нижче</w:t>
            </w:r>
            <w:r w:rsidR="007C4E9C">
              <w:rPr>
                <w:szCs w:val="28"/>
              </w:rPr>
              <w:t xml:space="preserve"> магістра</w:t>
            </w:r>
            <w:r w:rsidR="00732400">
              <w:rPr>
                <w:szCs w:val="28"/>
              </w:rPr>
              <w:t>, спеціаліста</w:t>
            </w:r>
            <w:r w:rsidR="007C4E9C">
              <w:rPr>
                <w:szCs w:val="28"/>
              </w:rPr>
              <w:t xml:space="preserve"> в </w:t>
            </w:r>
            <w:r w:rsidRPr="00AA30DA">
              <w:rPr>
                <w:szCs w:val="28"/>
              </w:rPr>
              <w:t>галузі</w:t>
            </w:r>
            <w:r w:rsidRPr="000D0AE9">
              <w:rPr>
                <w:szCs w:val="28"/>
              </w:rPr>
              <w:t xml:space="preserve"> знань</w:t>
            </w:r>
            <w:r w:rsidRPr="00AA30DA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0D0AE9">
              <w:rPr>
                <w:szCs w:val="28"/>
              </w:rPr>
              <w:t>Управління та адміністрування»</w:t>
            </w:r>
            <w:r>
              <w:rPr>
                <w:szCs w:val="28"/>
              </w:rPr>
              <w:t xml:space="preserve">, </w:t>
            </w:r>
            <w:r>
              <w:rPr>
                <w:rStyle w:val="rvts0"/>
                <w:szCs w:val="28"/>
              </w:rPr>
              <w:t>«Соціально-поведінкові науки»</w:t>
            </w:r>
          </w:p>
        </w:tc>
      </w:tr>
      <w:tr w:rsidR="009B1C3B" w:rsidRPr="00931D9B" w:rsidTr="00171D95">
        <w:tc>
          <w:tcPr>
            <w:tcW w:w="540" w:type="dxa"/>
          </w:tcPr>
          <w:p w:rsidR="009B1C3B" w:rsidRPr="004E095E" w:rsidRDefault="009B1C3B" w:rsidP="007C4E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9B1C3B" w:rsidRPr="001E4A00" w:rsidRDefault="009B1C3B" w:rsidP="007C4E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9B1C3B" w:rsidRPr="001E4A00" w:rsidRDefault="00A06618" w:rsidP="007C4E9C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9B1C3B" w:rsidRPr="00931D9B" w:rsidTr="00171D95">
        <w:trPr>
          <w:trHeight w:val="495"/>
        </w:trPr>
        <w:tc>
          <w:tcPr>
            <w:tcW w:w="540" w:type="dxa"/>
          </w:tcPr>
          <w:p w:rsidR="009B1C3B" w:rsidRPr="004E095E" w:rsidRDefault="009B1C3B" w:rsidP="007C4E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</w:tcPr>
          <w:p w:rsidR="009B1C3B" w:rsidRPr="001E4A00" w:rsidRDefault="009B1C3B" w:rsidP="007C4E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9B1C3B" w:rsidRPr="001E4A00" w:rsidRDefault="009B1C3B" w:rsidP="007C4E9C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9B1C3B" w:rsidRPr="00931D9B" w:rsidTr="00171D95">
        <w:trPr>
          <w:trHeight w:val="450"/>
        </w:trPr>
        <w:tc>
          <w:tcPr>
            <w:tcW w:w="9782" w:type="dxa"/>
            <w:gridSpan w:val="6"/>
          </w:tcPr>
          <w:p w:rsidR="009B1C3B" w:rsidRPr="001E4A00" w:rsidRDefault="009B1C3B" w:rsidP="007C4E9C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9B1C3B" w:rsidRPr="00931D9B" w:rsidTr="00171D95">
        <w:trPr>
          <w:trHeight w:val="437"/>
        </w:trPr>
        <w:tc>
          <w:tcPr>
            <w:tcW w:w="3529" w:type="dxa"/>
            <w:gridSpan w:val="4"/>
          </w:tcPr>
          <w:p w:rsidR="009B1C3B" w:rsidRPr="001E4A00" w:rsidRDefault="009B1C3B" w:rsidP="007C4E9C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9B1C3B" w:rsidRPr="001E4A00" w:rsidRDefault="009B1C3B" w:rsidP="007C4E9C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9B1C3B" w:rsidRPr="00931D9B" w:rsidTr="00171D95">
        <w:trPr>
          <w:trHeight w:val="311"/>
        </w:trPr>
        <w:tc>
          <w:tcPr>
            <w:tcW w:w="594" w:type="dxa"/>
            <w:gridSpan w:val="2"/>
          </w:tcPr>
          <w:p w:rsidR="009B1C3B" w:rsidRPr="004E095E" w:rsidRDefault="009B1C3B" w:rsidP="007C4E9C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9B1C3B" w:rsidRPr="001E4A00" w:rsidRDefault="009B1C3B" w:rsidP="007C4E9C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9B1C3B" w:rsidRPr="001E4A00" w:rsidRDefault="009B1C3B" w:rsidP="007C4E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1E4A00">
              <w:rPr>
                <w:szCs w:val="28"/>
              </w:rPr>
              <w:t xml:space="preserve">- </w:t>
            </w:r>
            <w:r w:rsidRPr="001E4A00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9B1C3B" w:rsidRPr="001E4A00" w:rsidRDefault="009B1C3B" w:rsidP="007C4E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9B1C3B" w:rsidRPr="001E4A00" w:rsidRDefault="009B1C3B" w:rsidP="007C4E9C">
            <w:pPr>
              <w:pStyle w:val="af5"/>
              <w:spacing w:line="240" w:lineRule="auto"/>
              <w:ind w:left="20" w:hanging="142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9B1C3B" w:rsidRPr="00931D9B" w:rsidTr="00171D95">
        <w:trPr>
          <w:trHeight w:val="540"/>
        </w:trPr>
        <w:tc>
          <w:tcPr>
            <w:tcW w:w="594" w:type="dxa"/>
            <w:gridSpan w:val="2"/>
          </w:tcPr>
          <w:p w:rsidR="009B1C3B" w:rsidRPr="004E095E" w:rsidRDefault="009B1C3B" w:rsidP="007C4E9C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lastRenderedPageBreak/>
              <w:t>2.</w:t>
            </w:r>
          </w:p>
        </w:tc>
        <w:tc>
          <w:tcPr>
            <w:tcW w:w="2935" w:type="dxa"/>
            <w:gridSpan w:val="2"/>
          </w:tcPr>
          <w:p w:rsidR="009B1C3B" w:rsidRPr="001E4A00" w:rsidRDefault="009B1C3B" w:rsidP="007C4E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6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</w:tcPr>
          <w:p w:rsidR="009B1C3B" w:rsidRPr="001E4A00" w:rsidRDefault="009B1C3B" w:rsidP="007C4E9C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9B1C3B" w:rsidRPr="001E4A00" w:rsidRDefault="009B1C3B" w:rsidP="007C4E9C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0" w:firstLine="1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9B1C3B" w:rsidRPr="001E4A00" w:rsidRDefault="009B1C3B" w:rsidP="007C4E9C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0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9B1C3B" w:rsidRPr="00931D9B" w:rsidTr="00171D95">
        <w:trPr>
          <w:trHeight w:val="2203"/>
        </w:trPr>
        <w:tc>
          <w:tcPr>
            <w:tcW w:w="594" w:type="dxa"/>
            <w:gridSpan w:val="2"/>
          </w:tcPr>
          <w:p w:rsidR="009B1C3B" w:rsidRPr="004E095E" w:rsidRDefault="009B1C3B" w:rsidP="007C4E9C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9B1C3B" w:rsidRPr="001E4A00" w:rsidRDefault="009B1C3B" w:rsidP="007C4E9C">
            <w:pPr>
              <w:spacing w:line="240" w:lineRule="auto"/>
              <w:ind w:firstLine="0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</w:tcPr>
          <w:p w:rsidR="009B1C3B" w:rsidRPr="001E4A00" w:rsidRDefault="009B1C3B" w:rsidP="007C4E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розуміння ваги свого внеску у загальний резу</w:t>
            </w:r>
            <w:r>
              <w:rPr>
                <w:color w:val="000000"/>
                <w:szCs w:val="28"/>
              </w:rPr>
              <w:t>льтат (структурного підрозділу/</w:t>
            </w:r>
            <w:r w:rsidRPr="001E4A00">
              <w:rPr>
                <w:color w:val="000000"/>
                <w:szCs w:val="28"/>
              </w:rPr>
              <w:t>державного  органу);</w:t>
            </w:r>
          </w:p>
          <w:p w:rsidR="009B1C3B" w:rsidRPr="001E4A00" w:rsidRDefault="009B1C3B" w:rsidP="007C4E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9B1C3B" w:rsidRPr="001E4A00" w:rsidRDefault="009B1C3B" w:rsidP="007C4E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9B1C3B" w:rsidRPr="001E4A00" w:rsidRDefault="009B1C3B" w:rsidP="007C4E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9B1C3B" w:rsidRPr="00931D9B" w:rsidTr="00171D95">
        <w:trPr>
          <w:trHeight w:val="756"/>
        </w:trPr>
        <w:tc>
          <w:tcPr>
            <w:tcW w:w="9782" w:type="dxa"/>
            <w:gridSpan w:val="6"/>
          </w:tcPr>
          <w:p w:rsidR="009B1C3B" w:rsidRPr="004E095E" w:rsidRDefault="009B1C3B" w:rsidP="007C4E9C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9B1C3B" w:rsidRPr="004E095E" w:rsidRDefault="009B1C3B" w:rsidP="007C4E9C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9B1C3B" w:rsidRPr="00931D9B" w:rsidTr="00171D95">
        <w:trPr>
          <w:trHeight w:val="255"/>
        </w:trPr>
        <w:tc>
          <w:tcPr>
            <w:tcW w:w="3545" w:type="dxa"/>
            <w:gridSpan w:val="5"/>
          </w:tcPr>
          <w:p w:rsidR="009B1C3B" w:rsidRPr="004E095E" w:rsidRDefault="009B1C3B" w:rsidP="007C4E9C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9B1C3B" w:rsidRPr="004E095E" w:rsidRDefault="009B1C3B" w:rsidP="007C4E9C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9B1C3B" w:rsidRPr="00931D9B" w:rsidTr="00171D95">
        <w:trPr>
          <w:trHeight w:val="1800"/>
        </w:trPr>
        <w:tc>
          <w:tcPr>
            <w:tcW w:w="540" w:type="dxa"/>
          </w:tcPr>
          <w:p w:rsidR="009B1C3B" w:rsidRDefault="009B1C3B" w:rsidP="007C4E9C">
            <w:pPr>
              <w:pStyle w:val="cs2654ae3a"/>
              <w:spacing w:before="0" w:beforeAutospacing="0" w:after="0" w:afterAutospacing="0"/>
            </w:pPr>
            <w:r>
              <w:rPr>
                <w:rStyle w:val="csd2c743de"/>
                <w:color w:val="000000"/>
                <w:sz w:val="28"/>
                <w:szCs w:val="28"/>
              </w:rPr>
              <w:t>1.</w:t>
            </w:r>
          </w:p>
        </w:tc>
        <w:tc>
          <w:tcPr>
            <w:tcW w:w="3005" w:type="dxa"/>
            <w:gridSpan w:val="4"/>
          </w:tcPr>
          <w:p w:rsidR="009B1C3B" w:rsidRDefault="009B1C3B" w:rsidP="007C4E9C">
            <w:pPr>
              <w:pStyle w:val="cs2654ae3a"/>
              <w:spacing w:before="0" w:beforeAutospacing="0" w:after="0" w:afterAutospacing="0"/>
            </w:pPr>
            <w:r>
              <w:rPr>
                <w:rStyle w:val="csd2c743de"/>
                <w:color w:val="000000"/>
                <w:sz w:val="28"/>
                <w:szCs w:val="28"/>
              </w:rPr>
              <w:t>Знання законодавства</w:t>
            </w:r>
          </w:p>
        </w:tc>
        <w:tc>
          <w:tcPr>
            <w:tcW w:w="6237" w:type="dxa"/>
          </w:tcPr>
          <w:p w:rsidR="009B1C3B" w:rsidRDefault="009B1C3B" w:rsidP="007C4E9C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9B1C3B" w:rsidRDefault="009B1C3B" w:rsidP="007C4E9C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 Конституції України;</w:t>
            </w:r>
          </w:p>
          <w:p w:rsidR="009B1C3B" w:rsidRDefault="009B1C3B" w:rsidP="007C4E9C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запобігання корупції»;</w:t>
            </w:r>
          </w:p>
          <w:p w:rsidR="009B1C3B" w:rsidRDefault="009B1C3B" w:rsidP="007C4E9C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 - Закону України «Про державну службу»;</w:t>
            </w:r>
          </w:p>
          <w:p w:rsidR="009B1C3B" w:rsidRDefault="009B1C3B" w:rsidP="007C4E9C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</w:t>
            </w:r>
            <w:r>
              <w:rPr>
                <w:rStyle w:val="cs23fb0664"/>
                <w:color w:val="000000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>Закону України «Про доступ до публічної інформації»;</w:t>
            </w:r>
          </w:p>
          <w:p w:rsidR="009B1C3B" w:rsidRDefault="009B1C3B" w:rsidP="007C4E9C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захист персональних даних».</w:t>
            </w:r>
          </w:p>
        </w:tc>
      </w:tr>
      <w:tr w:rsidR="009B1C3B" w:rsidRPr="00931D9B" w:rsidTr="00171D95">
        <w:trPr>
          <w:trHeight w:val="1496"/>
        </w:trPr>
        <w:tc>
          <w:tcPr>
            <w:tcW w:w="540" w:type="dxa"/>
          </w:tcPr>
          <w:p w:rsidR="009B1C3B" w:rsidRDefault="009B1C3B" w:rsidP="007C4E9C">
            <w:pPr>
              <w:pStyle w:val="cs2654ae3a"/>
              <w:spacing w:before="0" w:beforeAutospacing="0" w:after="0" w:afterAutospacing="0"/>
            </w:pPr>
            <w:r>
              <w:rPr>
                <w:rStyle w:val="csd2c743de"/>
                <w:color w:val="000000"/>
                <w:sz w:val="28"/>
                <w:szCs w:val="28"/>
              </w:rPr>
              <w:t>2.</w:t>
            </w:r>
          </w:p>
        </w:tc>
        <w:tc>
          <w:tcPr>
            <w:tcW w:w="3005" w:type="dxa"/>
            <w:gridSpan w:val="4"/>
          </w:tcPr>
          <w:p w:rsidR="009B1C3B" w:rsidRDefault="009B1C3B" w:rsidP="007C4E9C">
            <w:pPr>
              <w:pStyle w:val="cs2654ae3a"/>
              <w:spacing w:before="0" w:beforeAutospacing="0" w:after="0" w:afterAutospacing="0"/>
            </w:pPr>
            <w:r>
              <w:rPr>
                <w:rStyle w:val="csd2c743de"/>
                <w:color w:val="000000"/>
                <w:sz w:val="28"/>
                <w:szCs w:val="28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9B1C3B" w:rsidRDefault="009B1C3B" w:rsidP="007C4E9C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9B1C3B" w:rsidRDefault="009B1C3B" w:rsidP="007C4E9C">
            <w:pPr>
              <w:pStyle w:val="cscc273954"/>
              <w:spacing w:before="0" w:beforeAutospacing="0" w:after="0" w:afterAutospacing="0"/>
              <w:ind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 Закону України від 25.12.2015 № 922-VIІI «Про публічні закупівлі»;</w:t>
            </w:r>
          </w:p>
          <w:p w:rsidR="009B1C3B" w:rsidRDefault="009B1C3B" w:rsidP="007C4E9C">
            <w:pPr>
              <w:pStyle w:val="cscc273954"/>
              <w:spacing w:before="0" w:beforeAutospacing="0" w:after="0" w:afterAutospacing="0"/>
              <w:ind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 Закону України від 16.07.1999 № 996-XIV «Про бухгалтерський облік та фінансову звітність в Україні»;</w:t>
            </w:r>
          </w:p>
          <w:p w:rsidR="009B1C3B" w:rsidRDefault="009B1C3B" w:rsidP="007C4E9C">
            <w:pPr>
              <w:pStyle w:val="cscc273954"/>
              <w:spacing w:before="0" w:beforeAutospacing="0" w:after="0" w:afterAutospacing="0"/>
              <w:ind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 Закону України від 11.02.2015 № 183-VIII «Про відкритість використання публічних коштів»;</w:t>
            </w:r>
          </w:p>
          <w:p w:rsidR="009B1C3B" w:rsidRDefault="009B1C3B" w:rsidP="007C4E9C">
            <w:pPr>
              <w:pStyle w:val="cscc273954"/>
              <w:spacing w:before="0" w:beforeAutospacing="0" w:after="0" w:afterAutospacing="0"/>
              <w:ind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 Бюджетного кодексу України від 08.07.2010 № 2456-VI;</w:t>
            </w:r>
          </w:p>
          <w:p w:rsidR="009B1C3B" w:rsidRDefault="009B1C3B" w:rsidP="007C4E9C">
            <w:pPr>
              <w:pStyle w:val="cscc273954"/>
              <w:spacing w:before="0" w:beforeAutospacing="0" w:after="0" w:afterAutospacing="0"/>
              <w:ind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 Податкового кодексу України від 02.12.2010 № 2755- VI;</w:t>
            </w:r>
          </w:p>
          <w:p w:rsidR="009B1C3B" w:rsidRDefault="009B1C3B" w:rsidP="007C4E9C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 наказу Міністерства фінансів України від 31.12.2013 № 1203 «Про затвердження Плану рахунків бухгалтерського обліку в державному секторі»</w:t>
            </w:r>
          </w:p>
        </w:tc>
      </w:tr>
    </w:tbl>
    <w:p w:rsidR="00131B14" w:rsidRPr="00931D9B" w:rsidRDefault="00131B14" w:rsidP="007C4E9C">
      <w:pPr>
        <w:pStyle w:val="a4"/>
        <w:ind w:firstLine="0"/>
        <w:rPr>
          <w:bCs/>
          <w:szCs w:val="28"/>
        </w:rPr>
      </w:pPr>
    </w:p>
    <w:sectPr w:rsidR="00131B14" w:rsidRPr="00931D9B" w:rsidSect="005C34D9">
      <w:headerReference w:type="even" r:id="rId9"/>
      <w:headerReference w:type="default" r:id="rId10"/>
      <w:pgSz w:w="11906" w:h="16838" w:code="9"/>
      <w:pgMar w:top="426" w:right="567" w:bottom="426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62C0" w:rsidRDefault="00C062C0">
      <w:r>
        <w:separator/>
      </w:r>
    </w:p>
  </w:endnote>
  <w:endnote w:type="continuationSeparator" w:id="0">
    <w:p w:rsidR="00C062C0" w:rsidRDefault="00C062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62C0" w:rsidRDefault="00C062C0">
      <w:r>
        <w:separator/>
      </w:r>
    </w:p>
  </w:footnote>
  <w:footnote w:type="continuationSeparator" w:id="0">
    <w:p w:rsidR="00C062C0" w:rsidRDefault="00C062C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133" w:rsidRDefault="009B5C0D">
    <w:pPr>
      <w:framePr w:wrap="around" w:vAnchor="text" w:hAnchor="margin" w:xAlign="center" w:y="1"/>
    </w:pPr>
    <w:fldSimple w:instr="PAGE  ">
      <w:r w:rsidR="00B53133">
        <w:rPr>
          <w:noProof/>
        </w:rPr>
        <w:t>1</w:t>
      </w:r>
    </w:fldSimple>
  </w:p>
  <w:p w:rsidR="00B53133" w:rsidRDefault="00B53133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133" w:rsidRPr="002870E9" w:rsidRDefault="009B5C0D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B53133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2C2ECF">
      <w:rPr>
        <w:noProof/>
        <w:sz w:val="24"/>
        <w:szCs w:val="24"/>
      </w:rPr>
      <w:t>4</w:t>
    </w:r>
    <w:r w:rsidRPr="002870E9">
      <w:rPr>
        <w:sz w:val="24"/>
        <w:szCs w:val="24"/>
      </w:rPr>
      <w:fldChar w:fldCharType="end"/>
    </w:r>
  </w:p>
  <w:p w:rsidR="00B53133" w:rsidRPr="0081423A" w:rsidRDefault="00B53133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5520E7"/>
    <w:multiLevelType w:val="hybridMultilevel"/>
    <w:tmpl w:val="282CA3AE"/>
    <w:lvl w:ilvl="0" w:tplc="D8D4D5C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C84450D"/>
    <w:multiLevelType w:val="hybridMultilevel"/>
    <w:tmpl w:val="7D22F3E0"/>
    <w:lvl w:ilvl="0" w:tplc="6BA650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5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1ED168BA"/>
    <w:multiLevelType w:val="hybridMultilevel"/>
    <w:tmpl w:val="3294C070"/>
    <w:lvl w:ilvl="0" w:tplc="DAAEEED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C347C41"/>
    <w:multiLevelType w:val="multilevel"/>
    <w:tmpl w:val="3D10D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3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4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5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5"/>
  </w:num>
  <w:num w:numId="3">
    <w:abstractNumId w:val="11"/>
  </w:num>
  <w:num w:numId="4">
    <w:abstractNumId w:val="8"/>
  </w:num>
  <w:num w:numId="5">
    <w:abstractNumId w:val="4"/>
  </w:num>
  <w:num w:numId="6">
    <w:abstractNumId w:val="13"/>
  </w:num>
  <w:num w:numId="7">
    <w:abstractNumId w:val="10"/>
  </w:num>
  <w:num w:numId="8">
    <w:abstractNumId w:val="1"/>
  </w:num>
  <w:num w:numId="9">
    <w:abstractNumId w:val="5"/>
  </w:num>
  <w:num w:numId="10">
    <w:abstractNumId w:val="14"/>
  </w:num>
  <w:num w:numId="11">
    <w:abstractNumId w:val="0"/>
  </w:num>
  <w:num w:numId="12">
    <w:abstractNumId w:val="12"/>
  </w:num>
  <w:num w:numId="13">
    <w:abstractNumId w:val="7"/>
  </w:num>
  <w:num w:numId="14">
    <w:abstractNumId w:val="2"/>
  </w:num>
  <w:num w:numId="15">
    <w:abstractNumId w:val="3"/>
  </w:num>
  <w:num w:numId="16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13B9"/>
    <w:rsid w:val="00002299"/>
    <w:rsid w:val="000076F9"/>
    <w:rsid w:val="00007A1E"/>
    <w:rsid w:val="00011020"/>
    <w:rsid w:val="000333EF"/>
    <w:rsid w:val="000420FC"/>
    <w:rsid w:val="00050DAC"/>
    <w:rsid w:val="0005426F"/>
    <w:rsid w:val="00055494"/>
    <w:rsid w:val="00063CE2"/>
    <w:rsid w:val="000654F4"/>
    <w:rsid w:val="000819D4"/>
    <w:rsid w:val="00084856"/>
    <w:rsid w:val="000861AC"/>
    <w:rsid w:val="0009454B"/>
    <w:rsid w:val="0009655E"/>
    <w:rsid w:val="000A02D3"/>
    <w:rsid w:val="000A2932"/>
    <w:rsid w:val="000A7164"/>
    <w:rsid w:val="000B1CF7"/>
    <w:rsid w:val="000B4372"/>
    <w:rsid w:val="000C33C4"/>
    <w:rsid w:val="000C41D6"/>
    <w:rsid w:val="000C6E36"/>
    <w:rsid w:val="000E2FDB"/>
    <w:rsid w:val="000F42B1"/>
    <w:rsid w:val="000F72C8"/>
    <w:rsid w:val="00110AB0"/>
    <w:rsid w:val="00117404"/>
    <w:rsid w:val="00120DC1"/>
    <w:rsid w:val="001221A7"/>
    <w:rsid w:val="00125745"/>
    <w:rsid w:val="0013193B"/>
    <w:rsid w:val="00131B14"/>
    <w:rsid w:val="00133230"/>
    <w:rsid w:val="0013484B"/>
    <w:rsid w:val="00145DC5"/>
    <w:rsid w:val="001522D1"/>
    <w:rsid w:val="00160DC6"/>
    <w:rsid w:val="00162CB3"/>
    <w:rsid w:val="00167604"/>
    <w:rsid w:val="00171D95"/>
    <w:rsid w:val="001722DD"/>
    <w:rsid w:val="00173FCF"/>
    <w:rsid w:val="001811A7"/>
    <w:rsid w:val="001945B1"/>
    <w:rsid w:val="00196F15"/>
    <w:rsid w:val="001A0124"/>
    <w:rsid w:val="001A30F3"/>
    <w:rsid w:val="001A5FC5"/>
    <w:rsid w:val="001B0F53"/>
    <w:rsid w:val="001B37CB"/>
    <w:rsid w:val="001C3CD2"/>
    <w:rsid w:val="001C3D2F"/>
    <w:rsid w:val="001C41D0"/>
    <w:rsid w:val="001D0483"/>
    <w:rsid w:val="001E0554"/>
    <w:rsid w:val="001E3E40"/>
    <w:rsid w:val="001E4074"/>
    <w:rsid w:val="001E4A00"/>
    <w:rsid w:val="001E7B2B"/>
    <w:rsid w:val="001F09AF"/>
    <w:rsid w:val="001F3D80"/>
    <w:rsid w:val="001F4ACA"/>
    <w:rsid w:val="0020343C"/>
    <w:rsid w:val="00210F96"/>
    <w:rsid w:val="00214D7A"/>
    <w:rsid w:val="002203CE"/>
    <w:rsid w:val="00221001"/>
    <w:rsid w:val="00223F5F"/>
    <w:rsid w:val="00224C24"/>
    <w:rsid w:val="00230047"/>
    <w:rsid w:val="00230C05"/>
    <w:rsid w:val="00231997"/>
    <w:rsid w:val="00242512"/>
    <w:rsid w:val="00244644"/>
    <w:rsid w:val="00245238"/>
    <w:rsid w:val="00263A9B"/>
    <w:rsid w:val="00270E7B"/>
    <w:rsid w:val="002778B4"/>
    <w:rsid w:val="00280514"/>
    <w:rsid w:val="00286F59"/>
    <w:rsid w:val="002870E9"/>
    <w:rsid w:val="00291A43"/>
    <w:rsid w:val="002A2DF6"/>
    <w:rsid w:val="002A31FC"/>
    <w:rsid w:val="002C20C0"/>
    <w:rsid w:val="002C2ECF"/>
    <w:rsid w:val="002C63A9"/>
    <w:rsid w:val="002D5E82"/>
    <w:rsid w:val="002F1096"/>
    <w:rsid w:val="002F1F1D"/>
    <w:rsid w:val="002F1FE9"/>
    <w:rsid w:val="00302491"/>
    <w:rsid w:val="00306E8C"/>
    <w:rsid w:val="0031019E"/>
    <w:rsid w:val="00311CD9"/>
    <w:rsid w:val="00314BC9"/>
    <w:rsid w:val="00322A41"/>
    <w:rsid w:val="00337FFE"/>
    <w:rsid w:val="003466AB"/>
    <w:rsid w:val="003523CF"/>
    <w:rsid w:val="0036136B"/>
    <w:rsid w:val="00365147"/>
    <w:rsid w:val="00365EFE"/>
    <w:rsid w:val="00371005"/>
    <w:rsid w:val="0037496C"/>
    <w:rsid w:val="00374CCD"/>
    <w:rsid w:val="00377CBD"/>
    <w:rsid w:val="0038059E"/>
    <w:rsid w:val="00382CF8"/>
    <w:rsid w:val="00397565"/>
    <w:rsid w:val="003B16A9"/>
    <w:rsid w:val="003B1DB4"/>
    <w:rsid w:val="003B264B"/>
    <w:rsid w:val="003B5B7C"/>
    <w:rsid w:val="003B7736"/>
    <w:rsid w:val="003C0296"/>
    <w:rsid w:val="003C434D"/>
    <w:rsid w:val="003C5910"/>
    <w:rsid w:val="003E657E"/>
    <w:rsid w:val="003F65E4"/>
    <w:rsid w:val="00403914"/>
    <w:rsid w:val="00411C82"/>
    <w:rsid w:val="00415BAC"/>
    <w:rsid w:val="004201DB"/>
    <w:rsid w:val="00421DAD"/>
    <w:rsid w:val="0042361C"/>
    <w:rsid w:val="00435729"/>
    <w:rsid w:val="004423A0"/>
    <w:rsid w:val="00460D50"/>
    <w:rsid w:val="00461478"/>
    <w:rsid w:val="00462758"/>
    <w:rsid w:val="00462D73"/>
    <w:rsid w:val="004746C7"/>
    <w:rsid w:val="00481AEE"/>
    <w:rsid w:val="004A126F"/>
    <w:rsid w:val="004A3767"/>
    <w:rsid w:val="004B40A3"/>
    <w:rsid w:val="004C16B4"/>
    <w:rsid w:val="004C54E0"/>
    <w:rsid w:val="004C7935"/>
    <w:rsid w:val="004D0D1F"/>
    <w:rsid w:val="004D5410"/>
    <w:rsid w:val="004D6821"/>
    <w:rsid w:val="004E095E"/>
    <w:rsid w:val="004E0A60"/>
    <w:rsid w:val="00510991"/>
    <w:rsid w:val="00523A72"/>
    <w:rsid w:val="00524055"/>
    <w:rsid w:val="00540A86"/>
    <w:rsid w:val="0055105A"/>
    <w:rsid w:val="005522DB"/>
    <w:rsid w:val="0055411B"/>
    <w:rsid w:val="005546E2"/>
    <w:rsid w:val="00555770"/>
    <w:rsid w:val="00556FE8"/>
    <w:rsid w:val="00557BBA"/>
    <w:rsid w:val="005830F0"/>
    <w:rsid w:val="00584F56"/>
    <w:rsid w:val="00594539"/>
    <w:rsid w:val="0059571A"/>
    <w:rsid w:val="005A60B1"/>
    <w:rsid w:val="005B2EC2"/>
    <w:rsid w:val="005C0E57"/>
    <w:rsid w:val="005C1433"/>
    <w:rsid w:val="005C34D9"/>
    <w:rsid w:val="005C697B"/>
    <w:rsid w:val="005D0A43"/>
    <w:rsid w:val="005D21D5"/>
    <w:rsid w:val="005E7E72"/>
    <w:rsid w:val="005F172C"/>
    <w:rsid w:val="006018C2"/>
    <w:rsid w:val="00602597"/>
    <w:rsid w:val="00605FFE"/>
    <w:rsid w:val="0061283E"/>
    <w:rsid w:val="00617106"/>
    <w:rsid w:val="00617C41"/>
    <w:rsid w:val="006458EB"/>
    <w:rsid w:val="00650090"/>
    <w:rsid w:val="00650FEE"/>
    <w:rsid w:val="006618A2"/>
    <w:rsid w:val="00696A14"/>
    <w:rsid w:val="006A75C3"/>
    <w:rsid w:val="006B725C"/>
    <w:rsid w:val="006B77D1"/>
    <w:rsid w:val="006C1CFF"/>
    <w:rsid w:val="006C5419"/>
    <w:rsid w:val="006D13E8"/>
    <w:rsid w:val="006D6A74"/>
    <w:rsid w:val="006D7665"/>
    <w:rsid w:val="006E4396"/>
    <w:rsid w:val="006E66FC"/>
    <w:rsid w:val="006E6809"/>
    <w:rsid w:val="00712C14"/>
    <w:rsid w:val="0071445D"/>
    <w:rsid w:val="00727D4A"/>
    <w:rsid w:val="007308A7"/>
    <w:rsid w:val="00732400"/>
    <w:rsid w:val="00733310"/>
    <w:rsid w:val="0073375C"/>
    <w:rsid w:val="00735A86"/>
    <w:rsid w:val="007411CA"/>
    <w:rsid w:val="0074480C"/>
    <w:rsid w:val="00753C7F"/>
    <w:rsid w:val="00762A28"/>
    <w:rsid w:val="007849DB"/>
    <w:rsid w:val="007854D6"/>
    <w:rsid w:val="00785FFC"/>
    <w:rsid w:val="00790C6A"/>
    <w:rsid w:val="007925D4"/>
    <w:rsid w:val="007A27DC"/>
    <w:rsid w:val="007A29BA"/>
    <w:rsid w:val="007A56AA"/>
    <w:rsid w:val="007A60FC"/>
    <w:rsid w:val="007A796B"/>
    <w:rsid w:val="007B1FB8"/>
    <w:rsid w:val="007B6195"/>
    <w:rsid w:val="007B773B"/>
    <w:rsid w:val="007C4E9C"/>
    <w:rsid w:val="007E0002"/>
    <w:rsid w:val="007E3C4E"/>
    <w:rsid w:val="007E703C"/>
    <w:rsid w:val="007F1F14"/>
    <w:rsid w:val="007F332C"/>
    <w:rsid w:val="007F4B82"/>
    <w:rsid w:val="007F5A09"/>
    <w:rsid w:val="00800B27"/>
    <w:rsid w:val="0080560D"/>
    <w:rsid w:val="00805C6F"/>
    <w:rsid w:val="0081423A"/>
    <w:rsid w:val="00817E94"/>
    <w:rsid w:val="00820145"/>
    <w:rsid w:val="0082045F"/>
    <w:rsid w:val="00823412"/>
    <w:rsid w:val="008244D9"/>
    <w:rsid w:val="0084051E"/>
    <w:rsid w:val="0084248C"/>
    <w:rsid w:val="00853337"/>
    <w:rsid w:val="0086158D"/>
    <w:rsid w:val="00875EDA"/>
    <w:rsid w:val="008763B9"/>
    <w:rsid w:val="008818AC"/>
    <w:rsid w:val="0088482F"/>
    <w:rsid w:val="0089009C"/>
    <w:rsid w:val="00891E5A"/>
    <w:rsid w:val="00892973"/>
    <w:rsid w:val="008A36F2"/>
    <w:rsid w:val="008A3EFC"/>
    <w:rsid w:val="008A7F09"/>
    <w:rsid w:val="008B5B61"/>
    <w:rsid w:val="008C308F"/>
    <w:rsid w:val="008E5C9E"/>
    <w:rsid w:val="008F03D0"/>
    <w:rsid w:val="008F6728"/>
    <w:rsid w:val="0090387E"/>
    <w:rsid w:val="009143ED"/>
    <w:rsid w:val="00925E09"/>
    <w:rsid w:val="00931D9B"/>
    <w:rsid w:val="0093252C"/>
    <w:rsid w:val="009517D5"/>
    <w:rsid w:val="00965722"/>
    <w:rsid w:val="00966860"/>
    <w:rsid w:val="009732C4"/>
    <w:rsid w:val="00974D06"/>
    <w:rsid w:val="00976393"/>
    <w:rsid w:val="00976A8B"/>
    <w:rsid w:val="00987809"/>
    <w:rsid w:val="00991460"/>
    <w:rsid w:val="009A00EC"/>
    <w:rsid w:val="009A0326"/>
    <w:rsid w:val="009A0AB5"/>
    <w:rsid w:val="009A132E"/>
    <w:rsid w:val="009A41F3"/>
    <w:rsid w:val="009A79B8"/>
    <w:rsid w:val="009B1C3B"/>
    <w:rsid w:val="009B5C0D"/>
    <w:rsid w:val="009C2CE0"/>
    <w:rsid w:val="009D5B97"/>
    <w:rsid w:val="009E0361"/>
    <w:rsid w:val="009E4465"/>
    <w:rsid w:val="009E78AB"/>
    <w:rsid w:val="009F1A22"/>
    <w:rsid w:val="009F38AB"/>
    <w:rsid w:val="00A05C4D"/>
    <w:rsid w:val="00A06618"/>
    <w:rsid w:val="00A0742F"/>
    <w:rsid w:val="00A162B3"/>
    <w:rsid w:val="00A169E7"/>
    <w:rsid w:val="00A1719F"/>
    <w:rsid w:val="00A174F4"/>
    <w:rsid w:val="00A20B99"/>
    <w:rsid w:val="00A25557"/>
    <w:rsid w:val="00A340D1"/>
    <w:rsid w:val="00A3571A"/>
    <w:rsid w:val="00A5100D"/>
    <w:rsid w:val="00A628B0"/>
    <w:rsid w:val="00A641A1"/>
    <w:rsid w:val="00A8365C"/>
    <w:rsid w:val="00A96701"/>
    <w:rsid w:val="00AA4617"/>
    <w:rsid w:val="00AA6D05"/>
    <w:rsid w:val="00AB0D55"/>
    <w:rsid w:val="00AB2009"/>
    <w:rsid w:val="00AB3F2E"/>
    <w:rsid w:val="00AB6034"/>
    <w:rsid w:val="00AB726D"/>
    <w:rsid w:val="00AC5216"/>
    <w:rsid w:val="00AD1908"/>
    <w:rsid w:val="00AD2AC1"/>
    <w:rsid w:val="00AD639F"/>
    <w:rsid w:val="00AD7BC7"/>
    <w:rsid w:val="00AE4BD2"/>
    <w:rsid w:val="00AE6A40"/>
    <w:rsid w:val="00AF2481"/>
    <w:rsid w:val="00AF4385"/>
    <w:rsid w:val="00AF6FCC"/>
    <w:rsid w:val="00B0208E"/>
    <w:rsid w:val="00B06778"/>
    <w:rsid w:val="00B06CDE"/>
    <w:rsid w:val="00B12980"/>
    <w:rsid w:val="00B12C52"/>
    <w:rsid w:val="00B25449"/>
    <w:rsid w:val="00B26409"/>
    <w:rsid w:val="00B3362C"/>
    <w:rsid w:val="00B3375B"/>
    <w:rsid w:val="00B41E4D"/>
    <w:rsid w:val="00B424A7"/>
    <w:rsid w:val="00B45A12"/>
    <w:rsid w:val="00B53133"/>
    <w:rsid w:val="00B54B9D"/>
    <w:rsid w:val="00B6137F"/>
    <w:rsid w:val="00B63B12"/>
    <w:rsid w:val="00B64D95"/>
    <w:rsid w:val="00B72A59"/>
    <w:rsid w:val="00B77FC5"/>
    <w:rsid w:val="00B867F3"/>
    <w:rsid w:val="00B95545"/>
    <w:rsid w:val="00B96C18"/>
    <w:rsid w:val="00BA10A2"/>
    <w:rsid w:val="00BB0DCF"/>
    <w:rsid w:val="00BB2E92"/>
    <w:rsid w:val="00BB4FFC"/>
    <w:rsid w:val="00BB6E8A"/>
    <w:rsid w:val="00BD5335"/>
    <w:rsid w:val="00BD6294"/>
    <w:rsid w:val="00BE372C"/>
    <w:rsid w:val="00BE471F"/>
    <w:rsid w:val="00BF5A89"/>
    <w:rsid w:val="00C062C0"/>
    <w:rsid w:val="00C12800"/>
    <w:rsid w:val="00C14FE0"/>
    <w:rsid w:val="00C31B83"/>
    <w:rsid w:val="00C32462"/>
    <w:rsid w:val="00C45D36"/>
    <w:rsid w:val="00C46627"/>
    <w:rsid w:val="00C52ABB"/>
    <w:rsid w:val="00C60703"/>
    <w:rsid w:val="00C6083F"/>
    <w:rsid w:val="00C6272E"/>
    <w:rsid w:val="00C6466F"/>
    <w:rsid w:val="00C66C93"/>
    <w:rsid w:val="00C66E53"/>
    <w:rsid w:val="00C72CC2"/>
    <w:rsid w:val="00CB0692"/>
    <w:rsid w:val="00CB4C26"/>
    <w:rsid w:val="00CB6BEE"/>
    <w:rsid w:val="00CC676E"/>
    <w:rsid w:val="00CD484A"/>
    <w:rsid w:val="00CD53B9"/>
    <w:rsid w:val="00CD5BA8"/>
    <w:rsid w:val="00CD7DD7"/>
    <w:rsid w:val="00CE1D47"/>
    <w:rsid w:val="00CF0EAC"/>
    <w:rsid w:val="00D02835"/>
    <w:rsid w:val="00D071E8"/>
    <w:rsid w:val="00D11E23"/>
    <w:rsid w:val="00D17D30"/>
    <w:rsid w:val="00D20CDE"/>
    <w:rsid w:val="00D25D66"/>
    <w:rsid w:val="00D2615F"/>
    <w:rsid w:val="00D3605A"/>
    <w:rsid w:val="00D41555"/>
    <w:rsid w:val="00D418F3"/>
    <w:rsid w:val="00D4377F"/>
    <w:rsid w:val="00D44706"/>
    <w:rsid w:val="00D4484F"/>
    <w:rsid w:val="00D512C2"/>
    <w:rsid w:val="00D5360F"/>
    <w:rsid w:val="00D609D2"/>
    <w:rsid w:val="00D7642E"/>
    <w:rsid w:val="00D774E7"/>
    <w:rsid w:val="00D9016E"/>
    <w:rsid w:val="00D9275F"/>
    <w:rsid w:val="00D92D92"/>
    <w:rsid w:val="00DA3E7B"/>
    <w:rsid w:val="00DB261D"/>
    <w:rsid w:val="00DC31F7"/>
    <w:rsid w:val="00DC64C3"/>
    <w:rsid w:val="00DD01F6"/>
    <w:rsid w:val="00DD2741"/>
    <w:rsid w:val="00DD29AE"/>
    <w:rsid w:val="00DD3DF6"/>
    <w:rsid w:val="00DE1953"/>
    <w:rsid w:val="00DF0496"/>
    <w:rsid w:val="00DF04B8"/>
    <w:rsid w:val="00DF07FF"/>
    <w:rsid w:val="00DF4F7B"/>
    <w:rsid w:val="00DF701D"/>
    <w:rsid w:val="00E04785"/>
    <w:rsid w:val="00E111B5"/>
    <w:rsid w:val="00E24C7F"/>
    <w:rsid w:val="00E24CCE"/>
    <w:rsid w:val="00E25C90"/>
    <w:rsid w:val="00E2743A"/>
    <w:rsid w:val="00E276B0"/>
    <w:rsid w:val="00E31DC7"/>
    <w:rsid w:val="00E329B4"/>
    <w:rsid w:val="00E32BD4"/>
    <w:rsid w:val="00E41773"/>
    <w:rsid w:val="00E42EB3"/>
    <w:rsid w:val="00E46A05"/>
    <w:rsid w:val="00E47B1F"/>
    <w:rsid w:val="00E56AD0"/>
    <w:rsid w:val="00E6141B"/>
    <w:rsid w:val="00E62132"/>
    <w:rsid w:val="00E72CB2"/>
    <w:rsid w:val="00E76FD2"/>
    <w:rsid w:val="00E83895"/>
    <w:rsid w:val="00E84724"/>
    <w:rsid w:val="00E8552F"/>
    <w:rsid w:val="00E85B65"/>
    <w:rsid w:val="00E944BE"/>
    <w:rsid w:val="00EA78BA"/>
    <w:rsid w:val="00EB018A"/>
    <w:rsid w:val="00EB46BC"/>
    <w:rsid w:val="00EC128B"/>
    <w:rsid w:val="00EC1B5E"/>
    <w:rsid w:val="00EC417B"/>
    <w:rsid w:val="00EC424A"/>
    <w:rsid w:val="00EE0C98"/>
    <w:rsid w:val="00F00A96"/>
    <w:rsid w:val="00F07475"/>
    <w:rsid w:val="00F07D89"/>
    <w:rsid w:val="00F107F8"/>
    <w:rsid w:val="00F170EC"/>
    <w:rsid w:val="00F2497E"/>
    <w:rsid w:val="00F25841"/>
    <w:rsid w:val="00F3061C"/>
    <w:rsid w:val="00F334A9"/>
    <w:rsid w:val="00F406CD"/>
    <w:rsid w:val="00F411F7"/>
    <w:rsid w:val="00F5288C"/>
    <w:rsid w:val="00F678E6"/>
    <w:rsid w:val="00F70038"/>
    <w:rsid w:val="00F7388B"/>
    <w:rsid w:val="00F95B70"/>
    <w:rsid w:val="00F975AB"/>
    <w:rsid w:val="00FB0A5A"/>
    <w:rsid w:val="00FB0C6D"/>
    <w:rsid w:val="00FC301B"/>
    <w:rsid w:val="00FD0586"/>
    <w:rsid w:val="00FD4353"/>
    <w:rsid w:val="00FD787D"/>
    <w:rsid w:val="00FE783F"/>
    <w:rsid w:val="00FF5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uiPriority w:val="99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2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2">
    <w:name w:val="Основний текст з відступом 3 Знак"/>
    <w:basedOn w:val="a0"/>
    <w:link w:val="31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1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7c5251be">
    <w:name w:val="cs7c5251be"/>
    <w:basedOn w:val="a"/>
    <w:rsid w:val="00E25C90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d2c743de">
    <w:name w:val="csd2c743de"/>
    <w:basedOn w:val="a0"/>
    <w:rsid w:val="00E25C90"/>
  </w:style>
  <w:style w:type="paragraph" w:customStyle="1" w:styleId="cs66e64e55">
    <w:name w:val="cs66e64e55"/>
    <w:basedOn w:val="a"/>
    <w:rsid w:val="00E25C90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rsid w:val="00E25C90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23fb0664">
    <w:name w:val="cs23fb0664"/>
    <w:basedOn w:val="a0"/>
    <w:rsid w:val="00E25C90"/>
  </w:style>
  <w:style w:type="paragraph" w:customStyle="1" w:styleId="cscc273954">
    <w:name w:val="cscc273954"/>
    <w:basedOn w:val="a"/>
    <w:rsid w:val="00E25C90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203">
    <w:name w:val="csd270a203"/>
    <w:basedOn w:val="a"/>
    <w:rsid w:val="00D512C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styleId="af6">
    <w:name w:val="Body Text Indent"/>
    <w:basedOn w:val="a"/>
    <w:link w:val="af7"/>
    <w:unhideWhenUsed/>
    <w:rsid w:val="009B1C3B"/>
    <w:pPr>
      <w:spacing w:after="120"/>
      <w:ind w:left="283"/>
    </w:pPr>
  </w:style>
  <w:style w:type="character" w:customStyle="1" w:styleId="af7">
    <w:name w:val="Основний текст з відступом Знак"/>
    <w:basedOn w:val="a0"/>
    <w:link w:val="af6"/>
    <w:rsid w:val="009B1C3B"/>
    <w:rPr>
      <w:sz w:val="28"/>
      <w:lang w:eastAsia="ru-RU"/>
    </w:rPr>
  </w:style>
  <w:style w:type="character" w:customStyle="1" w:styleId="rvts0">
    <w:name w:val="rvts0"/>
    <w:rsid w:val="009B1C3B"/>
    <w:rPr>
      <w:rFonts w:cs="Times New Roman"/>
    </w:rPr>
  </w:style>
  <w:style w:type="character" w:customStyle="1" w:styleId="30">
    <w:name w:val="Заголовок 3 Знак"/>
    <w:basedOn w:val="a0"/>
    <w:link w:val="3"/>
    <w:rsid w:val="00AB726D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4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3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7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5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12070E-CBF3-47A0-89FB-09AAC42B6C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344</TotalTime>
  <Pages>4</Pages>
  <Words>908</Words>
  <Characters>6132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7026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O.Movchan</cp:lastModifiedBy>
  <cp:revision>81</cp:revision>
  <cp:lastPrinted>2020-07-03T07:18:00Z</cp:lastPrinted>
  <dcterms:created xsi:type="dcterms:W3CDTF">2021-04-07T07:31:00Z</dcterms:created>
  <dcterms:modified xsi:type="dcterms:W3CDTF">2025-07-14T12:22:00Z</dcterms:modified>
</cp:coreProperties>
</file>