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02A" w:rsidRDefault="007E202A" w:rsidP="007E202A">
      <w:pPr>
        <w:spacing w:line="240" w:lineRule="auto"/>
        <w:ind w:left="567" w:firstLine="5529"/>
        <w:jc w:val="left"/>
        <w:rPr>
          <w:szCs w:val="28"/>
          <w:lang w:val="ru-RU"/>
        </w:rPr>
      </w:pPr>
      <w:r>
        <w:rPr>
          <w:szCs w:val="28"/>
        </w:rPr>
        <w:t>ЗАТВЕРДЖЕНО</w:t>
      </w:r>
    </w:p>
    <w:p w:rsidR="007E202A" w:rsidRDefault="007E202A" w:rsidP="007E202A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 xml:space="preserve">Наказом Головного          </w:t>
      </w:r>
      <w:r>
        <w:rPr>
          <w:b w:val="0"/>
          <w:i w:val="0"/>
          <w:szCs w:val="28"/>
          <w:lang w:val="ru-RU"/>
        </w:rPr>
        <w:t xml:space="preserve"> </w:t>
      </w:r>
      <w:r>
        <w:rPr>
          <w:b w:val="0"/>
          <w:i w:val="0"/>
          <w:szCs w:val="28"/>
        </w:rPr>
        <w:t xml:space="preserve">управління Пенсійного фонду України </w:t>
      </w:r>
    </w:p>
    <w:p w:rsidR="007E202A" w:rsidRDefault="007E202A" w:rsidP="007E202A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22</w:t>
      </w:r>
      <w:r>
        <w:rPr>
          <w:b w:val="0"/>
          <w:i w:val="0"/>
          <w:szCs w:val="24"/>
        </w:rPr>
        <w:t xml:space="preserve">.07.2025 № </w:t>
      </w:r>
      <w:r>
        <w:rPr>
          <w:b w:val="0"/>
          <w:i w:val="0"/>
          <w:szCs w:val="24"/>
          <w:lang w:val="ru-RU"/>
        </w:rPr>
        <w:t>963</w:t>
      </w:r>
      <w:r>
        <w:rPr>
          <w:b w:val="0"/>
          <w:i w:val="0"/>
          <w:szCs w:val="24"/>
        </w:rPr>
        <w:t>-О</w:t>
      </w:r>
    </w:p>
    <w:p w:rsidR="003E6E8C" w:rsidRPr="007E202A" w:rsidRDefault="003E6E8C">
      <w:pPr>
        <w:spacing w:line="240" w:lineRule="auto"/>
        <w:ind w:left="567" w:firstLine="5529"/>
        <w:jc w:val="left"/>
        <w:rPr>
          <w:szCs w:val="28"/>
        </w:rPr>
      </w:pPr>
    </w:p>
    <w:p w:rsidR="003E6E8C" w:rsidRDefault="007E202A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3E6E8C" w:rsidRDefault="007E202A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3E6E8C" w:rsidRDefault="007E202A">
      <w:pPr>
        <w:ind w:firstLine="0"/>
        <w:jc w:val="center"/>
        <w:rPr>
          <w:bCs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color w:val="000000"/>
          <w:szCs w:val="28"/>
        </w:rPr>
        <w:t xml:space="preserve">«Б» </w:t>
      </w:r>
      <w:r>
        <w:rPr>
          <w:bCs/>
          <w:szCs w:val="28"/>
        </w:rPr>
        <w:t xml:space="preserve">- </w:t>
      </w:r>
      <w:r>
        <w:rPr>
          <w:bCs/>
          <w:szCs w:val="28"/>
        </w:rPr>
        <w:t xml:space="preserve"> заступник н</w:t>
      </w:r>
      <w:r>
        <w:rPr>
          <w:rFonts w:eastAsia="Arial Unicode MS"/>
          <w:szCs w:val="28"/>
        </w:rPr>
        <w:t xml:space="preserve">ачальника відділу обслуговування </w:t>
      </w:r>
      <w:r>
        <w:rPr>
          <w:szCs w:val="28"/>
        </w:rPr>
        <w:t>військовослужбовців</w:t>
      </w:r>
      <w:r>
        <w:t xml:space="preserve"> </w:t>
      </w:r>
      <w:r>
        <w:rPr>
          <w:szCs w:val="28"/>
        </w:rPr>
        <w:t xml:space="preserve">та деяких інших категорій громадян  (сервісний центр) </w:t>
      </w:r>
      <w:r>
        <w:rPr>
          <w:rFonts w:eastAsia="Arial Unicode MS"/>
        </w:rPr>
        <w:t xml:space="preserve">управління обслуговування громадян </w:t>
      </w:r>
      <w:r>
        <w:rPr>
          <w:szCs w:val="28"/>
        </w:rPr>
        <w:t xml:space="preserve">(вул. </w:t>
      </w:r>
      <w:proofErr w:type="spellStart"/>
      <w:r>
        <w:rPr>
          <w:szCs w:val="28"/>
        </w:rPr>
        <w:t>Парково-Сирецька</w:t>
      </w:r>
      <w:proofErr w:type="spellEnd"/>
      <w:r>
        <w:rPr>
          <w:szCs w:val="28"/>
        </w:rPr>
        <w:t>, 19-А)</w:t>
      </w:r>
    </w:p>
    <w:p w:rsidR="003E6E8C" w:rsidRDefault="003E6E8C">
      <w:pPr>
        <w:jc w:val="center"/>
        <w:rPr>
          <w:bCs/>
          <w:sz w:val="12"/>
          <w:szCs w:val="28"/>
        </w:rPr>
      </w:pPr>
    </w:p>
    <w:tbl>
      <w:tblPr>
        <w:tblW w:w="9497" w:type="dxa"/>
        <w:tblInd w:w="250" w:type="dxa"/>
        <w:tblLayout w:type="fixed"/>
        <w:tblLook w:val="04A0"/>
      </w:tblPr>
      <w:tblGrid>
        <w:gridCol w:w="540"/>
        <w:gridCol w:w="52"/>
        <w:gridCol w:w="2920"/>
        <w:gridCol w:w="17"/>
        <w:gridCol w:w="16"/>
        <w:gridCol w:w="5952"/>
      </w:tblGrid>
      <w:tr w:rsidR="003E6E8C"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E8C" w:rsidRDefault="007E202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3E6E8C"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E8C" w:rsidRDefault="007E202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E8C" w:rsidRDefault="007E202A">
            <w:pPr>
              <w:pStyle w:val="12"/>
              <w:numPr>
                <w:ilvl w:val="0"/>
                <w:numId w:val="3"/>
              </w:numPr>
              <w:ind w:left="5" w:firstLine="0"/>
              <w:rPr>
                <w:sz w:val="28"/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sz w:val="28"/>
                <w:szCs w:val="28"/>
              </w:rPr>
              <w:t xml:space="preserve">Організація та контроль роботи </w:t>
            </w:r>
            <w:r>
              <w:rPr>
                <w:sz w:val="28"/>
                <w:szCs w:val="28"/>
              </w:rPr>
              <w:t>відділу обслуговування військовослужбовців та деяких інших категорій громадян (сервісний центр), здійснення моніторингу та оцінки якості обслуговування відвідувачів з відповідним реагуванням на проблемні елементи в такій взаємодії.</w:t>
            </w:r>
          </w:p>
          <w:p w:rsidR="003E6E8C" w:rsidRDefault="007E202A">
            <w:pPr>
              <w:pStyle w:val="af9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</w:pPr>
            <w:r>
              <w:rPr>
                <w:szCs w:val="28"/>
              </w:rPr>
              <w:t>Здійснення контролю за д</w:t>
            </w:r>
            <w:r>
              <w:rPr>
                <w:szCs w:val="28"/>
              </w:rPr>
              <w:t xml:space="preserve">одержанням стандартів якості обслуговування щодо </w:t>
            </w:r>
            <w:proofErr w:type="spellStart"/>
            <w:r>
              <w:rPr>
                <w:szCs w:val="28"/>
              </w:rPr>
              <w:t>організаії</w:t>
            </w:r>
            <w:proofErr w:type="spellEnd"/>
            <w:r>
              <w:rPr>
                <w:szCs w:val="28"/>
              </w:rPr>
              <w:t xml:space="preserve"> прийому та обслуговування громадян, моніторинг та оцінка якості обслуговування.</w:t>
            </w:r>
          </w:p>
          <w:p w:rsidR="003E6E8C" w:rsidRDefault="007E202A">
            <w:pPr>
              <w:pStyle w:val="af9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опрацювання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звернень</w:t>
            </w:r>
            <w:proofErr w:type="spellEnd"/>
            <w:r>
              <w:rPr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Cs w:val="28"/>
                <w:lang w:val="ru-RU"/>
              </w:rPr>
              <w:t>призначення</w:t>
            </w:r>
            <w:proofErr w:type="spellEnd"/>
            <w:r>
              <w:rPr>
                <w:szCs w:val="28"/>
                <w:lang w:val="ru-RU"/>
              </w:rPr>
              <w:t xml:space="preserve">/ </w:t>
            </w:r>
            <w:proofErr w:type="spellStart"/>
            <w:r>
              <w:rPr>
                <w:szCs w:val="28"/>
                <w:lang w:val="ru-RU"/>
              </w:rPr>
              <w:t>перерахунок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пенсії</w:t>
            </w:r>
            <w:proofErr w:type="spellEnd"/>
            <w:r>
              <w:rPr>
                <w:szCs w:val="28"/>
                <w:lang w:val="ru-RU"/>
              </w:rPr>
              <w:t xml:space="preserve"> та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опрац</w:t>
            </w:r>
            <w:r>
              <w:rPr>
                <w:szCs w:val="28"/>
                <w:lang w:val="ru-RU"/>
              </w:rPr>
              <w:t>ювання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звернень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3E6E8C" w:rsidRDefault="007E202A">
            <w:pPr>
              <w:pStyle w:val="af9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направлення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громадянам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повідомлень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яким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прийнято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szCs w:val="28"/>
                <w:lang w:val="ru-RU"/>
              </w:rPr>
              <w:t>р</w:t>
            </w:r>
            <w:proofErr w:type="gramEnd"/>
            <w:r>
              <w:rPr>
                <w:szCs w:val="28"/>
                <w:lang w:val="ru-RU"/>
              </w:rPr>
              <w:t>ішення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Cs w:val="28"/>
                <w:lang w:val="ru-RU"/>
              </w:rPr>
              <w:t>відмову</w:t>
            </w:r>
            <w:proofErr w:type="spellEnd"/>
            <w:r>
              <w:rPr>
                <w:szCs w:val="28"/>
                <w:lang w:val="ru-RU"/>
              </w:rPr>
              <w:t xml:space="preserve"> у </w:t>
            </w:r>
            <w:proofErr w:type="spellStart"/>
            <w:r>
              <w:rPr>
                <w:szCs w:val="28"/>
                <w:lang w:val="ru-RU"/>
              </w:rPr>
              <w:t>призначенні</w:t>
            </w:r>
            <w:proofErr w:type="spellEnd"/>
            <w:r>
              <w:rPr>
                <w:szCs w:val="28"/>
                <w:lang w:val="ru-RU"/>
              </w:rPr>
              <w:t xml:space="preserve">/ </w:t>
            </w:r>
            <w:proofErr w:type="spellStart"/>
            <w:r>
              <w:rPr>
                <w:szCs w:val="28"/>
                <w:lang w:val="ru-RU"/>
              </w:rPr>
              <w:t>перерахунку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3E6E8C" w:rsidRDefault="007E202A">
            <w:pPr>
              <w:pStyle w:val="af9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дотримання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Cs w:val="28"/>
                <w:lang w:val="ru-RU"/>
              </w:rPr>
              <w:t>інформацію</w:t>
            </w:r>
            <w:proofErr w:type="spellEnd"/>
            <w:r>
              <w:rPr>
                <w:szCs w:val="28"/>
                <w:lang w:val="ru-RU"/>
              </w:rPr>
              <w:t xml:space="preserve">, доступу до </w:t>
            </w:r>
            <w:proofErr w:type="spellStart"/>
            <w:r>
              <w:rPr>
                <w:szCs w:val="28"/>
                <w:lang w:val="ru-RU"/>
              </w:rPr>
              <w:t>публічної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інформації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персональних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даних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3E6E8C" w:rsidRDefault="007E202A">
            <w:pPr>
              <w:pStyle w:val="af9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заходів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щодо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виявлення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проблемних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аспекті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spellEnd"/>
            <w:proofErr w:type="gram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їх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усунення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3E6E8C" w:rsidRDefault="007E202A">
            <w:pPr>
              <w:pStyle w:val="af9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</w:rPr>
              <w:t>Проведення особистих прийомів громадян, розгляд звернень, заяв та скарг громадян, підприємств та організацій, посадових осіб, запитів та звернень народних депутатів У</w:t>
            </w:r>
            <w:r>
              <w:rPr>
                <w:szCs w:val="28"/>
              </w:rPr>
              <w:t xml:space="preserve">країни, депутатів місцевих рад, запитів на інформацію та надання </w:t>
            </w:r>
            <w:proofErr w:type="spellStart"/>
            <w:r>
              <w:rPr>
                <w:szCs w:val="28"/>
              </w:rPr>
              <w:t>розяснень</w:t>
            </w:r>
            <w:proofErr w:type="spellEnd"/>
            <w:r>
              <w:rPr>
                <w:szCs w:val="28"/>
              </w:rPr>
              <w:t xml:space="preserve"> з питань що </w:t>
            </w:r>
            <w:r>
              <w:rPr>
                <w:szCs w:val="28"/>
              </w:rPr>
              <w:lastRenderedPageBreak/>
              <w:t>належать до компетенції та повноважень управління обслуговування громадян Головного управління Пенсійного фонду України в м. Києві.</w:t>
            </w:r>
          </w:p>
          <w:p w:rsidR="003E6E8C" w:rsidRDefault="007E202A">
            <w:pPr>
              <w:pStyle w:val="af9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норм </w:t>
            </w:r>
            <w:proofErr w:type="spellStart"/>
            <w:r>
              <w:rPr>
                <w:szCs w:val="28"/>
                <w:lang w:val="ru-RU"/>
              </w:rPr>
              <w:t>законодав</w:t>
            </w:r>
            <w:r>
              <w:rPr>
                <w:szCs w:val="28"/>
                <w:lang w:val="ru-RU"/>
              </w:rPr>
              <w:t>ства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питань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запобігання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корупції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3E6E8C" w:rsidRDefault="007E202A">
            <w:pPr>
              <w:pStyle w:val="af9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завдань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доручень</w:t>
            </w:r>
            <w:proofErr w:type="spellEnd"/>
            <w:r>
              <w:rPr>
                <w:szCs w:val="28"/>
                <w:lang w:val="ru-RU"/>
              </w:rPr>
              <w:t xml:space="preserve"> начальника </w:t>
            </w:r>
            <w:proofErr w:type="spellStart"/>
            <w:r>
              <w:rPr>
                <w:szCs w:val="28"/>
                <w:lang w:val="ru-RU"/>
              </w:rPr>
              <w:t>сервісного</w:t>
            </w:r>
            <w:proofErr w:type="spellEnd"/>
            <w:r>
              <w:rPr>
                <w:szCs w:val="28"/>
                <w:lang w:val="ru-RU"/>
              </w:rPr>
              <w:t xml:space="preserve"> центру, начальника та заступника начальника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 xml:space="preserve"> Головного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Пенсійного</w:t>
            </w:r>
            <w:proofErr w:type="spellEnd"/>
            <w:r>
              <w:rPr>
                <w:szCs w:val="28"/>
                <w:lang w:val="ru-RU"/>
              </w:rPr>
              <w:t xml:space="preserve"> фонду </w:t>
            </w:r>
            <w:proofErr w:type="spellStart"/>
            <w:r>
              <w:rPr>
                <w:szCs w:val="28"/>
                <w:lang w:val="ru-RU"/>
              </w:rPr>
              <w:t>України</w:t>
            </w:r>
            <w:proofErr w:type="spellEnd"/>
            <w:r>
              <w:rPr>
                <w:szCs w:val="28"/>
                <w:lang w:val="ru-RU"/>
              </w:rPr>
              <w:t xml:space="preserve"> в м. </w:t>
            </w:r>
            <w:proofErr w:type="spellStart"/>
            <w:r>
              <w:rPr>
                <w:szCs w:val="28"/>
                <w:lang w:val="ru-RU"/>
              </w:rPr>
              <w:t>Киє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gramEnd"/>
            <w:r>
              <w:rPr>
                <w:szCs w:val="28"/>
                <w:lang w:val="ru-RU"/>
              </w:rPr>
              <w:t>і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3E6E8C" w:rsidRDefault="007E202A">
            <w:pPr>
              <w:pStyle w:val="12"/>
              <w:numPr>
                <w:ilvl w:val="0"/>
                <w:numId w:val="3"/>
              </w:num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Виконання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завдань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 w:val="28"/>
                <w:szCs w:val="28"/>
                <w:lang w:val="ru-RU"/>
              </w:rPr>
              <w:t>доручень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</w:t>
            </w:r>
            <w:r>
              <w:rPr>
                <w:sz w:val="28"/>
                <w:szCs w:val="28"/>
                <w:lang w:val="ru-RU"/>
              </w:rPr>
              <w:t xml:space="preserve">ачальника та </w:t>
            </w:r>
            <w:proofErr w:type="spellStart"/>
            <w:r>
              <w:rPr>
                <w:sz w:val="28"/>
                <w:szCs w:val="28"/>
                <w:lang w:val="ru-RU"/>
              </w:rPr>
              <w:t>заступників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начальника Головного </w:t>
            </w:r>
            <w:proofErr w:type="spellStart"/>
            <w:r>
              <w:rPr>
                <w:sz w:val="28"/>
                <w:szCs w:val="28"/>
                <w:lang w:val="ru-RU"/>
              </w:rPr>
              <w:t>управління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Пенсійного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фонду </w:t>
            </w:r>
            <w:proofErr w:type="spellStart"/>
            <w:r>
              <w:rPr>
                <w:sz w:val="28"/>
                <w:szCs w:val="28"/>
                <w:lang w:val="ru-RU"/>
              </w:rPr>
              <w:t>України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в м. </w:t>
            </w:r>
            <w:proofErr w:type="spellStart"/>
            <w:r>
              <w:rPr>
                <w:sz w:val="28"/>
                <w:szCs w:val="28"/>
                <w:lang w:val="ru-RU"/>
              </w:rPr>
              <w:t>Киє</w:t>
            </w:r>
            <w:proofErr w:type="gramStart"/>
            <w:r>
              <w:rPr>
                <w:sz w:val="28"/>
                <w:szCs w:val="28"/>
                <w:lang w:val="ru-RU"/>
              </w:rPr>
              <w:t>в</w:t>
            </w:r>
            <w:proofErr w:type="gramEnd"/>
            <w:r>
              <w:rPr>
                <w:sz w:val="28"/>
                <w:szCs w:val="28"/>
                <w:lang w:val="ru-RU"/>
              </w:rPr>
              <w:t>і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</w:tc>
      </w:tr>
      <w:tr w:rsidR="003E6E8C"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E8C" w:rsidRDefault="007E202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6E8C" w:rsidRDefault="007E202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-19859 грн.</w:t>
            </w:r>
          </w:p>
          <w:p w:rsidR="003E6E8C" w:rsidRDefault="007E202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3E6E8C" w:rsidRDefault="007E202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до</w:t>
            </w:r>
            <w:r>
              <w:rPr>
                <w:bCs/>
                <w:szCs w:val="28"/>
              </w:rPr>
              <w:t xml:space="preserve">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 w:rsidR="003E6E8C">
        <w:trPr>
          <w:trHeight w:val="915"/>
        </w:trPr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E8C" w:rsidRDefault="007E202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3E6E8C" w:rsidRDefault="007E202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3E6E8C" w:rsidRDefault="007E202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осаду</w:t>
            </w:r>
          </w:p>
        </w:tc>
        <w:tc>
          <w:tcPr>
            <w:tcW w:w="5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E8C" w:rsidRDefault="007E202A">
            <w:pPr>
              <w:pStyle w:val="af0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Строково</w:t>
            </w:r>
            <w:proofErr w:type="spellEnd"/>
            <w:r>
              <w:rPr>
                <w:bCs/>
                <w:szCs w:val="28"/>
              </w:rPr>
              <w:t>, в</w:t>
            </w:r>
            <w:r>
              <w:rPr>
                <w:szCs w:val="28"/>
              </w:rPr>
              <w:t>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</w:t>
            </w:r>
            <w:r>
              <w:rPr>
                <w:szCs w:val="28"/>
              </w:rPr>
              <w:t>вий режим воєнного стану».</w:t>
            </w:r>
          </w:p>
        </w:tc>
      </w:tr>
      <w:tr w:rsidR="003E6E8C">
        <w:trPr>
          <w:trHeight w:val="915"/>
        </w:trPr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E8C" w:rsidRDefault="007E202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5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E8C" w:rsidRDefault="007E202A">
            <w:pPr>
              <w:pStyle w:val="af0"/>
              <w:spacing w:before="0" w:line="240" w:lineRule="auto"/>
              <w:ind w:firstLine="0"/>
              <w:jc w:val="left"/>
            </w:pPr>
            <w:r>
              <w:t>Резюме кандидатів приймаються у визначений термін</w:t>
            </w:r>
            <w:bookmarkStart w:id="3" w:name="_GoBack"/>
            <w:bookmarkEnd w:id="3"/>
            <w:r>
              <w:t xml:space="preserve"> до 15.00 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3E6E8C" w:rsidRDefault="003E6E8C">
            <w:pPr>
              <w:pStyle w:val="af0"/>
              <w:spacing w:before="0" w:line="240" w:lineRule="auto"/>
              <w:ind w:firstLine="0"/>
              <w:jc w:val="left"/>
            </w:pPr>
          </w:p>
          <w:p w:rsidR="003E6E8C" w:rsidRDefault="007E202A">
            <w:pPr>
              <w:pStyle w:val="af0"/>
              <w:spacing w:before="0" w:line="240" w:lineRule="auto"/>
              <w:ind w:firstLine="0"/>
            </w:pPr>
            <w:r>
              <w:t xml:space="preserve">У </w:t>
            </w:r>
            <w:r>
              <w:t>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3E6E8C" w:rsidRDefault="007E202A">
            <w:pPr>
              <w:pStyle w:val="af0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3E6E8C"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E8C" w:rsidRDefault="007E202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3E6E8C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E8C" w:rsidRDefault="007E202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E8C" w:rsidRDefault="007E202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6E8C" w:rsidRDefault="007E202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Ступінь вищої освіти – не нижче спеціаліста або магістра.</w:t>
            </w:r>
          </w:p>
        </w:tc>
      </w:tr>
      <w:tr w:rsidR="003E6E8C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E8C" w:rsidRDefault="007E202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E8C" w:rsidRDefault="007E202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E8C" w:rsidRDefault="007E202A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державної служби категорій «Б» чи «В» або досвід служби в органах місцевого самоврядування, або досвід </w:t>
            </w:r>
            <w:r>
              <w:rPr>
                <w:color w:val="000000"/>
                <w:shd w:val="clear" w:color="auto" w:fill="FFFFFF"/>
              </w:rPr>
              <w:lastRenderedPageBreak/>
              <w:t>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3E6E8C">
        <w:trPr>
          <w:trHeight w:val="49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E8C" w:rsidRDefault="007E202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E8C" w:rsidRDefault="007E202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E8C" w:rsidRDefault="007E202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3E6E8C">
        <w:trPr>
          <w:trHeight w:val="450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E8C" w:rsidRDefault="007E202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3E6E8C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E8C" w:rsidRDefault="007E202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5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E8C" w:rsidRDefault="007E202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3E6E8C">
        <w:trPr>
          <w:trHeight w:val="311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E8C" w:rsidRDefault="007E202A">
            <w:pPr>
              <w:ind w:firstLine="0"/>
              <w:jc w:val="left"/>
              <w:rPr>
                <w:b/>
                <w:szCs w:val="28"/>
              </w:rPr>
            </w:pPr>
            <w:r>
              <w:rPr>
                <w:bCs/>
                <w:szCs w:val="28"/>
              </w:rPr>
              <w:t>1.</w:t>
            </w:r>
          </w:p>
        </w:tc>
        <w:tc>
          <w:tcPr>
            <w:tcW w:w="2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E8C" w:rsidRDefault="007E202A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E8C" w:rsidRDefault="007E202A">
            <w:pPr>
              <w:widowControl w:val="0"/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3E6E8C" w:rsidRDefault="007E202A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комплексний підхід до </w:t>
            </w:r>
            <w:r>
              <w:rPr>
                <w:color w:val="000000"/>
                <w:szCs w:val="28"/>
              </w:rPr>
              <w:t>виконання завдань, виявлення ризиків;</w:t>
            </w:r>
          </w:p>
          <w:p w:rsidR="003E6E8C" w:rsidRDefault="007E202A">
            <w:pPr>
              <w:pStyle w:val="af9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досягнення;</w:t>
            </w:r>
          </w:p>
        </w:tc>
      </w:tr>
      <w:tr w:rsidR="003E6E8C">
        <w:trPr>
          <w:trHeight w:val="540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E8C" w:rsidRDefault="007E202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E8C" w:rsidRDefault="007E202A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E8C" w:rsidRDefault="007E202A">
            <w:pPr>
              <w:widowControl w:val="0"/>
              <w:numPr>
                <w:ilvl w:val="0"/>
                <w:numId w:val="2"/>
              </w:numP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усвідомлення важливості якісного виконання своїх посадових обов'язків з дотриманням </w:t>
            </w:r>
            <w:r>
              <w:rPr>
                <w:color w:val="000000"/>
                <w:szCs w:val="28"/>
              </w:rPr>
              <w:t>строків та встановлених процедур;</w:t>
            </w:r>
          </w:p>
          <w:p w:rsidR="003E6E8C" w:rsidRDefault="007E202A">
            <w:pPr>
              <w:widowControl w:val="0"/>
              <w:numPr>
                <w:ilvl w:val="0"/>
                <w:numId w:val="2"/>
              </w:numP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3E6E8C" w:rsidRDefault="007E202A">
            <w:pPr>
              <w:widowControl w:val="0"/>
              <w:numPr>
                <w:ilvl w:val="0"/>
                <w:numId w:val="2"/>
              </w:numP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</w:t>
            </w:r>
            <w:r>
              <w:rPr>
                <w:color w:val="000000"/>
                <w:szCs w:val="28"/>
              </w:rPr>
              <w:t>увати;</w:t>
            </w:r>
          </w:p>
        </w:tc>
      </w:tr>
      <w:tr w:rsidR="003E6E8C">
        <w:trPr>
          <w:trHeight w:val="183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E8C" w:rsidRDefault="007E202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E8C" w:rsidRDefault="007E202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E8C" w:rsidRDefault="007E202A">
            <w:pPr>
              <w:pStyle w:val="af9"/>
              <w:widowControl w:val="0"/>
              <w:numPr>
                <w:ilvl w:val="0"/>
                <w:numId w:val="2"/>
              </w:numPr>
              <w:tabs>
                <w:tab w:val="left" w:pos="303"/>
              </w:tabs>
              <w:spacing w:line="240" w:lineRule="auto"/>
              <w:ind w:left="20" w:hanging="2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розуміння ваги свого внеску у загальний результат (структурного підрозділу/ державного органу);</w:t>
            </w:r>
          </w:p>
          <w:p w:rsidR="003E6E8C" w:rsidRDefault="007E202A">
            <w:pPr>
              <w:pStyle w:val="af9"/>
              <w:widowControl w:val="0"/>
              <w:numPr>
                <w:ilvl w:val="0"/>
                <w:numId w:val="2"/>
              </w:numPr>
              <w:tabs>
                <w:tab w:val="left" w:pos="303"/>
              </w:tabs>
              <w:spacing w:line="240" w:lineRule="auto"/>
              <w:ind w:left="20" w:hanging="2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орієнтація на командний результат;</w:t>
            </w:r>
          </w:p>
          <w:p w:rsidR="003E6E8C" w:rsidRDefault="007E202A">
            <w:pPr>
              <w:pStyle w:val="af9"/>
              <w:widowControl w:val="0"/>
              <w:numPr>
                <w:ilvl w:val="0"/>
                <w:numId w:val="2"/>
              </w:numPr>
              <w:tabs>
                <w:tab w:val="left" w:pos="303"/>
              </w:tabs>
              <w:spacing w:line="240" w:lineRule="auto"/>
              <w:ind w:left="20" w:hanging="2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готовність працювати в команді та сприяти колегам у їх професійній діяльності задля </w:t>
            </w:r>
            <w:r>
              <w:rPr>
                <w:color w:val="000000"/>
                <w:szCs w:val="28"/>
              </w:rPr>
              <w:t>досягнення спільних цілей;</w:t>
            </w:r>
          </w:p>
          <w:p w:rsidR="003E6E8C" w:rsidRDefault="007E202A">
            <w:pPr>
              <w:pStyle w:val="af9"/>
              <w:widowControl w:val="0"/>
              <w:numPr>
                <w:ilvl w:val="0"/>
                <w:numId w:val="2"/>
              </w:numPr>
              <w:tabs>
                <w:tab w:val="left" w:pos="303"/>
              </w:tabs>
              <w:spacing w:line="240" w:lineRule="auto"/>
              <w:ind w:left="20" w:hanging="2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відкритість в обміні інформацією.</w:t>
            </w:r>
          </w:p>
        </w:tc>
      </w:tr>
      <w:tr w:rsidR="003E6E8C">
        <w:trPr>
          <w:trHeight w:val="756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E8C" w:rsidRDefault="003E6E8C">
            <w:pPr>
              <w:jc w:val="center"/>
              <w:rPr>
                <w:b/>
                <w:szCs w:val="28"/>
              </w:rPr>
            </w:pPr>
          </w:p>
          <w:p w:rsidR="003E6E8C" w:rsidRDefault="007E202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3E6E8C">
        <w:trPr>
          <w:trHeight w:val="255"/>
        </w:trPr>
        <w:tc>
          <w:tcPr>
            <w:tcW w:w="35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E8C" w:rsidRDefault="007E202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E8C" w:rsidRDefault="007E202A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3E6E8C">
        <w:trPr>
          <w:trHeight w:val="297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E8C" w:rsidRDefault="007E202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E8C" w:rsidRDefault="007E202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E8C" w:rsidRDefault="007E202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3E6E8C" w:rsidRDefault="007E202A">
            <w:pPr>
              <w:pStyle w:val="af9"/>
              <w:numPr>
                <w:ilvl w:val="0"/>
                <w:numId w:val="2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t>Конституції України;</w:t>
            </w:r>
          </w:p>
          <w:p w:rsidR="003E6E8C" w:rsidRDefault="007E202A">
            <w:pPr>
              <w:pStyle w:val="af9"/>
              <w:numPr>
                <w:ilvl w:val="0"/>
                <w:numId w:val="2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t>Закону України «Про запобігання корупції»;</w:t>
            </w:r>
          </w:p>
          <w:p w:rsidR="003E6E8C" w:rsidRDefault="007E202A">
            <w:pPr>
              <w:pStyle w:val="af9"/>
              <w:numPr>
                <w:ilvl w:val="0"/>
                <w:numId w:val="2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t>Закону України «Про державну службу»;</w:t>
            </w:r>
          </w:p>
          <w:p w:rsidR="003E6E8C" w:rsidRDefault="007E202A">
            <w:pPr>
              <w:pStyle w:val="af9"/>
              <w:numPr>
                <w:ilvl w:val="0"/>
                <w:numId w:val="2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  <w:lang w:eastAsia="uk-UA"/>
              </w:rPr>
              <w:t xml:space="preserve">Закону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3E6E8C" w:rsidRDefault="007E202A">
            <w:pPr>
              <w:pStyle w:val="af9"/>
              <w:numPr>
                <w:ilvl w:val="0"/>
                <w:numId w:val="2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  <w:lang w:eastAsia="uk-UA"/>
              </w:rPr>
              <w:t xml:space="preserve">Закону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3E6E8C">
        <w:trPr>
          <w:trHeight w:val="344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E8C" w:rsidRDefault="007E202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E8C" w:rsidRDefault="007E202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Знання законодавства 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 сфері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E8C" w:rsidRDefault="007E202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Знання:</w:t>
            </w:r>
          </w:p>
          <w:p w:rsidR="003E6E8C" w:rsidRDefault="007E202A">
            <w:pPr>
              <w:pStyle w:val="af9"/>
              <w:numPr>
                <w:ilvl w:val="0"/>
                <w:numId w:val="2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3E6E8C" w:rsidRDefault="007E202A">
            <w:pPr>
              <w:pStyle w:val="af9"/>
              <w:numPr>
                <w:ilvl w:val="0"/>
                <w:numId w:val="2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t>Закону України «Про загальнообов’язкове державне пенсійне страхування»;</w:t>
            </w:r>
          </w:p>
          <w:p w:rsidR="003E6E8C" w:rsidRDefault="007E202A">
            <w:pPr>
              <w:pStyle w:val="af9"/>
              <w:numPr>
                <w:ilvl w:val="0"/>
                <w:numId w:val="2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t xml:space="preserve">Закону </w:t>
            </w:r>
            <w:r>
              <w:rPr>
                <w:szCs w:val="28"/>
              </w:rPr>
              <w:t xml:space="preserve">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3E6E8C" w:rsidRDefault="007E202A">
            <w:pPr>
              <w:pStyle w:val="af9"/>
              <w:numPr>
                <w:ilvl w:val="0"/>
                <w:numId w:val="2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t xml:space="preserve">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3E6E8C" w:rsidRDefault="007E202A">
            <w:pPr>
              <w:pStyle w:val="af9"/>
              <w:numPr>
                <w:ilvl w:val="0"/>
                <w:numId w:val="2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t>Закону України «Про пенсійне забезпечення осіб, звільнених з військової служби, та деяк</w:t>
            </w:r>
            <w:r>
              <w:rPr>
                <w:szCs w:val="28"/>
              </w:rPr>
              <w:t>их інших осіб»;</w:t>
            </w:r>
          </w:p>
          <w:p w:rsidR="003E6E8C" w:rsidRDefault="007E202A">
            <w:pPr>
              <w:pStyle w:val="af9"/>
              <w:numPr>
                <w:ilvl w:val="0"/>
                <w:numId w:val="2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t>Закону України «Про звернення громадян»;</w:t>
            </w:r>
          </w:p>
          <w:p w:rsidR="003E6E8C" w:rsidRDefault="007E202A">
            <w:pPr>
              <w:pStyle w:val="af9"/>
              <w:numPr>
                <w:ilvl w:val="0"/>
                <w:numId w:val="2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t xml:space="preserve">Постанови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</w:t>
            </w:r>
            <w:r>
              <w:rPr>
                <w:szCs w:val="28"/>
              </w:rPr>
              <w:t>страхування» № 22-1 від 25.11.2005;</w:t>
            </w:r>
          </w:p>
          <w:p w:rsidR="003E6E8C" w:rsidRDefault="007E202A">
            <w:pPr>
              <w:pStyle w:val="af9"/>
              <w:numPr>
                <w:ilvl w:val="0"/>
                <w:numId w:val="2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t>Постанови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szCs w:val="28"/>
              </w:rPr>
              <w:t>Про організацію прийому та обслуговування осіб, які звертаються до органів Пенсійного фонду України» № 13-1 від 30.07.2015.</w:t>
            </w:r>
          </w:p>
        </w:tc>
      </w:tr>
    </w:tbl>
    <w:p w:rsidR="003E6E8C" w:rsidRDefault="007E202A">
      <w:pPr>
        <w:pStyle w:val="af0"/>
        <w:jc w:val="center"/>
        <w:rPr>
          <w:bCs/>
          <w:szCs w:val="28"/>
        </w:rPr>
      </w:pPr>
      <w:r>
        <w:rPr>
          <w:bCs/>
          <w:szCs w:val="28"/>
        </w:rPr>
        <w:lastRenderedPageBreak/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</w:p>
    <w:p w:rsidR="003E6E8C" w:rsidRDefault="003E6E8C">
      <w:pPr>
        <w:rPr>
          <w:szCs w:val="28"/>
        </w:rPr>
      </w:pPr>
    </w:p>
    <w:sectPr w:rsidR="003E6E8C" w:rsidSect="003E6E8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09" w:right="567" w:bottom="624" w:left="1701" w:header="567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6E8C" w:rsidRDefault="003E6E8C" w:rsidP="003E6E8C">
      <w:pPr>
        <w:spacing w:line="240" w:lineRule="auto"/>
      </w:pPr>
      <w:r>
        <w:separator/>
      </w:r>
    </w:p>
  </w:endnote>
  <w:endnote w:type="continuationSeparator" w:id="0">
    <w:p w:rsidR="003E6E8C" w:rsidRDefault="003E6E8C" w:rsidP="003E6E8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E8C" w:rsidRDefault="003E6E8C">
    <w:pPr>
      <w:pStyle w:val="af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E8C" w:rsidRDefault="003E6E8C">
    <w:pPr>
      <w:pStyle w:val="af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E8C" w:rsidRDefault="003E6E8C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6E8C" w:rsidRDefault="003E6E8C" w:rsidP="003E6E8C">
      <w:pPr>
        <w:spacing w:line="240" w:lineRule="auto"/>
      </w:pPr>
      <w:r>
        <w:separator/>
      </w:r>
    </w:p>
  </w:footnote>
  <w:footnote w:type="continuationSeparator" w:id="0">
    <w:p w:rsidR="003E6E8C" w:rsidRDefault="003E6E8C" w:rsidP="003E6E8C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E8C" w:rsidRDefault="003E6E8C">
    <w:r>
      <w:pict/>
    </w:r>
    <w:r>
      <w:pict>
        <v:shape id="Рамка1" o:spid="_x0000_s1027" type="#_x0000_m1028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fillcolor="white" stroked="f" strokecolor="#3465a4">
          <v:fill opacity="0" color2="black" o:detectmouseclick="t" type="solid"/>
          <v:stroke joinstyle="round" endcap="fla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E8C" w:rsidRDefault="003E6E8C">
    <w:pPr>
      <w:rPr>
        <w:sz w:val="20"/>
      </w:rPr>
    </w:pPr>
    <w:r>
      <w:rPr>
        <w:sz w:val="20"/>
      </w:rPr>
      <w:pict/>
    </w:r>
    <w:r>
      <w:rPr>
        <w:sz w:val="20"/>
      </w:rPr>
      <w:pict>
        <v:shape id="Рамка2" o:spid="_x0000_s1025" type="#_x0000_m1026" style="position:absolute;left:0;text-align:left;margin-left:0;margin-top:.05pt;width:41.45pt;height:13.65pt;z-index:251659264;mso-wrap-style:square;mso-position-horizontal:center;mso-position-horizontal-relative:margin;v-text-anchor:top" coordsize="" o:allowincell="f" path="m,l-127,r,-127l,-127xe" fillcolor="white" stroked="f" strokecolor="#3465a4">
          <v:fill opacity="0" color2="black" o:detectmouseclick="t" type="solid"/>
          <v:stroke joinstyle="round" endcap="fla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E8C" w:rsidRDefault="003E6E8C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C5A8D"/>
    <w:multiLevelType w:val="multilevel"/>
    <w:tmpl w:val="34CE462C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">
    <w:nsid w:val="41C42CF6"/>
    <w:multiLevelType w:val="multilevel"/>
    <w:tmpl w:val="24FC2CA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>
    <w:nsid w:val="790A4D93"/>
    <w:multiLevelType w:val="multilevel"/>
    <w:tmpl w:val="9C9C7A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3E6E8C"/>
    <w:rsid w:val="003E6E8C"/>
    <w:rsid w:val="007E20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ій колонтитул Знак"/>
    <w:basedOn w:val="a0"/>
    <w:link w:val="a9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30">
    <w:name w:val="Заголовок 3 Знак"/>
    <w:basedOn w:val="a0"/>
    <w:link w:val="3"/>
    <w:qFormat/>
    <w:rsid w:val="00A80636"/>
    <w:rPr>
      <w:b/>
      <w:i/>
      <w:sz w:val="28"/>
      <w:lang w:eastAsia="ru-RU"/>
    </w:rPr>
  </w:style>
  <w:style w:type="paragraph" w:customStyle="1" w:styleId="aa">
    <w:name w:val="Заголовок"/>
    <w:basedOn w:val="a"/>
    <w:next w:val="a7"/>
    <w:qFormat/>
    <w:rsid w:val="003E6E8C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7"/>
    <w:rsid w:val="003E6E8C"/>
    <w:rPr>
      <w:rFonts w:cs="Lucida Sans"/>
    </w:rPr>
  </w:style>
  <w:style w:type="paragraph" w:styleId="ac">
    <w:name w:val="caption"/>
    <w:basedOn w:val="a"/>
    <w:qFormat/>
    <w:rsid w:val="003E6E8C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3E6E8C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3E6E8C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3E6E8C"/>
    <w:pPr>
      <w:suppressLineNumbers/>
    </w:pPr>
    <w:rPr>
      <w:rFonts w:cs="Lucida Sans"/>
    </w:rPr>
  </w:style>
  <w:style w:type="paragraph" w:customStyle="1" w:styleId="user1">
    <w:name w:val="Верхній і нижній колонтитули (user)"/>
    <w:basedOn w:val="a"/>
    <w:qFormat/>
    <w:rsid w:val="003E6E8C"/>
  </w:style>
  <w:style w:type="paragraph" w:customStyle="1" w:styleId="ae">
    <w:name w:val="Верхній і нижній колонтитули"/>
    <w:basedOn w:val="a"/>
    <w:qFormat/>
    <w:rsid w:val="003E6E8C"/>
  </w:style>
  <w:style w:type="paragraph" w:styleId="af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0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1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9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2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3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4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5">
    <w:name w:val="Вид документа"/>
    <w:basedOn w:val="af4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6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7">
    <w:name w:val="Назва документа"/>
    <w:basedOn w:val="a"/>
    <w:next w:val="af0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8">
    <w:name w:val="Normal (Web)"/>
    <w:basedOn w:val="a"/>
    <w:uiPriority w:val="99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9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12">
    <w:name w:val="Звичайний1"/>
    <w:qFormat/>
    <w:rsid w:val="00ED206B"/>
    <w:pPr>
      <w:widowControl w:val="0"/>
      <w:spacing w:line="262" w:lineRule="auto"/>
      <w:ind w:firstLine="580"/>
      <w:jc w:val="both"/>
    </w:pPr>
    <w:rPr>
      <w:sz w:val="18"/>
      <w:lang w:eastAsia="ru-RU"/>
    </w:rPr>
  </w:style>
  <w:style w:type="paragraph" w:customStyle="1" w:styleId="user2">
    <w:name w:val="Вміст рамки (user)"/>
    <w:basedOn w:val="a"/>
    <w:qFormat/>
    <w:rsid w:val="003E6E8C"/>
  </w:style>
  <w:style w:type="paragraph" w:customStyle="1" w:styleId="afa">
    <w:name w:val="Вміст рамки"/>
    <w:basedOn w:val="a"/>
    <w:qFormat/>
    <w:rsid w:val="003E6E8C"/>
  </w:style>
  <w:style w:type="numbering" w:customStyle="1" w:styleId="user3">
    <w:name w:val="Без маркерів (user)"/>
    <w:uiPriority w:val="99"/>
    <w:semiHidden/>
    <w:unhideWhenUsed/>
    <w:qFormat/>
    <w:rsid w:val="003E6E8C"/>
  </w:style>
  <w:style w:type="numbering" w:customStyle="1" w:styleId="afb">
    <w:name w:val="Без маркерів"/>
    <w:qFormat/>
    <w:rsid w:val="003E6E8C"/>
  </w:style>
  <w:style w:type="table" w:styleId="afc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281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B06145-6FF8-4DC3-A1E2-31BB34A47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3643</Words>
  <Characters>2078</Characters>
  <Application>Microsoft Office Word</Application>
  <DocSecurity>0</DocSecurity>
  <Lines>17</Lines>
  <Paragraphs>11</Paragraphs>
  <ScaleCrop>false</ScaleCrop>
  <Company>KMU</Company>
  <LinksUpToDate>false</LinksUpToDate>
  <CharactersWithSpaces>5710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11</cp:revision>
  <cp:lastPrinted>2020-07-03T10:18:00Z</cp:lastPrinted>
  <dcterms:created xsi:type="dcterms:W3CDTF">2025-07-07T12:07:00Z</dcterms:created>
  <dcterms:modified xsi:type="dcterms:W3CDTF">2025-07-22T11:08:00Z</dcterms:modified>
  <dc:language>uk-UA</dc:language>
</cp:coreProperties>
</file>