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288" w:rsidRDefault="002B1288" w:rsidP="002B1288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2B1288" w:rsidRDefault="002B1288" w:rsidP="002B1288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2B1288" w:rsidRDefault="002B1288" w:rsidP="002B1288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 від</w:t>
      </w:r>
      <w:r w:rsidRPr="002B1288">
        <w:rPr>
          <w:szCs w:val="24"/>
        </w:rPr>
        <w:t xml:space="preserve"> 07.08.2025</w:t>
      </w:r>
      <w:r>
        <w:rPr>
          <w:szCs w:val="24"/>
        </w:rPr>
        <w:t xml:space="preserve"> № </w:t>
      </w:r>
      <w:r w:rsidRPr="002B1288">
        <w:rPr>
          <w:szCs w:val="24"/>
        </w:rPr>
        <w:t>1040</w:t>
      </w:r>
      <w:r>
        <w:rPr>
          <w:szCs w:val="24"/>
        </w:rPr>
        <w:t>-О</w:t>
      </w:r>
    </w:p>
    <w:p w:rsidR="00AE4761" w:rsidRDefault="00AE4761">
      <w:pPr>
        <w:spacing w:line="240" w:lineRule="auto"/>
        <w:jc w:val="left"/>
        <w:rPr>
          <w:bCs/>
          <w:szCs w:val="28"/>
        </w:rPr>
      </w:pPr>
    </w:p>
    <w:p w:rsidR="00AE4761" w:rsidRDefault="00E01294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AE4761" w:rsidRDefault="00DC7E3A">
      <w:pPr>
        <w:ind w:firstLine="0"/>
        <w:jc w:val="center"/>
      </w:pPr>
      <w:r>
        <w:rPr>
          <w:bCs/>
          <w:szCs w:val="28"/>
        </w:rPr>
        <w:t>на зайняття посади державної служби категорії «Б» - заступник</w:t>
      </w:r>
      <w:r>
        <w:rPr>
          <w:rFonts w:eastAsia="Arial Unicode MS"/>
        </w:rPr>
        <w:t xml:space="preserve"> начальника відділу технічної підтримки зовнішніх користувачів електронних сервісів </w:t>
      </w:r>
      <w:r>
        <w:rPr>
          <w:color w:val="000000"/>
          <w:szCs w:val="28"/>
        </w:rPr>
        <w:t xml:space="preserve">управління інформаційних систем та електронних реєстрів </w:t>
      </w:r>
    </w:p>
    <w:p w:rsidR="00AE4761" w:rsidRDefault="00DC7E3A">
      <w:pPr>
        <w:ind w:firstLine="0"/>
        <w:jc w:val="center"/>
        <w:rPr>
          <w:bCs/>
          <w:szCs w:val="28"/>
        </w:rPr>
      </w:pPr>
      <w:r>
        <w:rPr>
          <w:rFonts w:eastAsiaTheme="minorHAnsi"/>
          <w:szCs w:val="28"/>
          <w:lang w:eastAsia="uk-UA"/>
        </w:rPr>
        <w:t xml:space="preserve"> </w:t>
      </w:r>
      <w:r>
        <w:t>(</w:t>
      </w:r>
      <w:r>
        <w:rPr>
          <w:color w:val="000000"/>
          <w:szCs w:val="28"/>
        </w:rPr>
        <w:t xml:space="preserve">провулок </w:t>
      </w:r>
      <w:proofErr w:type="spellStart"/>
      <w:r>
        <w:rPr>
          <w:color w:val="000000"/>
          <w:szCs w:val="28"/>
        </w:rPr>
        <w:t>Артелерійський</w:t>
      </w:r>
      <w:proofErr w:type="spellEnd"/>
      <w:r>
        <w:rPr>
          <w:color w:val="000000"/>
          <w:szCs w:val="28"/>
        </w:rPr>
        <w:t>, 7/9</w:t>
      </w:r>
      <w:r>
        <w:t>)</w:t>
      </w:r>
    </w:p>
    <w:p w:rsidR="00AE4761" w:rsidRDefault="00AE4761">
      <w:pPr>
        <w:ind w:firstLine="0"/>
        <w:jc w:val="center"/>
        <w:rPr>
          <w:szCs w:val="28"/>
        </w:rPr>
      </w:pPr>
    </w:p>
    <w:tbl>
      <w:tblPr>
        <w:tblStyle w:val="afd"/>
        <w:tblW w:w="9469" w:type="dxa"/>
        <w:tblInd w:w="137" w:type="dxa"/>
        <w:tblLayout w:type="fixed"/>
        <w:tblLook w:val="04A0"/>
      </w:tblPr>
      <w:tblGrid>
        <w:gridCol w:w="539"/>
        <w:gridCol w:w="2973"/>
        <w:gridCol w:w="32"/>
        <w:gridCol w:w="5925"/>
      </w:tblGrid>
      <w:tr w:rsidR="00AE4761">
        <w:tc>
          <w:tcPr>
            <w:tcW w:w="9469" w:type="dxa"/>
            <w:gridSpan w:val="4"/>
          </w:tcPr>
          <w:p w:rsidR="00AE4761" w:rsidRDefault="00DC7E3A">
            <w:pPr>
              <w:spacing w:line="240" w:lineRule="auto"/>
              <w:ind w:firstLine="181"/>
              <w:jc w:val="center"/>
              <w:rPr>
                <w:bCs/>
                <w:szCs w:val="24"/>
              </w:rPr>
            </w:pPr>
            <w:r>
              <w:rPr>
                <w:bCs/>
                <w:szCs w:val="24"/>
              </w:rPr>
              <w:t>Загальні умови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Посадові обов’язки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  <w:lang w:eastAsia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Cs w:val="28"/>
              </w:rPr>
              <w:t>Організація роботи відділу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інформаційно-роз’яснювальну роботу з питань технічної підтримки зовнішніх користувачів електронних сервісів Пенсійного фонду України.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Організація та виконання роботи, пов’язані з реєстрацією зовнішніх користувачів електронних сервісів Пенсійного фонду України, які перебувають на обліку в Головному управлінні Пенсійного фонду України в м. Києві.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розгляду у межах компетенції відділу звернень, заяв та скарг підприємств, установ і громадян.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Здійснення узагальнення, аналізу та підготовки інформаційних та аналітичних матеріалів з питань, віднесених до компетенції відділу технічної підтримки зовнішніх користувачів електронних сервісів, внесення пропозицій щодо удосконалення цієї роботи.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25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Забезпечення організації та контролю збереження документів відділу технічної підтримки зовнішніх користувачів електронних сервісів, архівних документів, що стосуються роботи відділу, їх використання та </w:t>
            </w:r>
            <w:r>
              <w:rPr>
                <w:rStyle w:val="csd2c743de"/>
                <w:color w:val="000000"/>
                <w:szCs w:val="28"/>
              </w:rPr>
              <w:lastRenderedPageBreak/>
              <w:t>утилізації.</w:t>
            </w:r>
          </w:p>
          <w:p w:rsidR="00AE4761" w:rsidRDefault="00DC7E3A">
            <w:pPr>
              <w:numPr>
                <w:ilvl w:val="0"/>
                <w:numId w:val="4"/>
              </w:numPr>
              <w:spacing w:before="100" w:after="10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Виконання обов’язків начальника відділу у разі його відсутності; виконання інших завдання та доручення начальника управління та начальника відділу.</w:t>
            </w:r>
          </w:p>
          <w:p w:rsidR="00AE4761" w:rsidRDefault="00DC7E3A">
            <w:pPr>
              <w:numPr>
                <w:ilvl w:val="0"/>
                <w:numId w:val="4"/>
              </w:numPr>
              <w:shd w:val="clear" w:color="auto" w:fill="FFFFFF"/>
              <w:spacing w:after="120" w:line="240" w:lineRule="auto"/>
              <w:ind w:left="36"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Дотримання законодавства про інформацію, доступу до публічної інформації, захисту персональних даних.</w:t>
            </w:r>
          </w:p>
        </w:tc>
      </w:tr>
      <w:tr w:rsidR="00AE4761"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57" w:type="dxa"/>
            <w:gridSpan w:val="2"/>
            <w:vAlign w:val="center"/>
          </w:tcPr>
          <w:p w:rsidR="00AE4761" w:rsidRDefault="00DC7E3A" w:rsidP="00D10A09">
            <w:pPr>
              <w:spacing w:line="240" w:lineRule="auto"/>
              <w:ind w:firstLine="0"/>
              <w:rPr>
                <w:color w:val="000000"/>
                <w:sz w:val="27"/>
                <w:szCs w:val="27"/>
              </w:rPr>
            </w:pPr>
            <w:r>
              <w:rPr>
                <w:bCs/>
                <w:szCs w:val="24"/>
              </w:rPr>
              <w:t xml:space="preserve">посадовий оклад – </w:t>
            </w:r>
            <w:r>
              <w:rPr>
                <w:bCs/>
                <w:szCs w:val="24"/>
                <w:lang w:val="ru-RU"/>
              </w:rPr>
              <w:t>1</w:t>
            </w:r>
            <w:r w:rsidR="00D10A09">
              <w:rPr>
                <w:bCs/>
                <w:szCs w:val="24"/>
                <w:lang w:val="ru-RU"/>
              </w:rPr>
              <w:t>9859</w:t>
            </w:r>
            <w:r>
              <w:rPr>
                <w:bCs/>
                <w:szCs w:val="24"/>
              </w:rPr>
              <w:t xml:space="preserve"> грн.</w:t>
            </w:r>
            <w:r w:rsidR="00D10A09">
              <w:rPr>
                <w:bCs/>
                <w:szCs w:val="24"/>
              </w:rPr>
              <w:t xml:space="preserve"> </w:t>
            </w:r>
            <w:r>
              <w:rPr>
                <w:rStyle w:val="csd2c743de"/>
                <w:color w:val="000000"/>
                <w:szCs w:val="28"/>
              </w:rPr>
              <w:t>згідно із класифікацією посад;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rStyle w:val="csd2c743de"/>
                <w:color w:val="000000"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</w:tc>
      </w:tr>
      <w:tr w:rsidR="00AE4761">
        <w:trPr>
          <w:trHeight w:val="91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Інформація про 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чи безстроковість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призначення на посаду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1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proofErr w:type="spellStart"/>
            <w:r>
              <w:rPr>
                <w:bCs/>
                <w:sz w:val="32"/>
                <w:szCs w:val="28"/>
              </w:rPr>
              <w:t>строково</w:t>
            </w:r>
            <w:proofErr w:type="spellEnd"/>
            <w:r>
              <w:rPr>
                <w:bCs/>
                <w:sz w:val="32"/>
                <w:szCs w:val="28"/>
              </w:rPr>
              <w:t>, в</w:t>
            </w:r>
            <w:r>
              <w:rPr>
                <w:szCs w:val="27"/>
              </w:rPr>
              <w:t>ідповідно до Закону України «Про внесення змін до деяких законів України щодо функціонування державної служби та 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</w:p>
        </w:tc>
      </w:tr>
      <w:tr w:rsidR="00AE4761">
        <w:trPr>
          <w:trHeight w:val="165"/>
        </w:trPr>
        <w:tc>
          <w:tcPr>
            <w:tcW w:w="3512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Перелік інформації,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необхідної для участі в</w:t>
            </w:r>
          </w:p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конкурсі, та строк її подання</w:t>
            </w:r>
          </w:p>
        </w:tc>
        <w:tc>
          <w:tcPr>
            <w:tcW w:w="5957" w:type="dxa"/>
            <w:gridSpan w:val="2"/>
          </w:tcPr>
          <w:p w:rsidR="00731E2C" w:rsidRDefault="00731E2C" w:rsidP="00731E2C">
            <w:pPr>
              <w:pStyle w:val="af1"/>
              <w:spacing w:before="0" w:line="240" w:lineRule="auto"/>
              <w:ind w:firstLine="0"/>
            </w:pPr>
            <w:r>
              <w:t xml:space="preserve">Резюме кандидатів приймаються </w:t>
            </w:r>
            <w:r w:rsidR="00F94A41">
              <w:t xml:space="preserve">у визначений термін </w:t>
            </w:r>
            <w:r>
              <w:t>до 15:</w:t>
            </w:r>
            <w:r w:rsidR="00F94A41">
              <w:t>00</w:t>
            </w:r>
            <w:r>
              <w:t xml:space="preserve"> на електронну адресу </w:t>
            </w:r>
            <w:hyperlink r:id="rId8">
              <w:r>
                <w:rPr>
                  <w:rStyle w:val="ab"/>
                  <w:lang w:val="en-US"/>
                </w:rPr>
                <w:t>konkurs</w:t>
              </w:r>
              <w:r>
                <w:rPr>
                  <w:rStyle w:val="ab"/>
                </w:rPr>
                <w:t>@</w:t>
              </w:r>
              <w:r>
                <w:rPr>
                  <w:rStyle w:val="ab"/>
                  <w:lang w:val="en-US"/>
                </w:rPr>
                <w:t>kv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pfu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gov</w:t>
              </w:r>
              <w:r>
                <w:rPr>
                  <w:rStyle w:val="ab"/>
                </w:rPr>
                <w:t>.</w:t>
              </w:r>
              <w:r>
                <w:rPr>
                  <w:rStyle w:val="ab"/>
                  <w:lang w:val="en-US"/>
                </w:rPr>
                <w:t>ua</w:t>
              </w:r>
            </w:hyperlink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AE4761" w:rsidRDefault="00DC7E3A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AE4761" w:rsidRDefault="00AE4761">
            <w:pPr>
              <w:pStyle w:val="af1"/>
              <w:spacing w:before="0" w:line="240" w:lineRule="auto"/>
              <w:ind w:firstLine="0"/>
              <w:rPr>
                <w:bCs/>
                <w:szCs w:val="24"/>
              </w:rPr>
            </w:pPr>
          </w:p>
        </w:tc>
      </w:tr>
      <w:tr w:rsidR="00AE4761">
        <w:tc>
          <w:tcPr>
            <w:tcW w:w="9469" w:type="dxa"/>
            <w:gridSpan w:val="4"/>
          </w:tcPr>
          <w:p w:rsidR="00AE4761" w:rsidRDefault="00DC7E3A">
            <w:pPr>
              <w:pStyle w:val="Default"/>
              <w:jc w:val="center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Кваліфікаційні вимоги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Освіта</w:t>
            </w:r>
          </w:p>
        </w:tc>
        <w:tc>
          <w:tcPr>
            <w:tcW w:w="5925" w:type="dxa"/>
            <w:vAlign w:val="center"/>
          </w:tcPr>
          <w:p w:rsidR="00AE4761" w:rsidRDefault="00DC7E3A" w:rsidP="00D10A09">
            <w:pPr>
              <w:pStyle w:val="csd270a203"/>
              <w:jc w:val="both"/>
            </w:pPr>
            <w:r>
              <w:rPr>
                <w:rStyle w:val="csd2c743de"/>
                <w:color w:val="000000"/>
                <w:sz w:val="28"/>
                <w:szCs w:val="28"/>
              </w:rPr>
              <w:t>вища освіта за освіт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>нім ступенем не нижче</w:t>
            </w:r>
            <w:r w:rsidR="00D10A09">
              <w:rPr>
                <w:rStyle w:val="csd2c743de"/>
                <w:color w:val="000000"/>
                <w:sz w:val="28"/>
                <w:szCs w:val="28"/>
              </w:rPr>
              <w:t xml:space="preserve"> спеціаліста,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магістра </w:t>
            </w:r>
            <w:r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у галузі знань: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“Інформаційні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технології”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 xml:space="preserve">, “ Природничі науки Математика та </w:t>
            </w:r>
            <w:proofErr w:type="spellStart"/>
            <w:r w:rsidR="0008708F">
              <w:rPr>
                <w:rStyle w:val="csd2c743de"/>
                <w:color w:val="000000"/>
                <w:sz w:val="28"/>
                <w:szCs w:val="28"/>
              </w:rPr>
              <w:t>статистика”</w:t>
            </w:r>
            <w:proofErr w:type="spellEnd"/>
            <w:r w:rsidR="0008708F">
              <w:rPr>
                <w:rStyle w:val="csd2c743de"/>
                <w:color w:val="000000"/>
                <w:sz w:val="28"/>
                <w:szCs w:val="28"/>
              </w:rPr>
              <w:t>, «Соціальні науки журналістика та інформація</w:t>
            </w:r>
            <w:r w:rsidR="0008708F">
              <w:rPr>
                <w:rStyle w:val="csd2c743de"/>
                <w:rFonts w:eastAsia="Calibri"/>
                <w:color w:val="000000"/>
                <w:sz w:val="28"/>
                <w:szCs w:val="28"/>
              </w:rPr>
              <w:t>» «Інженерія виробництво та будівництво»</w:t>
            </w:r>
          </w:p>
        </w:tc>
      </w:tr>
      <w:tr w:rsidR="00AE4761"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Досвід роботи</w:t>
            </w:r>
          </w:p>
        </w:tc>
        <w:tc>
          <w:tcPr>
            <w:tcW w:w="5925" w:type="dxa"/>
          </w:tcPr>
          <w:p w:rsidR="00AE4761" w:rsidRDefault="00DC7E3A">
            <w:pPr>
              <w:pStyle w:val="csd270a1e4"/>
              <w:ind w:left="20"/>
              <w:jc w:val="both"/>
            </w:pP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t xml:space="preserve">Досвід роботи на посадах державної служби </w:t>
            </w:r>
            <w:r>
              <w:rPr>
                <w:rStyle w:val="cse6c83c5f"/>
                <w:color w:val="000000"/>
                <w:sz w:val="28"/>
                <w:szCs w:val="28"/>
                <w:shd w:val="clear" w:color="auto" w:fill="FFFFFF"/>
              </w:rPr>
              <w:lastRenderedPageBreak/>
              <w:t>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AE4761">
        <w:trPr>
          <w:trHeight w:val="495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Володіння державною мовою</w:t>
            </w:r>
          </w:p>
        </w:tc>
        <w:tc>
          <w:tcPr>
            <w:tcW w:w="5925" w:type="dxa"/>
          </w:tcPr>
          <w:p w:rsidR="00AE4761" w:rsidRDefault="00DC7E3A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szCs w:val="24"/>
              </w:rPr>
              <w:t>вільне володіння державною мовою</w:t>
            </w:r>
          </w:p>
        </w:tc>
      </w:tr>
      <w:tr w:rsidR="00AE4761">
        <w:trPr>
          <w:trHeight w:val="239"/>
        </w:trPr>
        <w:tc>
          <w:tcPr>
            <w:tcW w:w="539" w:type="dxa"/>
          </w:tcPr>
          <w:p w:rsidR="00AE4761" w:rsidRDefault="00AE4761">
            <w:pPr>
              <w:ind w:firstLine="0"/>
              <w:jc w:val="center"/>
              <w:rPr>
                <w:b/>
                <w:szCs w:val="24"/>
              </w:rPr>
            </w:pPr>
          </w:p>
        </w:tc>
        <w:tc>
          <w:tcPr>
            <w:tcW w:w="8930" w:type="dxa"/>
            <w:gridSpan w:val="3"/>
          </w:tcPr>
          <w:p w:rsidR="00AE4761" w:rsidRDefault="00DC7E3A">
            <w:pPr>
              <w:ind w:left="169" w:firstLine="0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Вимоги до компетентності</w:t>
            </w:r>
          </w:p>
        </w:tc>
      </w:tr>
      <w:tr w:rsidR="00AE4761">
        <w:trPr>
          <w:trHeight w:val="360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AE4761" w:rsidRDefault="00DC7E3A">
            <w:pPr>
              <w:pStyle w:val="afa"/>
              <w:widowControl w:val="0"/>
              <w:numPr>
                <w:ilvl w:val="0"/>
                <w:numId w:val="3"/>
              </w:numPr>
              <w:tabs>
                <w:tab w:val="left" w:pos="0"/>
                <w:tab w:val="left" w:pos="398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AE4761">
        <w:trPr>
          <w:trHeight w:val="234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numPr>
                <w:ilvl w:val="0"/>
                <w:numId w:val="2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AE4761" w:rsidRDefault="00DC7E3A">
            <w:pPr>
              <w:widowControl w:val="0"/>
              <w:tabs>
                <w:tab w:val="left" w:pos="34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proofErr w:type="spellStart"/>
            <w:r>
              <w:rPr>
                <w:color w:val="000000"/>
                <w:szCs w:val="28"/>
              </w:rPr>
              <w:t>-усвідомлення</w:t>
            </w:r>
            <w:proofErr w:type="spellEnd"/>
            <w:r>
              <w:rPr>
                <w:color w:val="000000"/>
                <w:szCs w:val="28"/>
              </w:rPr>
              <w:t xml:space="preserve">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здатність брати на себе зобов’язання, чітко їх дотримуватись і виконувати</w:t>
            </w:r>
          </w:p>
        </w:tc>
      </w:tr>
      <w:tr w:rsidR="00AE4761">
        <w:trPr>
          <w:trHeight w:val="198"/>
        </w:trPr>
        <w:tc>
          <w:tcPr>
            <w:tcW w:w="539" w:type="dxa"/>
          </w:tcPr>
          <w:p w:rsidR="00AE4761" w:rsidRDefault="00DC7E3A">
            <w:pPr>
              <w:ind w:firstLine="0"/>
              <w:rPr>
                <w:szCs w:val="24"/>
              </w:rPr>
            </w:pPr>
            <w:r>
              <w:rPr>
                <w:szCs w:val="24"/>
              </w:rPr>
              <w:t>3.</w:t>
            </w:r>
          </w:p>
        </w:tc>
        <w:tc>
          <w:tcPr>
            <w:tcW w:w="2973" w:type="dxa"/>
          </w:tcPr>
          <w:p w:rsidR="00AE4761" w:rsidRDefault="00DC7E3A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57" w:type="dxa"/>
            <w:gridSpan w:val="2"/>
          </w:tcPr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AE4761" w:rsidRDefault="00DC7E3A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AE4761" w:rsidRDefault="00DC7E3A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ind w:left="0"/>
              <w:rPr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AE4761">
        <w:trPr>
          <w:trHeight w:val="378"/>
        </w:trPr>
        <w:tc>
          <w:tcPr>
            <w:tcW w:w="9469" w:type="dxa"/>
            <w:gridSpan w:val="4"/>
          </w:tcPr>
          <w:p w:rsidR="00AE4761" w:rsidRDefault="00DC7E3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Професійні знання</w:t>
            </w:r>
          </w:p>
        </w:tc>
      </w:tr>
      <w:tr w:rsidR="00AE4761">
        <w:trPr>
          <w:trHeight w:val="255"/>
        </w:trPr>
        <w:tc>
          <w:tcPr>
            <w:tcW w:w="3544" w:type="dxa"/>
            <w:gridSpan w:val="3"/>
          </w:tcPr>
          <w:p w:rsidR="00AE4761" w:rsidRDefault="00DC7E3A">
            <w:pPr>
              <w:pStyle w:val="Default"/>
              <w:rPr>
                <w:b/>
                <w:bCs/>
                <w:color w:val="auto"/>
                <w:sz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lang w:eastAsia="ru-RU"/>
              </w:rPr>
              <w:t>Вимога</w:t>
            </w:r>
          </w:p>
        </w:tc>
        <w:tc>
          <w:tcPr>
            <w:tcW w:w="5925" w:type="dxa"/>
          </w:tcPr>
          <w:p w:rsidR="00AE4761" w:rsidRDefault="00DC7E3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Компоненти вимоги</w:t>
            </w: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1.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</w:t>
            </w:r>
          </w:p>
        </w:tc>
        <w:tc>
          <w:tcPr>
            <w:tcW w:w="5925" w:type="dxa"/>
          </w:tcPr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Знання: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Конституції України;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запобігання корупції»;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 Закону України «Про державну службу»;</w:t>
            </w:r>
          </w:p>
          <w:p w:rsidR="00AE4761" w:rsidRDefault="00DC7E3A">
            <w:pPr>
              <w:pStyle w:val="cs66e64e5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-</w:t>
            </w:r>
            <w:r>
              <w:rPr>
                <w:rStyle w:val="cs23fb0664"/>
                <w:color w:val="000000"/>
              </w:rPr>
              <w:t>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доступ до публічної інформації»;</w:t>
            </w:r>
          </w:p>
          <w:p w:rsidR="00AE4761" w:rsidRDefault="00DC7E3A">
            <w:pPr>
              <w:pStyle w:val="csd270a203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23fb0664"/>
                <w:color w:val="000000"/>
              </w:rPr>
              <w:t>- </w:t>
            </w:r>
            <w:r>
              <w:rPr>
                <w:rStyle w:val="csd2c743de"/>
                <w:color w:val="000000"/>
                <w:sz w:val="28"/>
                <w:szCs w:val="28"/>
              </w:rPr>
              <w:t>Закон України «Про захист персональних даних».</w:t>
            </w:r>
          </w:p>
          <w:p w:rsidR="00AE4761" w:rsidRDefault="00AE4761">
            <w:pPr>
              <w:pStyle w:val="cs66e64e55"/>
              <w:spacing w:beforeAutospacing="0" w:afterAutospacing="0"/>
              <w:jc w:val="both"/>
              <w:rPr>
                <w:szCs w:val="28"/>
              </w:rPr>
            </w:pPr>
          </w:p>
        </w:tc>
      </w:tr>
      <w:tr w:rsidR="00AE4761">
        <w:trPr>
          <w:trHeight w:val="210"/>
        </w:trPr>
        <w:tc>
          <w:tcPr>
            <w:tcW w:w="539" w:type="dxa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2.</w:t>
            </w:r>
          </w:p>
        </w:tc>
        <w:tc>
          <w:tcPr>
            <w:tcW w:w="3005" w:type="dxa"/>
            <w:gridSpan w:val="2"/>
          </w:tcPr>
          <w:p w:rsidR="00AE4761" w:rsidRDefault="00DC7E3A">
            <w:pPr>
              <w:pStyle w:val="Default"/>
              <w:rPr>
                <w:bCs/>
                <w:color w:val="auto"/>
                <w:sz w:val="28"/>
                <w:lang w:eastAsia="ru-RU"/>
              </w:rPr>
            </w:pPr>
            <w:r>
              <w:rPr>
                <w:bCs/>
                <w:color w:val="auto"/>
                <w:sz w:val="28"/>
                <w:lang w:eastAsia="ru-RU"/>
              </w:rPr>
              <w:t>Знання законодавства у сфері</w:t>
            </w:r>
          </w:p>
        </w:tc>
        <w:tc>
          <w:tcPr>
            <w:tcW w:w="5925" w:type="dxa"/>
          </w:tcPr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Знання: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інформацію”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lastRenderedPageBreak/>
              <w:t xml:space="preserve">Закон України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“Про</w:t>
            </w:r>
            <w:proofErr w:type="spellEnd"/>
            <w:r>
              <w:rPr>
                <w:rStyle w:val="csd2c743de"/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rStyle w:val="csd2c743de"/>
                <w:color w:val="000000"/>
                <w:szCs w:val="28"/>
              </w:rPr>
              <w:t>системах”</w:t>
            </w:r>
            <w:proofErr w:type="spellEnd"/>
            <w:r>
              <w:rPr>
                <w:rStyle w:val="csd2c743de"/>
                <w:color w:val="000000"/>
                <w:szCs w:val="28"/>
              </w:rPr>
              <w:t>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Закон України </w:t>
            </w:r>
            <w:hyperlink r:id="rId9">
              <w:r>
                <w:rPr>
                  <w:rStyle w:val="ab"/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rStyle w:val="csd2c743de"/>
                <w:color w:val="000000"/>
                <w:szCs w:val="28"/>
              </w:rPr>
              <w:t>»;</w:t>
            </w:r>
          </w:p>
          <w:p w:rsidR="00AE4761" w:rsidRDefault="00DC7E3A">
            <w:pPr>
              <w:pStyle w:val="afa"/>
              <w:numPr>
                <w:ilvl w:val="0"/>
                <w:numId w:val="1"/>
              </w:numPr>
              <w:spacing w:line="240" w:lineRule="auto"/>
              <w:rPr>
                <w:color w:val="000000"/>
                <w:szCs w:val="28"/>
              </w:rPr>
            </w:pPr>
            <w:r>
              <w:rPr>
                <w:rStyle w:val="csfdf54dc3"/>
                <w:color w:val="333333"/>
                <w:szCs w:val="28"/>
                <w:shd w:val="clear" w:color="auto" w:fill="FFFFFF"/>
              </w:rPr>
              <w:t>Закон України "Про загальнообов’язкове державне пенсійне страхування";</w:t>
            </w:r>
          </w:p>
          <w:p w:rsidR="00AE4761" w:rsidRDefault="00DC7E3A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d2c743de"/>
                <w:color w:val="000000"/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  <w:p w:rsidR="00AE4761" w:rsidRDefault="00AE4761">
            <w:pPr>
              <w:spacing w:after="165" w:line="240" w:lineRule="auto"/>
              <w:ind w:firstLine="0"/>
              <w:rPr>
                <w:szCs w:val="28"/>
              </w:rPr>
            </w:pPr>
          </w:p>
        </w:tc>
      </w:tr>
    </w:tbl>
    <w:p w:rsidR="00AE4761" w:rsidRDefault="00AE4761">
      <w:pPr>
        <w:pStyle w:val="af1"/>
        <w:ind w:firstLine="0"/>
        <w:rPr>
          <w:bCs/>
          <w:szCs w:val="28"/>
        </w:rPr>
      </w:pPr>
    </w:p>
    <w:sectPr w:rsidR="00AE4761" w:rsidSect="00620C25">
      <w:headerReference w:type="even" r:id="rId10"/>
      <w:headerReference w:type="default" r:id="rId11"/>
      <w:headerReference w:type="first" r:id="rId12"/>
      <w:pgSz w:w="11906" w:h="16838"/>
      <w:pgMar w:top="851" w:right="567" w:bottom="709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4761" w:rsidRDefault="00AE4761" w:rsidP="00AE4761">
      <w:pPr>
        <w:spacing w:line="240" w:lineRule="auto"/>
      </w:pPr>
      <w:r>
        <w:separator/>
      </w:r>
    </w:p>
  </w:endnote>
  <w:endnote w:type="continuationSeparator" w:id="0">
    <w:p w:rsidR="00AE4761" w:rsidRDefault="00AE4761" w:rsidP="00AE476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4761" w:rsidRDefault="00AE4761" w:rsidP="00AE4761">
      <w:pPr>
        <w:spacing w:line="240" w:lineRule="auto"/>
      </w:pPr>
      <w:r>
        <w:separator/>
      </w:r>
    </w:p>
  </w:footnote>
  <w:footnote w:type="continuationSeparator" w:id="0">
    <w:p w:rsidR="00AE4761" w:rsidRDefault="00AE4761" w:rsidP="00AE476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853204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853204">
                <w:r>
                  <w:fldChar w:fldCharType="begin"/>
                </w:r>
                <w:r w:rsidR="00DC7E3A">
                  <w:instrText xml:space="preserve"> PAGE </w:instrText>
                </w:r>
                <w:r>
                  <w:fldChar w:fldCharType="separate"/>
                </w:r>
                <w:r w:rsidR="00DC7E3A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853204">
    <w:pPr>
      <w:rPr>
        <w:sz w:val="20"/>
      </w:rPr>
    </w:pPr>
    <w:r w:rsidRPr="00853204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AE4761" w:rsidRDefault="00853204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DC7E3A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2B1288">
                  <w:rPr>
                    <w:noProof/>
                    <w:sz w:val="24"/>
                    <w:szCs w:val="24"/>
                  </w:rPr>
                  <w:t>2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4761" w:rsidRDefault="00AE4761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A44CE"/>
    <w:multiLevelType w:val="multilevel"/>
    <w:tmpl w:val="956CF75E"/>
    <w:lvl w:ilvl="0">
      <w:start w:val="3"/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>
    <w:nsid w:val="36790628"/>
    <w:multiLevelType w:val="multilevel"/>
    <w:tmpl w:val="B6C08390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16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88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32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04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480" w:hanging="360"/>
      </w:pPr>
      <w:rPr>
        <w:rFonts w:ascii="Noto Sans Symbols" w:hAnsi="Noto Sans Symbols" w:cs="Noto Sans Symbols" w:hint="default"/>
      </w:rPr>
    </w:lvl>
  </w:abstractNum>
  <w:abstractNum w:abstractNumId="2">
    <w:nsid w:val="47C92557"/>
    <w:multiLevelType w:val="multilevel"/>
    <w:tmpl w:val="74848C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60542F65"/>
    <w:multiLevelType w:val="multilevel"/>
    <w:tmpl w:val="F10625D0"/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F814C75"/>
    <w:multiLevelType w:val="multilevel"/>
    <w:tmpl w:val="CDB2D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57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AE4761"/>
    <w:rsid w:val="00080E40"/>
    <w:rsid w:val="0008708F"/>
    <w:rsid w:val="001323A5"/>
    <w:rsid w:val="00164329"/>
    <w:rsid w:val="002B1288"/>
    <w:rsid w:val="004A4665"/>
    <w:rsid w:val="005E4F67"/>
    <w:rsid w:val="00620C25"/>
    <w:rsid w:val="006652F8"/>
    <w:rsid w:val="00680A30"/>
    <w:rsid w:val="00731E2C"/>
    <w:rsid w:val="007B3C32"/>
    <w:rsid w:val="007F6062"/>
    <w:rsid w:val="00853204"/>
    <w:rsid w:val="00970CBA"/>
    <w:rsid w:val="00AC7F60"/>
    <w:rsid w:val="00AE4761"/>
    <w:rsid w:val="00B63C5F"/>
    <w:rsid w:val="00D10A09"/>
    <w:rsid w:val="00D179B3"/>
    <w:rsid w:val="00D23EF5"/>
    <w:rsid w:val="00D344CD"/>
    <w:rsid w:val="00D917ED"/>
    <w:rsid w:val="00DC7E3A"/>
    <w:rsid w:val="00E01294"/>
    <w:rsid w:val="00F94A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a9">
    <w:name w:val="Підзаголовок Знак"/>
    <w:basedOn w:val="a0"/>
    <w:link w:val="aa"/>
    <w:uiPriority w:val="99"/>
    <w:qFormat/>
    <w:rsid w:val="00DE0C41"/>
    <w:rPr>
      <w:b/>
      <w:sz w:val="28"/>
    </w:rPr>
  </w:style>
  <w:style w:type="character" w:customStyle="1" w:styleId="rvts0">
    <w:name w:val="rvts0"/>
    <w:qFormat/>
    <w:rsid w:val="005A46FF"/>
    <w:rPr>
      <w:rFonts w:cs="Times New Roman"/>
    </w:rPr>
  </w:style>
  <w:style w:type="character" w:customStyle="1" w:styleId="csd2c743de">
    <w:name w:val="csd2c743de"/>
    <w:basedOn w:val="a0"/>
    <w:qFormat/>
    <w:rsid w:val="002330A4"/>
  </w:style>
  <w:style w:type="character" w:customStyle="1" w:styleId="cse6c83c5f">
    <w:name w:val="cse6c83c5f"/>
    <w:basedOn w:val="a0"/>
    <w:qFormat/>
    <w:rsid w:val="004F2298"/>
  </w:style>
  <w:style w:type="character" w:customStyle="1" w:styleId="cs23fb0664">
    <w:name w:val="cs23fb0664"/>
    <w:basedOn w:val="a0"/>
    <w:qFormat/>
    <w:rsid w:val="009815D1"/>
  </w:style>
  <w:style w:type="character" w:customStyle="1" w:styleId="csfdf54dc3">
    <w:name w:val="csfdf54dc3"/>
    <w:basedOn w:val="a0"/>
    <w:qFormat/>
    <w:rsid w:val="009815D1"/>
  </w:style>
  <w:style w:type="character" w:styleId="ab">
    <w:name w:val="Hyperlink"/>
    <w:rsid w:val="00AE4761"/>
    <w:rPr>
      <w:color w:val="000080"/>
      <w:u w:val="single"/>
    </w:rPr>
  </w:style>
  <w:style w:type="paragraph" w:customStyle="1" w:styleId="ac">
    <w:name w:val="Заголовок"/>
    <w:basedOn w:val="a"/>
    <w:next w:val="a6"/>
    <w:qFormat/>
    <w:rsid w:val="00AE476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d">
    <w:name w:val="List"/>
    <w:basedOn w:val="a6"/>
    <w:rsid w:val="00AE4761"/>
    <w:rPr>
      <w:rFonts w:cs="Lucida Sans"/>
    </w:rPr>
  </w:style>
  <w:style w:type="paragraph" w:styleId="ae">
    <w:name w:val="caption"/>
    <w:basedOn w:val="a"/>
    <w:qFormat/>
    <w:rsid w:val="00AE4761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f">
    <w:name w:val="Покажчик"/>
    <w:basedOn w:val="a"/>
    <w:qFormat/>
    <w:rsid w:val="00AE4761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AE4761"/>
  </w:style>
  <w:style w:type="paragraph" w:styleId="af0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1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2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3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4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5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6">
    <w:name w:val="Вид документа"/>
    <w:basedOn w:val="af5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7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8">
    <w:name w:val="Назва документа"/>
    <w:basedOn w:val="a"/>
    <w:next w:val="af1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9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a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a">
    <w:name w:val="Subtitle"/>
    <w:basedOn w:val="a"/>
    <w:link w:val="a9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paragraph" w:customStyle="1" w:styleId="310">
    <w:name w:val="Основной текст (3)1"/>
    <w:basedOn w:val="a"/>
    <w:qFormat/>
    <w:rsid w:val="00C42ED0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fb0aa375">
    <w:name w:val="csfb0aa37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66e64e55">
    <w:name w:val="cs66e64e55"/>
    <w:basedOn w:val="a"/>
    <w:qFormat/>
    <w:rsid w:val="002330A4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d270a203">
    <w:name w:val="csd270a203"/>
    <w:basedOn w:val="a"/>
    <w:qFormat/>
    <w:rsid w:val="00FE799B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e4">
    <w:name w:val="csd270a1e4"/>
    <w:basedOn w:val="a"/>
    <w:qFormat/>
    <w:rsid w:val="004F229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b">
    <w:name w:val="Вміст рамки"/>
    <w:basedOn w:val="a"/>
    <w:qFormat/>
    <w:rsid w:val="00AE4761"/>
  </w:style>
  <w:style w:type="numbering" w:customStyle="1" w:styleId="afc">
    <w:name w:val="Без маркерів"/>
    <w:uiPriority w:val="99"/>
    <w:semiHidden/>
    <w:unhideWhenUsed/>
    <w:qFormat/>
    <w:rsid w:val="00AE4761"/>
  </w:style>
  <w:style w:type="table" w:styleId="afd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qFormat/>
    <w:rsid w:val="002B1288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20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9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8D414-9E27-4008-A83A-9A627A1A62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4</Pages>
  <Words>3478</Words>
  <Characters>1983</Characters>
  <Application>Microsoft Office Word</Application>
  <DocSecurity>0</DocSecurity>
  <Lines>16</Lines>
  <Paragraphs>10</Paragraphs>
  <ScaleCrop>false</ScaleCrop>
  <Company>KMU</Company>
  <LinksUpToDate>false</LinksUpToDate>
  <CharactersWithSpaces>5451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56</cp:revision>
  <cp:lastPrinted>2022-10-26T09:52:00Z</cp:lastPrinted>
  <dcterms:created xsi:type="dcterms:W3CDTF">2022-08-29T05:54:00Z</dcterms:created>
  <dcterms:modified xsi:type="dcterms:W3CDTF">2025-08-08T06:08:00Z</dcterms:modified>
  <dc:language>uk-UA</dc:language>
</cp:coreProperties>
</file>