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0B8" w:rsidRDefault="002800B8" w:rsidP="002800B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800B8" w:rsidRDefault="002800B8" w:rsidP="002800B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BB038C" w:rsidRPr="002800B8" w:rsidRDefault="002800B8" w:rsidP="002800B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szCs w:val="24"/>
        </w:rPr>
        <w:t xml:space="preserve">від  </w:t>
      </w:r>
      <w:r>
        <w:rPr>
          <w:szCs w:val="24"/>
          <w:lang w:val="ru-RU"/>
        </w:rPr>
        <w:t>21</w:t>
      </w:r>
      <w:r w:rsidRPr="002800B8">
        <w:rPr>
          <w:szCs w:val="24"/>
          <w:lang w:val="ru-RU"/>
        </w:rPr>
        <w:t>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1104</w:t>
      </w:r>
      <w:r>
        <w:rPr>
          <w:szCs w:val="24"/>
        </w:rPr>
        <w:t>-О</w:t>
      </w:r>
    </w:p>
    <w:p w:rsidR="00BB038C" w:rsidRDefault="00BB038C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BB038C" w:rsidRDefault="002800B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BB038C" w:rsidRDefault="002800B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B038C" w:rsidRDefault="002800B8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</w:t>
      </w:r>
      <w:r>
        <w:t xml:space="preserve">начальник </w:t>
      </w:r>
      <w:r>
        <w:rPr>
          <w:rFonts w:eastAsia="Arial Unicode MS"/>
        </w:rPr>
        <w:t xml:space="preserve">відділу матеріально-технічного забезпечення </w:t>
      </w:r>
      <w:r>
        <w:t>управління господарського обслуговування та матеріально-технічного забезпечення</w:t>
      </w:r>
    </w:p>
    <w:p w:rsidR="00BB038C" w:rsidRDefault="002800B8">
      <w:pPr>
        <w:ind w:firstLine="0"/>
        <w:jc w:val="center"/>
        <w:rPr>
          <w:szCs w:val="28"/>
        </w:rPr>
      </w:pPr>
      <w:r>
        <w:rPr>
          <w:szCs w:val="28"/>
        </w:rPr>
        <w:t>(вул. Бульварно-Кудрявська, 16)</w:t>
      </w:r>
    </w:p>
    <w:p w:rsidR="00BB038C" w:rsidRDefault="00BB038C">
      <w:pPr>
        <w:ind w:firstLine="0"/>
        <w:jc w:val="center"/>
        <w:rPr>
          <w:bCs/>
          <w:sz w:val="20"/>
          <w:szCs w:val="28"/>
        </w:rPr>
      </w:pPr>
    </w:p>
    <w:tbl>
      <w:tblPr>
        <w:tblStyle w:val="afe"/>
        <w:tblW w:w="9610" w:type="dxa"/>
        <w:tblInd w:w="363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BB038C">
        <w:tc>
          <w:tcPr>
            <w:tcW w:w="9610" w:type="dxa"/>
            <w:gridSpan w:val="4"/>
          </w:tcPr>
          <w:p w:rsidR="00BB038C" w:rsidRDefault="002800B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Загальні </w:t>
            </w:r>
            <w:r>
              <w:rPr>
                <w:bCs/>
                <w:szCs w:val="28"/>
              </w:rPr>
              <w:t>умови</w:t>
            </w:r>
          </w:p>
        </w:tc>
      </w:tr>
      <w:tr w:rsidR="00BB038C">
        <w:tc>
          <w:tcPr>
            <w:tcW w:w="3373" w:type="dxa"/>
            <w:gridSpan w:val="2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BB038C" w:rsidRDefault="002800B8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>
              <w:rPr>
                <w:bCs/>
                <w:szCs w:val="28"/>
                <w:lang w:eastAsia="uk-UA"/>
              </w:rPr>
              <w:t xml:space="preserve"> 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</w:t>
            </w:r>
            <w:r>
              <w:rPr>
                <w:bCs/>
                <w:szCs w:val="28"/>
                <w:lang w:eastAsia="uk-UA"/>
              </w:rPr>
              <w:t>, електро-, тепло-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 w:rsidR="00BB038C" w:rsidRDefault="002800B8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>Планування публічних закупівель та контроль виконання плану.</w:t>
            </w:r>
          </w:p>
          <w:p w:rsidR="00BB038C" w:rsidRDefault="002800B8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3) Забезпечення раціонального використання асигнувань, що виділяються на матеріально-технічне забезпечення.</w:t>
            </w:r>
          </w:p>
          <w:p w:rsidR="00BB038C" w:rsidRDefault="002800B8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4) Підготовка інформації щодо планування закупівель та контроль виконання плану закупів</w:t>
            </w:r>
            <w:r>
              <w:rPr>
                <w:bCs/>
                <w:szCs w:val="28"/>
                <w:lang w:eastAsia="uk-UA"/>
              </w:rPr>
              <w:t>ель у Головному управлінні.</w:t>
            </w:r>
          </w:p>
          <w:p w:rsidR="00BB038C" w:rsidRDefault="002800B8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5) 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 w:rsidR="00BB038C">
        <w:tc>
          <w:tcPr>
            <w:tcW w:w="3373" w:type="dxa"/>
            <w:gridSpan w:val="2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Умови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BB038C" w:rsidRDefault="002800B8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15996</w:t>
            </w:r>
            <w:r>
              <w:rPr>
                <w:bCs/>
                <w:szCs w:val="24"/>
              </w:rPr>
              <w:t xml:space="preserve"> грн.</w:t>
            </w:r>
          </w:p>
          <w:p w:rsidR="00BB038C" w:rsidRDefault="002800B8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доплати, компенсації відповідно до статті 52 </w:t>
            </w:r>
            <w:r>
              <w:rPr>
                <w:bCs/>
                <w:szCs w:val="24"/>
              </w:rPr>
              <w:lastRenderedPageBreak/>
              <w:t>Закону України «Про державну службу»;</w:t>
            </w:r>
          </w:p>
          <w:p w:rsidR="00BB038C" w:rsidRDefault="002800B8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надбавка за вислугу років, премія та грошова допомога відповідно д прикінцевих положень Закону України  «Про державний бюджет Украї</w:t>
            </w:r>
            <w:r>
              <w:rPr>
                <w:bCs/>
                <w:szCs w:val="24"/>
              </w:rPr>
              <w:t>ни на 2024 рік»;</w:t>
            </w:r>
          </w:p>
          <w:p w:rsidR="00BB038C" w:rsidRDefault="002800B8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BB038C">
        <w:trPr>
          <w:trHeight w:val="915"/>
        </w:trPr>
        <w:tc>
          <w:tcPr>
            <w:tcW w:w="3373" w:type="dxa"/>
            <w:gridSpan w:val="2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строковість </w:t>
            </w:r>
          </w:p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BB038C" w:rsidRDefault="002800B8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BB038C" w:rsidRDefault="002800B8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при призначенні на посаду встановлюється випробування строком </w:t>
            </w:r>
            <w:r>
              <w:rPr>
                <w:bCs/>
                <w:szCs w:val="24"/>
              </w:rPr>
              <w:t>від 1 до 6 місяців;</w:t>
            </w:r>
          </w:p>
          <w:p w:rsidR="00BB038C" w:rsidRDefault="002800B8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BB038C">
        <w:trPr>
          <w:trHeight w:val="165"/>
        </w:trPr>
        <w:tc>
          <w:tcPr>
            <w:tcW w:w="3373" w:type="dxa"/>
            <w:gridSpan w:val="2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Необхідна інформація для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участі в доборі</w:t>
            </w:r>
          </w:p>
        </w:tc>
        <w:tc>
          <w:tcPr>
            <w:tcW w:w="6237" w:type="dxa"/>
            <w:gridSpan w:val="2"/>
          </w:tcPr>
          <w:p w:rsidR="00BB038C" w:rsidRDefault="002800B8">
            <w:pPr>
              <w:pStyle w:val="af2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 до 15.00</w:t>
            </w:r>
            <w:bookmarkStart w:id="3" w:name="_GoBack"/>
            <w:bookmarkEnd w:id="3"/>
            <w:r>
              <w:t xml:space="preserve"> на електронну адресу: </w:t>
            </w:r>
            <w:hyperlink r:id="rId7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B038C" w:rsidRDefault="002800B8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</w:t>
            </w:r>
            <w:r>
              <w:t>управління по роботі з персоналом ГУ ПФУ в м. Києві</w:t>
            </w:r>
          </w:p>
          <w:p w:rsidR="00BB038C" w:rsidRDefault="002800B8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B038C">
        <w:tc>
          <w:tcPr>
            <w:tcW w:w="9610" w:type="dxa"/>
            <w:gridSpan w:val="4"/>
          </w:tcPr>
          <w:p w:rsidR="00BB038C" w:rsidRDefault="002800B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B038C">
        <w:tc>
          <w:tcPr>
            <w:tcW w:w="540" w:type="dxa"/>
          </w:tcPr>
          <w:p w:rsidR="00BB038C" w:rsidRDefault="002800B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33" w:type="dxa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BB038C" w:rsidRDefault="002800B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szCs w:val="28"/>
                <w:lang w:val="ru-RU"/>
              </w:rPr>
              <w:t>магістра, спеціаліста</w:t>
            </w:r>
          </w:p>
        </w:tc>
      </w:tr>
      <w:tr w:rsidR="00BB038C">
        <w:tc>
          <w:tcPr>
            <w:tcW w:w="540" w:type="dxa"/>
          </w:tcPr>
          <w:p w:rsidR="00BB038C" w:rsidRDefault="002800B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33" w:type="dxa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BB038C" w:rsidRDefault="002800B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</w:t>
            </w:r>
            <w:r>
              <w:rPr>
                <w:color w:val="000000"/>
                <w:shd w:val="clear" w:color="auto" w:fill="FFFFFF"/>
              </w:rPr>
              <w:t>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BB038C">
        <w:trPr>
          <w:trHeight w:val="495"/>
        </w:trPr>
        <w:tc>
          <w:tcPr>
            <w:tcW w:w="540" w:type="dxa"/>
          </w:tcPr>
          <w:p w:rsidR="00BB038C" w:rsidRDefault="002800B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33" w:type="dxa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BB038C" w:rsidRDefault="002800B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BB038C">
        <w:trPr>
          <w:trHeight w:val="239"/>
        </w:trPr>
        <w:tc>
          <w:tcPr>
            <w:tcW w:w="540" w:type="dxa"/>
          </w:tcPr>
          <w:p w:rsidR="00BB038C" w:rsidRDefault="00BB038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BB038C" w:rsidRDefault="002800B8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BB038C">
        <w:trPr>
          <w:trHeight w:val="360"/>
        </w:trPr>
        <w:tc>
          <w:tcPr>
            <w:tcW w:w="540" w:type="dxa"/>
          </w:tcPr>
          <w:p w:rsidR="00BB038C" w:rsidRDefault="002800B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BB038C" w:rsidRDefault="002800B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BB038C" w:rsidRDefault="002800B8">
            <w:pPr>
              <w:pStyle w:val="afb"/>
              <w:widowControl w:val="0"/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B038C" w:rsidRDefault="002800B8">
            <w:pPr>
              <w:pStyle w:val="afb"/>
              <w:widowControl w:val="0"/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 комплексний підхід до виконання завдань, </w:t>
            </w:r>
            <w:r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BB038C" w:rsidRDefault="002800B8">
            <w:pPr>
              <w:widowControl w:val="0"/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 розуміння змісту завдання і його кінцевих результатів, самостійне визначення можливих </w:t>
            </w:r>
            <w:r>
              <w:rPr>
                <w:color w:val="000000"/>
                <w:szCs w:val="28"/>
              </w:rPr>
              <w:t>шляхів досягнення</w:t>
            </w:r>
          </w:p>
        </w:tc>
      </w:tr>
      <w:tr w:rsidR="00BB038C">
        <w:trPr>
          <w:trHeight w:val="234"/>
        </w:trPr>
        <w:tc>
          <w:tcPr>
            <w:tcW w:w="540" w:type="dxa"/>
          </w:tcPr>
          <w:p w:rsidR="00BB038C" w:rsidRDefault="002800B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BB038C" w:rsidRDefault="002800B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BB038C" w:rsidRDefault="002800B8">
            <w:pPr>
              <w:pStyle w:val="afb"/>
              <w:widowControl w:val="0"/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BB038C" w:rsidRDefault="002800B8">
            <w:pPr>
              <w:pStyle w:val="afb"/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 вміння встановлювати причинно-наслідкові </w:t>
            </w:r>
            <w:r>
              <w:rPr>
                <w:color w:val="000000"/>
                <w:szCs w:val="28"/>
              </w:rPr>
              <w:t>зв’язки;</w:t>
            </w:r>
          </w:p>
          <w:p w:rsidR="00BB038C" w:rsidRDefault="002800B8">
            <w:pPr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BB038C">
        <w:trPr>
          <w:trHeight w:val="198"/>
        </w:trPr>
        <w:tc>
          <w:tcPr>
            <w:tcW w:w="540" w:type="dxa"/>
          </w:tcPr>
          <w:p w:rsidR="00BB038C" w:rsidRDefault="002800B8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BB038C" w:rsidRDefault="002800B8">
            <w:pP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BB038C" w:rsidRDefault="002800B8">
            <w:pPr>
              <w:widowControl w:val="0"/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BB038C" w:rsidRDefault="002800B8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BB038C" w:rsidRDefault="002800B8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спроможність іти на </w:t>
            </w:r>
            <w:r>
              <w:rPr>
                <w:color w:val="000000"/>
                <w:szCs w:val="28"/>
              </w:rPr>
              <w:t>виважений ризик;</w:t>
            </w:r>
          </w:p>
          <w:p w:rsidR="00BB038C" w:rsidRDefault="002800B8">
            <w:pPr>
              <w:widowControl w:val="0"/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автономність та ініціативність щодо пропозицій і рішень</w:t>
            </w:r>
          </w:p>
        </w:tc>
      </w:tr>
      <w:tr w:rsidR="00BB038C">
        <w:trPr>
          <w:trHeight w:val="378"/>
        </w:trPr>
        <w:tc>
          <w:tcPr>
            <w:tcW w:w="9610" w:type="dxa"/>
            <w:gridSpan w:val="4"/>
          </w:tcPr>
          <w:p w:rsidR="00BB038C" w:rsidRDefault="002800B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BB038C">
        <w:trPr>
          <w:trHeight w:val="255"/>
        </w:trPr>
        <w:tc>
          <w:tcPr>
            <w:tcW w:w="3544" w:type="dxa"/>
            <w:gridSpan w:val="3"/>
          </w:tcPr>
          <w:p w:rsidR="00BB038C" w:rsidRDefault="002800B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BB038C" w:rsidRDefault="002800B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B038C">
        <w:trPr>
          <w:trHeight w:val="5516"/>
        </w:trPr>
        <w:tc>
          <w:tcPr>
            <w:tcW w:w="540" w:type="dxa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BB038C" w:rsidRDefault="002800B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 w:rsidR="00BB038C" w:rsidRDefault="002800B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службу”;</w:t>
            </w:r>
          </w:p>
          <w:p w:rsidR="00BB038C" w:rsidRDefault="002800B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корупції”;</w:t>
            </w:r>
          </w:p>
          <w:p w:rsidR="00BB038C" w:rsidRDefault="002800B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 w:rsidR="00BB038C" w:rsidRDefault="002800B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інформації”;</w:t>
            </w:r>
          </w:p>
          <w:p w:rsidR="00BB038C" w:rsidRDefault="002800B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інформацію”;</w:t>
            </w:r>
          </w:p>
          <w:p w:rsidR="00BB038C" w:rsidRDefault="002800B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</w:t>
            </w:r>
            <w:r>
              <w:rPr>
                <w:rStyle w:val="csd2c743de"/>
                <w:color w:val="000000"/>
                <w:sz w:val="28"/>
                <w:szCs w:val="28"/>
              </w:rPr>
              <w:t>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BB038C">
        <w:trPr>
          <w:trHeight w:val="210"/>
        </w:trPr>
        <w:tc>
          <w:tcPr>
            <w:tcW w:w="540" w:type="dxa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BB038C" w:rsidRDefault="002800B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BB038C" w:rsidRDefault="002800B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Знання: </w:t>
            </w:r>
          </w:p>
          <w:p w:rsidR="00BB038C" w:rsidRDefault="002800B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>
              <w:rPr>
                <w:szCs w:val="28"/>
                <w:lang w:eastAsia="uk-UA"/>
              </w:rPr>
              <w:t>Закону України «Про публічні закупівля</w:t>
            </w:r>
            <w:r>
              <w:rPr>
                <w:szCs w:val="28"/>
              </w:rPr>
              <w:t>»;</w:t>
            </w:r>
          </w:p>
          <w:p w:rsidR="00BB038C" w:rsidRDefault="002800B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rStyle w:val="csd2c743de"/>
                <w:color w:val="000000"/>
                <w:szCs w:val="28"/>
              </w:rPr>
              <w:t>Правила підготовки теплових господарств до опалювального періоду, затверджено наказом Міністерства палива та енергетики України, Міністерства з питань житлово-комунальн</w:t>
            </w:r>
            <w:r>
              <w:rPr>
                <w:rStyle w:val="csd2c743de"/>
                <w:color w:val="000000"/>
                <w:szCs w:val="28"/>
              </w:rPr>
              <w:t>ого господарства України від 10.12.2008 № 620/378</w:t>
            </w:r>
          </w:p>
        </w:tc>
      </w:tr>
    </w:tbl>
    <w:p w:rsidR="00BB038C" w:rsidRDefault="00BB038C">
      <w:pPr>
        <w:pStyle w:val="af2"/>
        <w:rPr>
          <w:bCs/>
          <w:szCs w:val="28"/>
        </w:rPr>
      </w:pPr>
    </w:p>
    <w:sectPr w:rsidR="00BB038C" w:rsidSect="00BB03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38C" w:rsidRDefault="00BB038C" w:rsidP="00BB038C">
      <w:pPr>
        <w:spacing w:line="240" w:lineRule="auto"/>
      </w:pPr>
      <w:r>
        <w:separator/>
      </w:r>
    </w:p>
  </w:endnote>
  <w:endnote w:type="continuationSeparator" w:id="0">
    <w:p w:rsidR="00BB038C" w:rsidRDefault="00BB038C" w:rsidP="00BB038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8C" w:rsidRDefault="00BB038C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8C" w:rsidRDefault="00BB038C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8C" w:rsidRDefault="00BB038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38C" w:rsidRDefault="00BB038C" w:rsidP="00BB038C">
      <w:pPr>
        <w:spacing w:line="240" w:lineRule="auto"/>
      </w:pPr>
      <w:r>
        <w:separator/>
      </w:r>
    </w:p>
  </w:footnote>
  <w:footnote w:type="continuationSeparator" w:id="0">
    <w:p w:rsidR="00BB038C" w:rsidRDefault="00BB038C" w:rsidP="00BB038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8C" w:rsidRDefault="00BB038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B038C" w:rsidRDefault="00BB038C">
                <w:pPr>
                  <w:pStyle w:val="afc"/>
                </w:pPr>
                <w:r>
                  <w:fldChar w:fldCharType="begin"/>
                </w:r>
                <w:r w:rsidR="002800B8">
                  <w:instrText xml:space="preserve"> PAGE </w:instrText>
                </w:r>
                <w:r>
                  <w:fldChar w:fldCharType="separate"/>
                </w:r>
                <w:r w:rsidR="002800B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8C" w:rsidRDefault="00BB038C">
    <w:pPr>
      <w:rPr>
        <w:sz w:val="20"/>
      </w:rPr>
    </w:pPr>
    <w:r w:rsidRPr="00BB038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B038C" w:rsidRDefault="00BB038C">
                <w:pPr>
                  <w:pStyle w:val="afc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800B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800B8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8C" w:rsidRDefault="00BB038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BB038C"/>
    <w:rsid w:val="002800B8"/>
    <w:rsid w:val="00BB0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3629BE"/>
    <w:rPr>
      <w:rFonts w:cs="Times New Roman"/>
    </w:rPr>
  </w:style>
  <w:style w:type="character" w:customStyle="1" w:styleId="csd2c743de">
    <w:name w:val="csd2c743de"/>
    <w:basedOn w:val="a0"/>
    <w:qFormat/>
    <w:rsid w:val="009E3D4D"/>
  </w:style>
  <w:style w:type="character" w:customStyle="1" w:styleId="30">
    <w:name w:val="Заголовок 3 Знак"/>
    <w:basedOn w:val="a0"/>
    <w:link w:val="3"/>
    <w:qFormat/>
    <w:rsid w:val="00A854F6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BB038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4B71B0"/>
    <w:rPr>
      <w:rFonts w:cs="Lucida Sans"/>
    </w:rPr>
  </w:style>
  <w:style w:type="paragraph" w:styleId="ae">
    <w:name w:val="caption"/>
    <w:basedOn w:val="a"/>
    <w:qFormat/>
    <w:rsid w:val="004B71B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BB038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4B71B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4B71B0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4B71B0"/>
  </w:style>
  <w:style w:type="paragraph" w:customStyle="1" w:styleId="af0">
    <w:name w:val="Верхній і нижній колонтитули"/>
    <w:basedOn w:val="a"/>
    <w:qFormat/>
    <w:rsid w:val="00BB038C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E3D4D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qFormat/>
    <w:rsid w:val="003803D0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A2665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user2">
    <w:name w:val="Вміст рамки (user)"/>
    <w:basedOn w:val="a"/>
    <w:qFormat/>
    <w:rsid w:val="004B71B0"/>
  </w:style>
  <w:style w:type="paragraph" w:customStyle="1" w:styleId="afc">
    <w:name w:val="Вміст рамки"/>
    <w:basedOn w:val="a"/>
    <w:qFormat/>
    <w:rsid w:val="00BB038C"/>
  </w:style>
  <w:style w:type="numbering" w:customStyle="1" w:styleId="afd">
    <w:name w:val="Без маркерів"/>
    <w:uiPriority w:val="99"/>
    <w:semiHidden/>
    <w:unhideWhenUsed/>
    <w:qFormat/>
    <w:rsid w:val="00BB038C"/>
  </w:style>
  <w:style w:type="numbering" w:customStyle="1" w:styleId="user3">
    <w:name w:val="Без маркерів (user)"/>
    <w:uiPriority w:val="99"/>
    <w:semiHidden/>
    <w:unhideWhenUsed/>
    <w:qFormat/>
    <w:rsid w:val="004B71B0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D22BF-CB2E-438D-BCD1-051A1BCFB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3233</Words>
  <Characters>1844</Characters>
  <Application>Microsoft Office Word</Application>
  <DocSecurity>0</DocSecurity>
  <Lines>15</Lines>
  <Paragraphs>10</Paragraphs>
  <ScaleCrop>false</ScaleCrop>
  <Company>KMU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55</cp:revision>
  <cp:lastPrinted>2020-07-03T08:18:00Z</cp:lastPrinted>
  <dcterms:created xsi:type="dcterms:W3CDTF">2023-03-24T07:08:00Z</dcterms:created>
  <dcterms:modified xsi:type="dcterms:W3CDTF">2025-08-21T08:54:00Z</dcterms:modified>
  <dc:language>uk-UA</dc:language>
</cp:coreProperties>
</file>