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417B" w:rsidRDefault="00EE417B" w:rsidP="00EE417B">
      <w:pPr>
        <w:pStyle w:val="3"/>
        <w:spacing w:before="0" w:line="240" w:lineRule="auto"/>
        <w:ind w:firstLine="5529"/>
        <w:jc w:val="left"/>
        <w:rPr>
          <w:b w:val="0"/>
          <w:i w:val="0"/>
          <w:szCs w:val="28"/>
          <w:lang w:val="ru-RU"/>
        </w:rPr>
      </w:pPr>
      <w:r>
        <w:rPr>
          <w:b w:val="0"/>
          <w:i w:val="0"/>
          <w:szCs w:val="28"/>
        </w:rPr>
        <w:t>ЗАТВЕРДЖЕНО</w:t>
      </w:r>
    </w:p>
    <w:p w:rsidR="00EE417B" w:rsidRDefault="00EE417B" w:rsidP="00EE417B">
      <w:pPr>
        <w:pStyle w:val="3"/>
        <w:spacing w:before="0" w:line="240" w:lineRule="auto"/>
        <w:ind w:left="6096" w:firstLine="0"/>
        <w:jc w:val="left"/>
        <w:rPr>
          <w:b w:val="0"/>
          <w:i w:val="0"/>
          <w:szCs w:val="28"/>
        </w:rPr>
      </w:pPr>
      <w:r>
        <w:rPr>
          <w:b w:val="0"/>
          <w:i w:val="0"/>
          <w:szCs w:val="28"/>
        </w:rPr>
        <w:t>Наказом Головного управління Пенсійного фонду України в м. Києві</w:t>
      </w:r>
    </w:p>
    <w:p w:rsidR="00EE417B" w:rsidRDefault="00EE417B" w:rsidP="00EE417B">
      <w:pPr>
        <w:jc w:val="center"/>
        <w:rPr>
          <w:bCs/>
          <w:szCs w:val="28"/>
        </w:rPr>
      </w:pPr>
      <w:r>
        <w:rPr>
          <w:szCs w:val="24"/>
        </w:rPr>
        <w:t xml:space="preserve">                                                                         </w:t>
      </w:r>
      <w:r>
        <w:rPr>
          <w:szCs w:val="28"/>
        </w:rPr>
        <w:t xml:space="preserve">від  </w:t>
      </w:r>
      <w:r>
        <w:rPr>
          <w:szCs w:val="28"/>
          <w:lang w:val="ru-RU"/>
        </w:rPr>
        <w:t>21.08.2025</w:t>
      </w:r>
      <w:r>
        <w:rPr>
          <w:szCs w:val="28"/>
        </w:rPr>
        <w:t xml:space="preserve"> № </w:t>
      </w:r>
      <w:r>
        <w:rPr>
          <w:szCs w:val="28"/>
          <w:lang w:val="ru-RU"/>
        </w:rPr>
        <w:t>1104</w:t>
      </w:r>
      <w:r>
        <w:rPr>
          <w:szCs w:val="28"/>
        </w:rPr>
        <w:t xml:space="preserve">-О                                               </w:t>
      </w:r>
      <w:r>
        <w:rPr>
          <w:szCs w:val="28"/>
          <w:lang w:val="ru-RU"/>
        </w:rPr>
        <w:t xml:space="preserve">  </w:t>
      </w:r>
    </w:p>
    <w:p w:rsidR="008F7CE7" w:rsidRPr="00EE417B" w:rsidRDefault="008F7CE7">
      <w:pPr>
        <w:pStyle w:val="3"/>
        <w:spacing w:before="0" w:line="240" w:lineRule="auto"/>
        <w:ind w:firstLine="5529"/>
        <w:rPr>
          <w:b w:val="0"/>
          <w:i w:val="0"/>
          <w:szCs w:val="28"/>
        </w:rPr>
      </w:pPr>
    </w:p>
    <w:p w:rsidR="008F7CE7" w:rsidRDefault="008F7CE7">
      <w:pPr>
        <w:spacing w:line="240" w:lineRule="auto"/>
        <w:ind w:left="567" w:firstLine="5529"/>
        <w:rPr>
          <w:szCs w:val="28"/>
          <w:lang w:val="ru-RU"/>
        </w:rPr>
      </w:pPr>
    </w:p>
    <w:p w:rsidR="008F7CE7" w:rsidRPr="00EE417B" w:rsidRDefault="008F7CE7">
      <w:pPr>
        <w:ind w:firstLine="0"/>
        <w:jc w:val="center"/>
        <w:rPr>
          <w:bCs/>
          <w:szCs w:val="28"/>
          <w:lang w:val="ru-RU"/>
        </w:rPr>
      </w:pPr>
    </w:p>
    <w:p w:rsidR="008F7CE7" w:rsidRDefault="00EE417B">
      <w:pPr>
        <w:pStyle w:val="3"/>
        <w:spacing w:before="0" w:line="240" w:lineRule="auto"/>
        <w:jc w:val="center"/>
        <w:rPr>
          <w:b w:val="0"/>
          <w:i w:val="0"/>
          <w:szCs w:val="24"/>
          <w:lang w:val="ru-RU"/>
        </w:rPr>
      </w:pPr>
      <w:r>
        <w:rPr>
          <w:b w:val="0"/>
          <w:bCs/>
          <w:i w:val="0"/>
          <w:szCs w:val="28"/>
        </w:rPr>
        <w:t xml:space="preserve">УМОВИ  </w:t>
      </w:r>
    </w:p>
    <w:p w:rsidR="008F7CE7" w:rsidRDefault="00EE417B">
      <w:pPr>
        <w:ind w:firstLine="0"/>
        <w:jc w:val="center"/>
        <w:rPr>
          <w:bCs/>
          <w:szCs w:val="28"/>
        </w:rPr>
      </w:pPr>
      <w:r>
        <w:rPr>
          <w:bCs/>
          <w:szCs w:val="28"/>
        </w:rPr>
        <w:t>проведення добору</w:t>
      </w:r>
    </w:p>
    <w:p w:rsidR="008F7CE7" w:rsidRDefault="00EE417B">
      <w:pPr>
        <w:ind w:firstLine="0"/>
        <w:jc w:val="center"/>
        <w:rPr>
          <w:rFonts w:eastAsia="Arial Unicode MS"/>
        </w:rPr>
      </w:pPr>
      <w:r>
        <w:rPr>
          <w:bCs/>
          <w:szCs w:val="28"/>
        </w:rPr>
        <w:t xml:space="preserve">на зайняття посади державної служби категорії «Б» - заступника начальника відділу обслуговування громадян №5 (сервісний центр) управління </w:t>
      </w:r>
      <w:r>
        <w:rPr>
          <w:rFonts w:eastAsia="Arial Unicode MS"/>
        </w:rPr>
        <w:t>обслуговування громадян</w:t>
      </w:r>
    </w:p>
    <w:p w:rsidR="008F7CE7" w:rsidRDefault="00EE417B">
      <w:pPr>
        <w:ind w:firstLine="0"/>
        <w:jc w:val="center"/>
        <w:rPr>
          <w:bCs/>
          <w:szCs w:val="28"/>
        </w:rPr>
      </w:pPr>
      <w:r>
        <w:t>(просп. Володимира Івасюка, 57)</w:t>
      </w:r>
    </w:p>
    <w:p w:rsidR="008F7CE7" w:rsidRDefault="008F7CE7">
      <w:pPr>
        <w:ind w:firstLine="0"/>
        <w:jc w:val="center"/>
        <w:rPr>
          <w:bCs/>
          <w:szCs w:val="28"/>
        </w:rPr>
      </w:pPr>
    </w:p>
    <w:tbl>
      <w:tblPr>
        <w:tblW w:w="9497" w:type="dxa"/>
        <w:tblInd w:w="363" w:type="dxa"/>
        <w:tblLayout w:type="fixed"/>
        <w:tblLook w:val="04A0"/>
      </w:tblPr>
      <w:tblGrid>
        <w:gridCol w:w="540"/>
        <w:gridCol w:w="52"/>
        <w:gridCol w:w="2937"/>
        <w:gridCol w:w="16"/>
        <w:gridCol w:w="112"/>
        <w:gridCol w:w="5840"/>
      </w:tblGrid>
      <w:tr w:rsidR="008F7CE7">
        <w:tc>
          <w:tcPr>
            <w:tcW w:w="949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7CE7" w:rsidRDefault="00EE417B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Загальні умови</w:t>
            </w:r>
          </w:p>
        </w:tc>
      </w:tr>
      <w:tr w:rsidR="008F7CE7">
        <w:tc>
          <w:tcPr>
            <w:tcW w:w="365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7CE7" w:rsidRDefault="00EE417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 xml:space="preserve">Посадові </w:t>
            </w:r>
            <w:r>
              <w:rPr>
                <w:bCs/>
                <w:color w:val="auto"/>
                <w:sz w:val="28"/>
                <w:szCs w:val="28"/>
                <w:lang w:eastAsia="ru-RU"/>
              </w:rPr>
              <w:t>обов’язки</w:t>
            </w:r>
          </w:p>
        </w:tc>
        <w:tc>
          <w:tcPr>
            <w:tcW w:w="5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7CE7" w:rsidRDefault="00EE417B">
            <w:pPr>
              <w:pStyle w:val="afa"/>
              <w:numPr>
                <w:ilvl w:val="0"/>
                <w:numId w:val="2"/>
              </w:numPr>
              <w:tabs>
                <w:tab w:val="left" w:pos="318"/>
              </w:tabs>
              <w:spacing w:line="240" w:lineRule="auto"/>
              <w:ind w:left="0" w:firstLine="0"/>
            </w:pPr>
            <w:bookmarkStart w:id="0" w:name="n85"/>
            <w:bookmarkStart w:id="1" w:name="n186"/>
            <w:bookmarkStart w:id="2" w:name="n92"/>
            <w:bookmarkEnd w:id="0"/>
            <w:bookmarkEnd w:id="1"/>
            <w:bookmarkEnd w:id="2"/>
            <w:r>
              <w:rPr>
                <w:szCs w:val="28"/>
              </w:rPr>
              <w:t>Забезпечення організації та координації роботи з обслуговування, відповідно до стандартів якості обслуговування громадян щодо організації прийому та обслуговування громадян, які звертаються до сервісного центру.</w:t>
            </w:r>
          </w:p>
          <w:p w:rsidR="008F7CE7" w:rsidRDefault="00EE417B">
            <w:pPr>
              <w:pStyle w:val="afa"/>
              <w:numPr>
                <w:ilvl w:val="0"/>
                <w:numId w:val="2"/>
              </w:numPr>
              <w:tabs>
                <w:tab w:val="left" w:pos="318"/>
              </w:tabs>
              <w:spacing w:line="240" w:lineRule="auto"/>
              <w:ind w:left="0" w:firstLine="0"/>
            </w:pPr>
            <w:r>
              <w:rPr>
                <w:szCs w:val="28"/>
              </w:rPr>
              <w:t>Здійснення контролю за додержанням</w:t>
            </w:r>
            <w:r>
              <w:rPr>
                <w:szCs w:val="28"/>
              </w:rPr>
              <w:t xml:space="preserve"> стандартів якості обслуговування щодо організаії прийому та обслуговування громадян, моніторинг та оцінка якості обслуговування.</w:t>
            </w:r>
          </w:p>
          <w:p w:rsidR="008F7CE7" w:rsidRDefault="00EE417B">
            <w:pPr>
              <w:pStyle w:val="afa"/>
              <w:numPr>
                <w:ilvl w:val="0"/>
                <w:numId w:val="2"/>
              </w:numPr>
              <w:tabs>
                <w:tab w:val="left" w:pos="318"/>
              </w:tabs>
              <w:spacing w:line="240" w:lineRule="auto"/>
              <w:ind w:left="0" w:firstLine="0"/>
            </w:pPr>
            <w:r>
              <w:rPr>
                <w:szCs w:val="28"/>
                <w:lang w:val="ru-RU"/>
              </w:rPr>
              <w:t>Здійснення контролю за своєчасністю опрацювання звернень на призначення/ перерахунок пенсії та за своєчасністю опрацювання зве</w:t>
            </w:r>
            <w:r>
              <w:rPr>
                <w:szCs w:val="28"/>
                <w:lang w:val="ru-RU"/>
              </w:rPr>
              <w:t>рнень громадян.</w:t>
            </w:r>
          </w:p>
          <w:p w:rsidR="008F7CE7" w:rsidRDefault="00EE417B">
            <w:pPr>
              <w:pStyle w:val="afa"/>
              <w:numPr>
                <w:ilvl w:val="0"/>
                <w:numId w:val="2"/>
              </w:numPr>
              <w:tabs>
                <w:tab w:val="left" w:pos="318"/>
              </w:tabs>
              <w:spacing w:line="240" w:lineRule="auto"/>
              <w:ind w:left="0" w:firstLine="0"/>
            </w:pPr>
            <w:r>
              <w:rPr>
                <w:szCs w:val="28"/>
                <w:lang w:val="ru-RU"/>
              </w:rPr>
              <w:t>Здійснення контролю за своєчасністю направлення громадянам повідомлень, яким прийнято рішення про відмову у призначенні/ перерахунку пенсії.</w:t>
            </w:r>
          </w:p>
          <w:p w:rsidR="008F7CE7" w:rsidRDefault="00EE417B">
            <w:pPr>
              <w:pStyle w:val="afa"/>
              <w:numPr>
                <w:ilvl w:val="0"/>
                <w:numId w:val="2"/>
              </w:numPr>
              <w:tabs>
                <w:tab w:val="left" w:pos="318"/>
              </w:tabs>
              <w:spacing w:line="240" w:lineRule="auto"/>
              <w:ind w:left="0" w:firstLine="0"/>
            </w:pPr>
            <w:r>
              <w:rPr>
                <w:szCs w:val="28"/>
                <w:lang w:val="ru-RU"/>
              </w:rPr>
              <w:t>Забезпечення дотримання законодавства про інформацію, доступу до публічної інформації та персональн</w:t>
            </w:r>
            <w:r>
              <w:rPr>
                <w:szCs w:val="28"/>
                <w:lang w:val="ru-RU"/>
              </w:rPr>
              <w:t>их даних.</w:t>
            </w:r>
          </w:p>
          <w:p w:rsidR="008F7CE7" w:rsidRDefault="00EE417B">
            <w:pPr>
              <w:pStyle w:val="afa"/>
              <w:numPr>
                <w:ilvl w:val="0"/>
                <w:numId w:val="2"/>
              </w:numPr>
              <w:tabs>
                <w:tab w:val="left" w:pos="318"/>
              </w:tabs>
              <w:spacing w:line="240" w:lineRule="auto"/>
              <w:ind w:left="0" w:firstLine="0"/>
            </w:pPr>
            <w:r>
              <w:rPr>
                <w:szCs w:val="28"/>
                <w:lang w:val="ru-RU"/>
              </w:rPr>
              <w:t>Здійснення заходів щодо виявлення проблемних аспектів та їх усунення.</w:t>
            </w:r>
          </w:p>
          <w:p w:rsidR="008F7CE7" w:rsidRDefault="00EE417B">
            <w:pPr>
              <w:pStyle w:val="afa"/>
              <w:numPr>
                <w:ilvl w:val="0"/>
                <w:numId w:val="2"/>
              </w:numPr>
              <w:tabs>
                <w:tab w:val="left" w:pos="318"/>
              </w:tabs>
              <w:spacing w:line="240" w:lineRule="auto"/>
              <w:ind w:left="0" w:firstLine="0"/>
            </w:pPr>
            <w:r>
              <w:rPr>
                <w:szCs w:val="28"/>
              </w:rPr>
              <w:t>Проведення особистих прийомів громадян, розгляд звернень, заяв та скарг громадян, підприємств та організацій, посадових осіб, запитів та звернень народних депутатів України, де</w:t>
            </w:r>
            <w:r>
              <w:rPr>
                <w:szCs w:val="28"/>
              </w:rPr>
              <w:t xml:space="preserve">путатів місцевих рад, запитів на </w:t>
            </w:r>
            <w:r>
              <w:rPr>
                <w:szCs w:val="28"/>
              </w:rPr>
              <w:lastRenderedPageBreak/>
              <w:t>інформацію та надання розяснень з питань що належать до компетенції та повноважень управління обслуговування громадян Головного управління Пенсійного фонду України в м. Києві.</w:t>
            </w:r>
          </w:p>
          <w:p w:rsidR="008F7CE7" w:rsidRDefault="00EE417B">
            <w:pPr>
              <w:pStyle w:val="afa"/>
              <w:numPr>
                <w:ilvl w:val="0"/>
                <w:numId w:val="2"/>
              </w:numPr>
              <w:tabs>
                <w:tab w:val="left" w:pos="318"/>
              </w:tabs>
              <w:spacing w:line="240" w:lineRule="auto"/>
              <w:ind w:left="0" w:firstLine="0"/>
            </w:pPr>
            <w:r>
              <w:rPr>
                <w:szCs w:val="28"/>
                <w:lang w:val="ru-RU"/>
              </w:rPr>
              <w:t>Забезпечення виконання норм законодавства з пит</w:t>
            </w:r>
            <w:r>
              <w:rPr>
                <w:szCs w:val="28"/>
                <w:lang w:val="ru-RU"/>
              </w:rPr>
              <w:t>ань запобігання корупції.</w:t>
            </w:r>
          </w:p>
          <w:p w:rsidR="008F7CE7" w:rsidRDefault="00EE417B">
            <w:pPr>
              <w:pStyle w:val="afa"/>
              <w:numPr>
                <w:ilvl w:val="0"/>
                <w:numId w:val="2"/>
              </w:numPr>
              <w:tabs>
                <w:tab w:val="left" w:pos="318"/>
              </w:tabs>
              <w:spacing w:line="240" w:lineRule="auto"/>
              <w:ind w:left="0" w:firstLine="0"/>
            </w:pPr>
            <w:r>
              <w:rPr>
                <w:szCs w:val="28"/>
                <w:lang w:val="ru-RU"/>
              </w:rPr>
              <w:t>Виконання завдань та доручень начальника сервісного центру, начальника та заступника начальника управління обслуговування громадян Головного управління Пенсійного фонду України в м. Києві.</w:t>
            </w:r>
          </w:p>
          <w:p w:rsidR="008F7CE7" w:rsidRDefault="00EE417B">
            <w:pPr>
              <w:spacing w:line="240" w:lineRule="auto"/>
              <w:ind w:firstLine="0"/>
            </w:pPr>
            <w:r>
              <w:rPr>
                <w:szCs w:val="28"/>
                <w:lang w:val="ru-RU"/>
              </w:rPr>
              <w:t>10.Виконання завдань та доручень начальни</w:t>
            </w:r>
            <w:r>
              <w:rPr>
                <w:szCs w:val="28"/>
                <w:lang w:val="ru-RU"/>
              </w:rPr>
              <w:t>ка та заступників начальника Головного управління Пенсійного фонду України в м. Києві.</w:t>
            </w:r>
          </w:p>
        </w:tc>
      </w:tr>
      <w:tr w:rsidR="008F7CE7">
        <w:tc>
          <w:tcPr>
            <w:tcW w:w="365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7CE7" w:rsidRDefault="00EE417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5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7CE7" w:rsidRDefault="00EE417B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Посадовий оклад -19859грн.</w:t>
            </w:r>
          </w:p>
          <w:p w:rsidR="008F7CE7" w:rsidRDefault="00EE417B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Надбавки, доплати, премії та компенсації відповідно до статті 52 Закону України «Про державну службу»;</w:t>
            </w:r>
          </w:p>
          <w:p w:rsidR="008F7CE7" w:rsidRDefault="00EE417B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надбавка до посадов</w:t>
            </w:r>
            <w:r>
              <w:rPr>
                <w:bCs/>
                <w:szCs w:val="28"/>
              </w:rPr>
              <w:t>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змінами).</w:t>
            </w:r>
          </w:p>
        </w:tc>
      </w:tr>
      <w:tr w:rsidR="008F7CE7">
        <w:trPr>
          <w:trHeight w:val="915"/>
        </w:trPr>
        <w:tc>
          <w:tcPr>
            <w:tcW w:w="365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7CE7" w:rsidRDefault="00EE417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 w:rsidR="008F7CE7" w:rsidRDefault="00EE417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 xml:space="preserve">чи безстроковість </w:t>
            </w:r>
          </w:p>
          <w:p w:rsidR="008F7CE7" w:rsidRDefault="00EE417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5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7CE7" w:rsidRDefault="00EE417B">
            <w:pPr>
              <w:pStyle w:val="af1"/>
              <w:spacing w:before="0" w:line="240" w:lineRule="auto"/>
              <w:ind w:firstLine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  <w:t>Строково, в</w:t>
            </w:r>
            <w:r>
              <w:rPr>
                <w:szCs w:val="28"/>
              </w:rPr>
              <w:t xml:space="preserve">ідповідно до Закону України «Про внесення змін до деяких законів України щодо функціонування державної служби та місцевого самоврядування у період дії воєнного стану» від 12 травня 2022 № 2259-ІХ, внесено зміни до Закону України «Про правовий </w:t>
            </w:r>
            <w:r>
              <w:rPr>
                <w:szCs w:val="28"/>
              </w:rPr>
              <w:t>режим воєнного стану».</w:t>
            </w:r>
          </w:p>
        </w:tc>
      </w:tr>
      <w:tr w:rsidR="008F7CE7">
        <w:trPr>
          <w:trHeight w:val="154"/>
        </w:trPr>
        <w:tc>
          <w:tcPr>
            <w:tcW w:w="365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7CE7" w:rsidRDefault="00EE417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Перелік інформації, необхідної для участі в конкурсі, та строк її подання</w:t>
            </w:r>
          </w:p>
        </w:tc>
        <w:tc>
          <w:tcPr>
            <w:tcW w:w="5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7CE7" w:rsidRDefault="00EE417B">
            <w:pPr>
              <w:pStyle w:val="af1"/>
              <w:spacing w:before="0" w:line="240" w:lineRule="auto"/>
              <w:ind w:firstLine="0"/>
              <w:jc w:val="left"/>
            </w:pPr>
            <w:bookmarkStart w:id="3" w:name="_GoBack"/>
            <w:bookmarkEnd w:id="3"/>
            <w:r>
              <w:t xml:space="preserve">Резюме кандидатів приймаються у визначений термін до 15.00 на електронну адресу: </w:t>
            </w:r>
            <w:hyperlink r:id="rId8">
              <w:r>
                <w:rPr>
                  <w:rStyle w:val="a3"/>
                  <w:lang w:val="en-US"/>
                </w:rPr>
                <w:t>konkurs</w:t>
              </w:r>
              <w:r>
                <w:rPr>
                  <w:rStyle w:val="a3"/>
                </w:rPr>
                <w:t>@</w:t>
              </w:r>
              <w:r>
                <w:rPr>
                  <w:rStyle w:val="a3"/>
                  <w:lang w:val="en-US"/>
                </w:rPr>
                <w:t>kv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pfu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gov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ua</w:t>
              </w:r>
            </w:hyperlink>
          </w:p>
          <w:p w:rsidR="008F7CE7" w:rsidRDefault="008F7CE7">
            <w:pPr>
              <w:pStyle w:val="af1"/>
              <w:spacing w:before="0" w:line="240" w:lineRule="auto"/>
              <w:ind w:firstLine="0"/>
              <w:jc w:val="left"/>
            </w:pPr>
          </w:p>
          <w:p w:rsidR="008F7CE7" w:rsidRDefault="00EE417B">
            <w:pPr>
              <w:pStyle w:val="af1"/>
              <w:spacing w:before="0" w:line="240" w:lineRule="auto"/>
              <w:ind w:firstLine="0"/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</w:t>
            </w:r>
            <w:r>
              <w:t>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звертатися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</w:t>
            </w:r>
            <w:r>
              <w:t>відділу добору, оцінки та розвитку персоналу управління по роботі з персоналом ГУ ПФУ в м. Києві</w:t>
            </w:r>
          </w:p>
          <w:p w:rsidR="008F7CE7" w:rsidRDefault="00EE417B">
            <w:pPr>
              <w:pStyle w:val="af1"/>
              <w:spacing w:before="0" w:line="240" w:lineRule="auto"/>
              <w:ind w:firstLine="0"/>
              <w:rPr>
                <w:szCs w:val="28"/>
              </w:rPr>
            </w:pP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</w:tc>
      </w:tr>
      <w:tr w:rsidR="008F7CE7">
        <w:tc>
          <w:tcPr>
            <w:tcW w:w="949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7CE7" w:rsidRDefault="00EE417B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</w:tc>
      </w:tr>
      <w:tr w:rsidR="008F7CE7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7CE7" w:rsidRDefault="00EE417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7CE7" w:rsidRDefault="00EE417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59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7CE7" w:rsidRDefault="00EE417B">
            <w:pPr>
              <w:spacing w:line="240" w:lineRule="auto"/>
              <w:ind w:firstLine="0"/>
              <w:rPr>
                <w:bCs/>
                <w:szCs w:val="24"/>
              </w:rPr>
            </w:pPr>
            <w:r>
              <w:rPr>
                <w:bCs/>
                <w:szCs w:val="28"/>
              </w:rPr>
              <w:t xml:space="preserve">Ступінь вищої освіти – не нижче спеціаліста або магістра </w:t>
            </w:r>
          </w:p>
        </w:tc>
      </w:tr>
      <w:tr w:rsidR="008F7CE7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7CE7" w:rsidRDefault="00EE417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7CE7" w:rsidRDefault="00EE417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 xml:space="preserve">Досвід </w:t>
            </w:r>
            <w:r>
              <w:rPr>
                <w:bCs/>
                <w:color w:val="auto"/>
                <w:sz w:val="28"/>
                <w:szCs w:val="28"/>
                <w:lang w:eastAsia="ru-RU"/>
              </w:rPr>
              <w:t>роботи</w:t>
            </w:r>
          </w:p>
        </w:tc>
        <w:tc>
          <w:tcPr>
            <w:tcW w:w="59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7CE7" w:rsidRDefault="00EE417B">
            <w:pPr>
              <w:spacing w:line="240" w:lineRule="auto"/>
              <w:ind w:left="28" w:firstLine="0"/>
              <w:rPr>
                <w:bCs/>
                <w:szCs w:val="24"/>
              </w:rPr>
            </w:pPr>
            <w:r>
              <w:rPr>
                <w:color w:val="000000"/>
                <w:shd w:val="clear" w:color="auto" w:fill="FFFFFF"/>
              </w:rPr>
              <w:t xml:space="preserve">Досвід роботи на посадах державної служби категорій «Б» чи «В» або досвід служби в </w:t>
            </w:r>
            <w:r>
              <w:rPr>
                <w:color w:val="000000"/>
                <w:shd w:val="clear" w:color="auto" w:fill="FFFFFF"/>
              </w:rPr>
              <w:lastRenderedPageBreak/>
              <w:t>органах місцевого самоврядування, або досвід роботи на керівних посадах підприємств, установ та організацій незалежно від форми власності не менше двох років.</w:t>
            </w:r>
          </w:p>
        </w:tc>
      </w:tr>
      <w:tr w:rsidR="008F7CE7">
        <w:trPr>
          <w:trHeight w:val="495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7CE7" w:rsidRDefault="00EE417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3.</w:t>
            </w:r>
          </w:p>
        </w:tc>
        <w:tc>
          <w:tcPr>
            <w:tcW w:w="30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7CE7" w:rsidRDefault="00EE417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59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7CE7" w:rsidRDefault="00EE417B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вільне володіння державною мовою</w:t>
            </w:r>
          </w:p>
        </w:tc>
      </w:tr>
      <w:tr w:rsidR="008F7CE7">
        <w:trPr>
          <w:trHeight w:val="450"/>
        </w:trPr>
        <w:tc>
          <w:tcPr>
            <w:tcW w:w="949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7CE7" w:rsidRDefault="00EE417B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Вимоги до компетентності</w:t>
            </w:r>
          </w:p>
        </w:tc>
      </w:tr>
      <w:tr w:rsidR="008F7CE7">
        <w:trPr>
          <w:trHeight w:val="437"/>
        </w:trPr>
        <w:tc>
          <w:tcPr>
            <w:tcW w:w="352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7CE7" w:rsidRDefault="00EE417B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Вимога</w:t>
            </w:r>
          </w:p>
        </w:tc>
        <w:tc>
          <w:tcPr>
            <w:tcW w:w="59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7CE7" w:rsidRDefault="00EE417B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8F7CE7">
        <w:trPr>
          <w:trHeight w:val="311"/>
        </w:trPr>
        <w:tc>
          <w:tcPr>
            <w:tcW w:w="5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7CE7" w:rsidRDefault="00EE417B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2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7CE7" w:rsidRDefault="00EE417B">
            <w:pPr>
              <w:ind w:firstLine="0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59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7CE7" w:rsidRDefault="00EE417B">
            <w:pPr>
              <w:widowControl w:val="0"/>
              <w:tabs>
                <w:tab w:val="left" w:pos="398"/>
              </w:tabs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>
              <w:rPr>
                <w:szCs w:val="28"/>
              </w:rPr>
              <w:t xml:space="preserve">- </w:t>
            </w:r>
            <w:r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8F7CE7" w:rsidRDefault="00EE417B">
            <w:pPr>
              <w:widowControl w:val="0"/>
              <w:tabs>
                <w:tab w:val="left" w:pos="398"/>
              </w:tabs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- комплексний підхід до </w:t>
            </w:r>
            <w:r>
              <w:rPr>
                <w:color w:val="000000"/>
                <w:szCs w:val="28"/>
              </w:rPr>
              <w:t>виконання завдань, виявлення ризиків;</w:t>
            </w:r>
          </w:p>
          <w:p w:rsidR="008F7CE7" w:rsidRDefault="00EE417B">
            <w:pPr>
              <w:pStyle w:val="afa"/>
              <w:spacing w:line="240" w:lineRule="auto"/>
              <w:ind w:left="20" w:hanging="142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 xml:space="preserve"> - 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8F7CE7">
        <w:trPr>
          <w:trHeight w:val="540"/>
        </w:trPr>
        <w:tc>
          <w:tcPr>
            <w:tcW w:w="5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7CE7" w:rsidRDefault="00EE417B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2.</w:t>
            </w:r>
          </w:p>
        </w:tc>
        <w:tc>
          <w:tcPr>
            <w:tcW w:w="2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7CE7" w:rsidRDefault="00EE417B">
            <w:pPr>
              <w:ind w:left="32" w:right="106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Відповідальність</w:t>
            </w:r>
          </w:p>
        </w:tc>
        <w:tc>
          <w:tcPr>
            <w:tcW w:w="59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7CE7" w:rsidRDefault="00EE417B">
            <w:pPr>
              <w:widowControl w:val="0"/>
              <w:numPr>
                <w:ilvl w:val="0"/>
                <w:numId w:val="1"/>
              </w:numPr>
              <w:tabs>
                <w:tab w:val="left" w:pos="303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 усвідомлення важливості якісного виконання своїх посадових обов'язків з дотриманням </w:t>
            </w:r>
            <w:r>
              <w:rPr>
                <w:color w:val="000000"/>
                <w:szCs w:val="28"/>
              </w:rPr>
              <w:t>строків та встановлених процедур;</w:t>
            </w:r>
          </w:p>
          <w:p w:rsidR="008F7CE7" w:rsidRDefault="00EE417B">
            <w:pPr>
              <w:widowControl w:val="0"/>
              <w:numPr>
                <w:ilvl w:val="0"/>
                <w:numId w:val="1"/>
              </w:numPr>
              <w:tabs>
                <w:tab w:val="left" w:pos="303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усвідомлення рівня відповідальності під час підготовки і прийняття рішень, готовність нести відповідальність за можливі наслідки реалізації таких рішень;</w:t>
            </w:r>
          </w:p>
          <w:p w:rsidR="008F7CE7" w:rsidRDefault="00EE417B">
            <w:pPr>
              <w:widowControl w:val="0"/>
              <w:tabs>
                <w:tab w:val="left" w:pos="28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здатність брати на себе зобов’язання, чітко їх дотримуватись і викон</w:t>
            </w:r>
            <w:r>
              <w:rPr>
                <w:color w:val="000000"/>
                <w:szCs w:val="28"/>
              </w:rPr>
              <w:t>увати;</w:t>
            </w:r>
          </w:p>
        </w:tc>
      </w:tr>
      <w:tr w:rsidR="008F7CE7">
        <w:trPr>
          <w:trHeight w:val="183"/>
        </w:trPr>
        <w:tc>
          <w:tcPr>
            <w:tcW w:w="5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7CE7" w:rsidRDefault="00EE417B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3.</w:t>
            </w:r>
          </w:p>
        </w:tc>
        <w:tc>
          <w:tcPr>
            <w:tcW w:w="2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7CE7" w:rsidRDefault="00EE417B">
            <w:pPr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Командна робота та взаємодія</w:t>
            </w:r>
          </w:p>
        </w:tc>
        <w:tc>
          <w:tcPr>
            <w:tcW w:w="59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7CE7" w:rsidRDefault="00EE417B">
            <w:pPr>
              <w:widowControl w:val="0"/>
              <w:tabs>
                <w:tab w:val="left" w:pos="36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розуміння ваги свого внеску у загальний результат (структурного підрозділу/ державного  органу);</w:t>
            </w:r>
          </w:p>
          <w:p w:rsidR="008F7CE7" w:rsidRDefault="00EE417B">
            <w:pPr>
              <w:widowControl w:val="0"/>
              <w:tabs>
                <w:tab w:val="left" w:pos="36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орієнтація на командний результат;</w:t>
            </w:r>
          </w:p>
          <w:p w:rsidR="008F7CE7" w:rsidRDefault="00EE417B">
            <w:pPr>
              <w:widowControl w:val="0"/>
              <w:tabs>
                <w:tab w:val="left" w:pos="363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- готовність працювати в команді та сприяти колегам у їх професійній діяльності </w:t>
            </w:r>
            <w:r>
              <w:rPr>
                <w:color w:val="000000"/>
                <w:szCs w:val="28"/>
              </w:rPr>
              <w:t>задля досягнення спільних цілей;</w:t>
            </w:r>
          </w:p>
          <w:p w:rsidR="008F7CE7" w:rsidRDefault="00EE417B">
            <w:pPr>
              <w:widowControl w:val="0"/>
              <w:tabs>
                <w:tab w:val="left" w:pos="363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відкритість в обміні інформацією.</w:t>
            </w:r>
          </w:p>
        </w:tc>
      </w:tr>
      <w:tr w:rsidR="008F7CE7">
        <w:trPr>
          <w:trHeight w:val="415"/>
        </w:trPr>
        <w:tc>
          <w:tcPr>
            <w:tcW w:w="949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7CE7" w:rsidRDefault="008F7CE7">
            <w:pPr>
              <w:jc w:val="center"/>
              <w:rPr>
                <w:b/>
                <w:szCs w:val="28"/>
              </w:rPr>
            </w:pPr>
          </w:p>
          <w:p w:rsidR="008F7CE7" w:rsidRDefault="00EE417B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Професійні знання</w:t>
            </w:r>
          </w:p>
        </w:tc>
      </w:tr>
      <w:tr w:rsidR="008F7CE7">
        <w:trPr>
          <w:trHeight w:val="255"/>
        </w:trPr>
        <w:tc>
          <w:tcPr>
            <w:tcW w:w="354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7CE7" w:rsidRDefault="00EE417B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59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7CE7" w:rsidRDefault="00EE417B">
            <w:pPr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8F7CE7">
        <w:trPr>
          <w:trHeight w:val="558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7CE7" w:rsidRDefault="00EE417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7CE7" w:rsidRDefault="00EE417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59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7CE7" w:rsidRDefault="00EE417B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8F7CE7" w:rsidRDefault="00EE417B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Конституції України;</w:t>
            </w:r>
          </w:p>
          <w:p w:rsidR="008F7CE7" w:rsidRDefault="00EE417B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запобігання корупції»;</w:t>
            </w:r>
          </w:p>
          <w:p w:rsidR="008F7CE7" w:rsidRDefault="00EE417B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 - Закону України «Про державну службу»;</w:t>
            </w:r>
          </w:p>
          <w:p w:rsidR="008F7CE7" w:rsidRDefault="00EE417B">
            <w:pPr>
              <w:ind w:firstLine="3"/>
              <w:rPr>
                <w:szCs w:val="28"/>
                <w:lang w:val="ru-RU" w:eastAsia="uk-UA"/>
              </w:rPr>
            </w:pPr>
            <w:r>
              <w:rPr>
                <w:szCs w:val="28"/>
              </w:rPr>
              <w:t>-</w:t>
            </w:r>
            <w:r>
              <w:rPr>
                <w:sz w:val="24"/>
                <w:szCs w:val="24"/>
                <w:lang w:eastAsia="uk-UA"/>
              </w:rPr>
              <w:t xml:space="preserve"> </w:t>
            </w:r>
            <w:r>
              <w:rPr>
                <w:szCs w:val="28"/>
                <w:lang w:eastAsia="uk-UA"/>
              </w:rPr>
              <w:t>Закону України “Про доступ до публічної інформації”</w:t>
            </w:r>
          </w:p>
          <w:p w:rsidR="008F7CE7" w:rsidRDefault="00EE417B">
            <w:pPr>
              <w:ind w:firstLine="0"/>
              <w:rPr>
                <w:szCs w:val="28"/>
              </w:rPr>
            </w:pPr>
            <w:r>
              <w:rPr>
                <w:szCs w:val="28"/>
                <w:lang w:val="ru-RU" w:eastAsia="uk-UA"/>
              </w:rPr>
              <w:t xml:space="preserve">- </w:t>
            </w:r>
            <w:r>
              <w:rPr>
                <w:szCs w:val="28"/>
                <w:lang w:eastAsia="uk-UA"/>
              </w:rPr>
              <w:t xml:space="preserve">Закону України “Про захист персональних </w:t>
            </w:r>
            <w:r>
              <w:rPr>
                <w:szCs w:val="28"/>
                <w:lang w:eastAsia="uk-UA"/>
              </w:rPr>
              <w:lastRenderedPageBreak/>
              <w:t>даних”.</w:t>
            </w:r>
          </w:p>
        </w:tc>
      </w:tr>
      <w:tr w:rsidR="008F7CE7">
        <w:trPr>
          <w:trHeight w:val="1496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7CE7" w:rsidRDefault="00EE417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2.</w:t>
            </w:r>
          </w:p>
        </w:tc>
        <w:tc>
          <w:tcPr>
            <w:tcW w:w="30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7CE7" w:rsidRDefault="00EE417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59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7CE7" w:rsidRDefault="00EE417B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8F7CE7" w:rsidRDefault="00EE417B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“Про прокуратуру”;</w:t>
            </w:r>
          </w:p>
          <w:p w:rsidR="008F7CE7" w:rsidRDefault="00EE417B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загальнообов’язкове державне пенсійне страхування»;</w:t>
            </w:r>
          </w:p>
          <w:p w:rsidR="008F7CE7" w:rsidRDefault="00EE417B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“Про статус і соціальний захист громадян, які постраждали  внаслідок Чорнобильської катастрофи”;</w:t>
            </w:r>
          </w:p>
          <w:p w:rsidR="008F7CE7" w:rsidRDefault="00EE417B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“Про пенсії за особливі заслуги перед Україною”;</w:t>
            </w:r>
          </w:p>
          <w:p w:rsidR="008F7CE7" w:rsidRDefault="00EE417B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пенсійне забезпечення осіб, звільнених з військової сл</w:t>
            </w:r>
            <w:r>
              <w:rPr>
                <w:szCs w:val="28"/>
              </w:rPr>
              <w:t>ужби, та деяких інших осіб»;</w:t>
            </w:r>
          </w:p>
          <w:p w:rsidR="008F7CE7" w:rsidRDefault="00EE417B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звернення громадян»;</w:t>
            </w:r>
          </w:p>
          <w:p w:rsidR="008F7CE7" w:rsidRDefault="00EE417B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Постанова Пенсійного фонду України «Про порядок подання та оформлення документів для призначення (перерахунків) пенсій» відповідно до Закону України «Про загальнообов’язкове державне</w:t>
            </w:r>
            <w:r>
              <w:rPr>
                <w:szCs w:val="28"/>
              </w:rPr>
              <w:t xml:space="preserve"> пенсійне страхування» № 22-1 від 25.11.2005; </w:t>
            </w:r>
          </w:p>
          <w:p w:rsidR="008F7CE7" w:rsidRDefault="00EE417B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Постанова Пенсійного фонду України «</w:t>
            </w:r>
            <w:bookmarkStart w:id="4" w:name="Про_організацію_прийому_та_обслуговуванн"/>
            <w:bookmarkEnd w:id="4"/>
            <w:r>
              <w:rPr>
                <w:bCs/>
                <w:color w:val="000000"/>
                <w:szCs w:val="28"/>
              </w:rPr>
              <w:t>Про організацію прийому та обслуговування осіб, які звертаються до органів Пенсійного фонду України</w:t>
            </w:r>
            <w:r>
              <w:rPr>
                <w:szCs w:val="28"/>
              </w:rPr>
              <w:t>» № 13-1 від 30.07.2015.</w:t>
            </w:r>
          </w:p>
        </w:tc>
      </w:tr>
    </w:tbl>
    <w:p w:rsidR="008F7CE7" w:rsidRDefault="00EE417B">
      <w:pPr>
        <w:pStyle w:val="af1"/>
        <w:jc w:val="center"/>
        <w:rPr>
          <w:bCs/>
          <w:szCs w:val="28"/>
        </w:rPr>
      </w:pPr>
      <w:r>
        <w:rPr>
          <w:bCs/>
          <w:szCs w:val="28"/>
        </w:rPr>
        <w:softHyphen/>
      </w:r>
      <w:r>
        <w:rPr>
          <w:bCs/>
          <w:szCs w:val="28"/>
        </w:rPr>
        <w:softHyphen/>
      </w:r>
      <w:r>
        <w:rPr>
          <w:bCs/>
          <w:szCs w:val="28"/>
        </w:rPr>
        <w:softHyphen/>
      </w:r>
      <w:r>
        <w:rPr>
          <w:bCs/>
          <w:szCs w:val="28"/>
        </w:rPr>
        <w:softHyphen/>
      </w:r>
      <w:r>
        <w:rPr>
          <w:bCs/>
          <w:szCs w:val="28"/>
        </w:rPr>
        <w:softHyphen/>
      </w:r>
      <w:r>
        <w:rPr>
          <w:bCs/>
          <w:szCs w:val="28"/>
        </w:rPr>
        <w:softHyphen/>
      </w:r>
      <w:r>
        <w:rPr>
          <w:bCs/>
          <w:szCs w:val="28"/>
        </w:rPr>
        <w:softHyphen/>
        <w:t>___________________________</w:t>
      </w:r>
    </w:p>
    <w:p w:rsidR="008F7CE7" w:rsidRDefault="008F7CE7">
      <w:pPr>
        <w:pStyle w:val="af1"/>
        <w:ind w:firstLine="0"/>
        <w:rPr>
          <w:bCs/>
          <w:szCs w:val="28"/>
        </w:rPr>
      </w:pPr>
    </w:p>
    <w:sectPr w:rsidR="008F7CE7" w:rsidSect="008F7CE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993" w:right="567" w:bottom="624" w:left="1701" w:header="567" w:footer="567" w:gutter="0"/>
      <w:cols w:space="720"/>
      <w:formProt w:val="0"/>
      <w:titlePg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F7CE7" w:rsidRDefault="008F7CE7" w:rsidP="008F7CE7">
      <w:pPr>
        <w:spacing w:line="240" w:lineRule="auto"/>
      </w:pPr>
      <w:r>
        <w:separator/>
      </w:r>
    </w:p>
  </w:endnote>
  <w:endnote w:type="continuationSeparator" w:id="0">
    <w:p w:rsidR="008F7CE7" w:rsidRDefault="008F7CE7" w:rsidP="008F7CE7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OpenSymbol">
    <w:altName w:val="Arial Unicode MS"/>
    <w:panose1 w:val="05010000000000000000"/>
    <w:charset w:val="01"/>
    <w:family w:val="auto"/>
    <w:pitch w:val="variable"/>
    <w:sig w:usb0="800000AF" w:usb1="1001ECEA" w:usb2="00000000" w:usb3="00000000" w:csb0="8000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Noto Sans Symbols">
    <w:charset w:val="01"/>
    <w:family w:val="swiss"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00"/>
    <w:family w:val="roman"/>
    <w:notTrueType/>
    <w:pitch w:val="default"/>
    <w:sig w:usb0="00000000" w:usb1="00000000" w:usb2="00000000" w:usb3="00000000" w:csb0="00000000" w:csb1="00000000"/>
  </w:font>
  <w:font w:name="Lucida Sans">
    <w:panose1 w:val="020B0602030504020204"/>
    <w:charset w:val="00"/>
    <w:family w:val="roman"/>
    <w:notTrueType/>
    <w:pitch w:val="default"/>
    <w:sig w:usb0="00000000" w:usb1="00000000" w:usb2="00000000" w:usb3="00000000" w:csb0="0000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7CE7" w:rsidRDefault="008F7CE7">
    <w:pPr>
      <w:pStyle w:val="af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7CE7" w:rsidRDefault="008F7CE7">
    <w:pPr>
      <w:pStyle w:val="af0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7CE7" w:rsidRDefault="008F7CE7">
    <w:pPr>
      <w:pStyle w:val="af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F7CE7" w:rsidRDefault="008F7CE7" w:rsidP="008F7CE7">
      <w:pPr>
        <w:spacing w:line="240" w:lineRule="auto"/>
      </w:pPr>
      <w:r>
        <w:separator/>
      </w:r>
    </w:p>
  </w:footnote>
  <w:footnote w:type="continuationSeparator" w:id="0">
    <w:p w:rsidR="008F7CE7" w:rsidRDefault="008F7CE7" w:rsidP="008F7CE7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7CE7" w:rsidRDefault="008F7CE7">
    <w:r>
      <w:pict>
        <v:rect id="_x0000_s1026" style="position:absolute;left:0;text-align:left;margin-left:0;margin-top:.05pt;width:1.15pt;height:1.15pt;z-index:251657216;mso-wrap-distance-left:0;mso-wrap-distance-top:0;mso-wrap-distance-right:0;mso-wrap-distance-bottom:0;mso-position-horizontal:center;mso-position-horizontal-relative:margin;mso-position-vertical-relative:text" strokeweight="0">
          <v:fill opacity="0"/>
          <v:textbox inset="0,0,0,0">
            <w:txbxContent>
              <w:p w:rsidR="008F7CE7" w:rsidRDefault="008F7CE7">
                <w:pPr>
                  <w:pStyle w:val="afb"/>
                </w:pPr>
                <w:r>
                  <w:fldChar w:fldCharType="begin"/>
                </w:r>
                <w:r w:rsidR="00EE417B">
                  <w:instrText xml:space="preserve"> PAGE </w:instrText>
                </w:r>
                <w:r>
                  <w:fldChar w:fldCharType="separate"/>
                </w:r>
                <w:r w:rsidR="00EE417B">
                  <w:t>0</w:t>
                </w:r>
                <w: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7CE7" w:rsidRDefault="008F7CE7">
    <w:pPr>
      <w:rPr>
        <w:sz w:val="20"/>
      </w:rPr>
    </w:pPr>
    <w:r w:rsidRPr="008F7CE7">
      <w:pict>
        <v:rect id="_x0000_s1025" style="position:absolute;left:0;text-align:left;margin-left:0;margin-top:.05pt;width:41.5pt;height:13.8pt;z-index:251658240;mso-wrap-distance-left:0;mso-wrap-distance-top:0;mso-wrap-distance-right:0;mso-wrap-distance-bottom:0;mso-position-horizontal:center;mso-position-horizontal-relative:margin;mso-position-vertical-relative:text" strokeweight="0">
          <v:fill opacity="0"/>
          <v:textbox inset="0,0,0,0">
            <w:txbxContent>
              <w:p w:rsidR="008F7CE7" w:rsidRDefault="008F7CE7">
                <w:pPr>
                  <w:pStyle w:val="afb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fldChar w:fldCharType="begin"/>
                </w:r>
                <w:r w:rsidR="00EE417B">
                  <w:rPr>
                    <w:sz w:val="24"/>
                    <w:szCs w:val="24"/>
                  </w:rPr>
                  <w:instrText xml:space="preserve"> PAGE </w:instrText>
                </w:r>
                <w:r>
                  <w:rPr>
                    <w:sz w:val="24"/>
                    <w:szCs w:val="24"/>
                  </w:rPr>
                  <w:fldChar w:fldCharType="separate"/>
                </w:r>
                <w:r w:rsidR="00EE417B">
                  <w:rPr>
                    <w:noProof/>
                    <w:sz w:val="24"/>
                    <w:szCs w:val="24"/>
                  </w:rPr>
                  <w:t>2</w:t>
                </w:r>
                <w:r>
                  <w:rPr>
                    <w:sz w:val="24"/>
                    <w:szCs w:val="24"/>
                  </w:rP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7CE7" w:rsidRDefault="008F7CE7">
    <w:pPr>
      <w:pStyle w:val="a9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7055363"/>
    <w:multiLevelType w:val="multilevel"/>
    <w:tmpl w:val="85B8432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>
    <w:nsid w:val="51903CB1"/>
    <w:multiLevelType w:val="multilevel"/>
    <w:tmpl w:val="3AFAE41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58D94104"/>
    <w:multiLevelType w:val="multilevel"/>
    <w:tmpl w:val="4E9ACFB2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160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2880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320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5040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480" w:hanging="360"/>
      </w:pPr>
      <w:rPr>
        <w:rFonts w:ascii="Noto Sans Symbols" w:hAnsi="Noto Sans Symbols" w:cs="Noto Sans Symbol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defaultTabStop w:val="720"/>
  <w:autoHyphenation/>
  <w:hyphenationZone w:val="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8F7CE7"/>
    <w:rsid w:val="008F7CE7"/>
    <w:rsid w:val="00EE41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0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paragraph" w:styleId="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styleId="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styleId="3">
    <w:name w:val="heading 3"/>
    <w:basedOn w:val="a"/>
    <w:next w:val="a"/>
    <w:link w:val="30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styleId="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9A0AB5"/>
    <w:rPr>
      <w:color w:val="0000FF"/>
      <w:u w:val="single"/>
    </w:rPr>
  </w:style>
  <w:style w:type="character" w:customStyle="1" w:styleId="a4">
    <w:name w:val="Текст у виносці Знак"/>
    <w:basedOn w:val="a0"/>
    <w:link w:val="a5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10">
    <w:name w:val="Неразрешенное упоминание1"/>
    <w:basedOn w:val="a0"/>
    <w:uiPriority w:val="99"/>
    <w:semiHidden/>
    <w:unhideWhenUsed/>
    <w:qFormat/>
    <w:rsid w:val="0013193B"/>
    <w:rPr>
      <w:color w:val="605E5C"/>
      <w:shd w:val="clear" w:color="auto" w:fill="E1DFDD"/>
    </w:rPr>
  </w:style>
  <w:style w:type="character" w:customStyle="1" w:styleId="rvts46">
    <w:name w:val="rvts46"/>
    <w:basedOn w:val="a0"/>
    <w:qFormat/>
    <w:rsid w:val="00617106"/>
  </w:style>
  <w:style w:type="character" w:customStyle="1" w:styleId="rvts37">
    <w:name w:val="rvts37"/>
    <w:basedOn w:val="a0"/>
    <w:qFormat/>
    <w:rsid w:val="00617106"/>
  </w:style>
  <w:style w:type="character" w:customStyle="1" w:styleId="rvts11">
    <w:name w:val="rvts11"/>
    <w:basedOn w:val="a0"/>
    <w:qFormat/>
    <w:rsid w:val="00617106"/>
  </w:style>
  <w:style w:type="character" w:customStyle="1" w:styleId="rvts23">
    <w:name w:val="rvts23"/>
    <w:qFormat/>
    <w:rsid w:val="00280514"/>
  </w:style>
  <w:style w:type="character" w:customStyle="1" w:styleId="a6">
    <w:name w:val="Основний текст Знак"/>
    <w:basedOn w:val="a0"/>
    <w:link w:val="a7"/>
    <w:qFormat/>
    <w:rsid w:val="000333EF"/>
    <w:rPr>
      <w:sz w:val="28"/>
      <w:lang w:eastAsia="ru-RU"/>
    </w:rPr>
  </w:style>
  <w:style w:type="character" w:customStyle="1" w:styleId="31">
    <w:name w:val="Основний текст з відступом 3 Знак"/>
    <w:basedOn w:val="a0"/>
    <w:link w:val="32"/>
    <w:uiPriority w:val="99"/>
    <w:qFormat/>
    <w:rsid w:val="001F4ACA"/>
    <w:rPr>
      <w:rFonts w:eastAsia="Calibri" w:cs="Times New Roman"/>
      <w:sz w:val="16"/>
      <w:szCs w:val="16"/>
      <w:lang w:eastAsia="en-US"/>
    </w:rPr>
  </w:style>
  <w:style w:type="character" w:customStyle="1" w:styleId="a8">
    <w:name w:val="Верхній колонтитул Знак"/>
    <w:basedOn w:val="a0"/>
    <w:link w:val="a9"/>
    <w:uiPriority w:val="99"/>
    <w:qFormat/>
    <w:rsid w:val="00125745"/>
    <w:rPr>
      <w:sz w:val="28"/>
      <w:lang w:eastAsia="ru-RU"/>
    </w:rPr>
  </w:style>
  <w:style w:type="character" w:customStyle="1" w:styleId="FontStyle11">
    <w:name w:val="Font Style11"/>
    <w:basedOn w:val="a0"/>
    <w:uiPriority w:val="99"/>
    <w:qFormat/>
    <w:rsid w:val="00D02835"/>
    <w:rPr>
      <w:rFonts w:ascii="Times New Roman" w:hAnsi="Times New Roman" w:cs="Times New Roman"/>
      <w:sz w:val="26"/>
      <w:szCs w:val="26"/>
    </w:rPr>
  </w:style>
  <w:style w:type="character" w:customStyle="1" w:styleId="30">
    <w:name w:val="Заголовок 3 Знак"/>
    <w:basedOn w:val="a0"/>
    <w:link w:val="3"/>
    <w:qFormat/>
    <w:rsid w:val="00A80636"/>
    <w:rPr>
      <w:b/>
      <w:i/>
      <w:sz w:val="28"/>
      <w:lang w:eastAsia="ru-RU"/>
    </w:rPr>
  </w:style>
  <w:style w:type="character" w:customStyle="1" w:styleId="csd2c743de">
    <w:name w:val="csd2c743de"/>
    <w:basedOn w:val="a0"/>
    <w:qFormat/>
    <w:rsid w:val="0076146E"/>
  </w:style>
  <w:style w:type="character" w:customStyle="1" w:styleId="rvts0">
    <w:name w:val="rvts0"/>
    <w:qFormat/>
    <w:rsid w:val="0076146E"/>
    <w:rPr>
      <w:rFonts w:cs="Times New Roman"/>
    </w:rPr>
  </w:style>
  <w:style w:type="character" w:customStyle="1" w:styleId="aa">
    <w:name w:val="Підзаголовок Знак"/>
    <w:basedOn w:val="a0"/>
    <w:qFormat/>
    <w:rsid w:val="0076146E"/>
    <w:rPr>
      <w:b/>
      <w:sz w:val="28"/>
    </w:rPr>
  </w:style>
  <w:style w:type="paragraph" w:customStyle="1" w:styleId="ab">
    <w:name w:val="Заголовок"/>
    <w:basedOn w:val="a"/>
    <w:next w:val="a7"/>
    <w:qFormat/>
    <w:rsid w:val="0076146E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styleId="a7">
    <w:name w:val="Body Text"/>
    <w:basedOn w:val="a"/>
    <w:link w:val="a6"/>
    <w:unhideWhenUsed/>
    <w:rsid w:val="000333EF"/>
    <w:pPr>
      <w:spacing w:line="240" w:lineRule="auto"/>
      <w:ind w:firstLine="0"/>
      <w:jc w:val="center"/>
    </w:pPr>
  </w:style>
  <w:style w:type="paragraph" w:styleId="ac">
    <w:name w:val="List"/>
    <w:basedOn w:val="a7"/>
    <w:rsid w:val="0076146E"/>
    <w:rPr>
      <w:rFonts w:cs="Lucida Sans"/>
    </w:rPr>
  </w:style>
  <w:style w:type="paragraph" w:styleId="ad">
    <w:name w:val="caption"/>
    <w:basedOn w:val="a"/>
    <w:qFormat/>
    <w:rsid w:val="0076146E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e">
    <w:name w:val="Покажчик"/>
    <w:basedOn w:val="a"/>
    <w:qFormat/>
    <w:rsid w:val="0076146E"/>
    <w:pPr>
      <w:suppressLineNumbers/>
    </w:pPr>
    <w:rPr>
      <w:rFonts w:cs="Lucida Sans"/>
    </w:rPr>
  </w:style>
  <w:style w:type="paragraph" w:customStyle="1" w:styleId="user">
    <w:name w:val="Заголовок (user)"/>
    <w:basedOn w:val="a"/>
    <w:next w:val="a7"/>
    <w:qFormat/>
    <w:rsid w:val="0076146E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customStyle="1" w:styleId="user0">
    <w:name w:val="Покажчик (user)"/>
    <w:basedOn w:val="a"/>
    <w:qFormat/>
    <w:rsid w:val="0076146E"/>
    <w:pPr>
      <w:suppressLineNumbers/>
    </w:pPr>
    <w:rPr>
      <w:rFonts w:cs="Lucida Sans"/>
    </w:rPr>
  </w:style>
  <w:style w:type="paragraph" w:customStyle="1" w:styleId="user1">
    <w:name w:val="Верхній і нижній колонтитули (user)"/>
    <w:basedOn w:val="a"/>
    <w:qFormat/>
    <w:rsid w:val="0076146E"/>
  </w:style>
  <w:style w:type="paragraph" w:customStyle="1" w:styleId="af">
    <w:name w:val="Верхній і нижній колонтитули"/>
    <w:basedOn w:val="a"/>
    <w:qFormat/>
    <w:rsid w:val="0076146E"/>
  </w:style>
  <w:style w:type="paragraph" w:styleId="af0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f1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f2">
    <w:name w:val="Шапка документу"/>
    <w:basedOn w:val="a"/>
    <w:qFormat/>
    <w:rsid w:val="00A0742F"/>
    <w:pPr>
      <w:keepNext/>
      <w:keepLines/>
      <w:spacing w:after="240"/>
      <w:ind w:left="4536"/>
      <w:jc w:val="center"/>
    </w:pPr>
  </w:style>
  <w:style w:type="paragraph" w:styleId="a9">
    <w:name w:val="header"/>
    <w:basedOn w:val="a"/>
    <w:link w:val="a8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1">
    <w:name w:val="Підпис1"/>
    <w:basedOn w:val="a"/>
    <w:qFormat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f3">
    <w:name w:val="Глава документу"/>
    <w:basedOn w:val="a"/>
    <w:next w:val="a"/>
    <w:qFormat/>
    <w:rsid w:val="00A0742F"/>
    <w:pPr>
      <w:keepNext/>
      <w:keepLines/>
      <w:spacing w:before="120" w:after="120"/>
      <w:jc w:val="center"/>
    </w:pPr>
  </w:style>
  <w:style w:type="paragraph" w:customStyle="1" w:styleId="af4">
    <w:name w:val="Герб"/>
    <w:basedOn w:val="a"/>
    <w:qFormat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f5">
    <w:name w:val="Установа"/>
    <w:basedOn w:val="a"/>
    <w:qFormat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f6">
    <w:name w:val="Вид документа"/>
    <w:basedOn w:val="af5"/>
    <w:next w:val="a"/>
    <w:qFormat/>
    <w:rsid w:val="00A0742F"/>
    <w:pPr>
      <w:spacing w:before="360" w:after="240"/>
    </w:pPr>
    <w:rPr>
      <w:spacing w:val="20"/>
      <w:sz w:val="26"/>
    </w:rPr>
  </w:style>
  <w:style w:type="paragraph" w:customStyle="1" w:styleId="af7">
    <w:name w:val="Час та місце"/>
    <w:basedOn w:val="a"/>
    <w:qFormat/>
    <w:rsid w:val="00A0742F"/>
    <w:pPr>
      <w:keepNext/>
      <w:keepLines/>
      <w:spacing w:before="120" w:after="240"/>
      <w:jc w:val="center"/>
    </w:pPr>
  </w:style>
  <w:style w:type="paragraph" w:customStyle="1" w:styleId="af8">
    <w:name w:val="Назва документа"/>
    <w:basedOn w:val="a"/>
    <w:next w:val="af1"/>
    <w:qFormat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qFormat/>
    <w:rsid w:val="00A0742F"/>
    <w:pPr>
      <w:ind w:firstLine="567"/>
    </w:pPr>
  </w:style>
  <w:style w:type="paragraph" w:customStyle="1" w:styleId="ShapkaDocumentu">
    <w:name w:val="Shapka Documentu"/>
    <w:basedOn w:val="NormalText"/>
    <w:qFormat/>
    <w:rsid w:val="00A0742F"/>
    <w:pPr>
      <w:keepNext/>
      <w:keepLines/>
      <w:spacing w:after="240"/>
      <w:ind w:left="3969" w:firstLine="0"/>
      <w:jc w:val="center"/>
    </w:pPr>
  </w:style>
  <w:style w:type="paragraph" w:customStyle="1" w:styleId="Default">
    <w:name w:val="Default"/>
    <w:qFormat/>
    <w:rsid w:val="00131B14"/>
    <w:rPr>
      <w:color w:val="000000"/>
      <w:sz w:val="24"/>
      <w:szCs w:val="24"/>
    </w:rPr>
  </w:style>
  <w:style w:type="paragraph" w:styleId="a5">
    <w:name w:val="Balloon Text"/>
    <w:basedOn w:val="a"/>
    <w:link w:val="a4"/>
    <w:uiPriority w:val="99"/>
    <w:semiHidden/>
    <w:unhideWhenUsed/>
    <w:qFormat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rvps2">
    <w:name w:val="rvps2"/>
    <w:basedOn w:val="a"/>
    <w:qFormat/>
    <w:rsid w:val="00617106"/>
    <w:pPr>
      <w:spacing w:beforeAutospacing="1" w:afterAutospacing="1" w:line="240" w:lineRule="auto"/>
      <w:ind w:firstLine="0"/>
      <w:jc w:val="left"/>
    </w:pPr>
    <w:rPr>
      <w:sz w:val="24"/>
      <w:szCs w:val="24"/>
    </w:rPr>
  </w:style>
  <w:style w:type="paragraph" w:styleId="af9">
    <w:name w:val="Normal (Web)"/>
    <w:basedOn w:val="a"/>
    <w:uiPriority w:val="99"/>
    <w:qFormat/>
    <w:rsid w:val="00D44706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2">
    <w:name w:val="Body Text Indent 3"/>
    <w:basedOn w:val="a"/>
    <w:link w:val="31"/>
    <w:uiPriority w:val="99"/>
    <w:unhideWhenUsed/>
    <w:qFormat/>
    <w:rsid w:val="001F4ACA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paragraph" w:customStyle="1" w:styleId="rvps12">
    <w:name w:val="rvps12"/>
    <w:basedOn w:val="a"/>
    <w:qFormat/>
    <w:rsid w:val="00397565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a">
    <w:name w:val="List Paragraph"/>
    <w:basedOn w:val="a"/>
    <w:uiPriority w:val="34"/>
    <w:qFormat/>
    <w:rsid w:val="00DF07FF"/>
    <w:pPr>
      <w:ind w:left="720"/>
      <w:contextualSpacing/>
    </w:pPr>
  </w:style>
  <w:style w:type="paragraph" w:customStyle="1" w:styleId="12">
    <w:name w:val="Звичайний1"/>
    <w:qFormat/>
    <w:rsid w:val="00ED206B"/>
    <w:pPr>
      <w:widowControl w:val="0"/>
      <w:spacing w:line="262" w:lineRule="auto"/>
      <w:ind w:firstLine="580"/>
      <w:jc w:val="both"/>
    </w:pPr>
    <w:rPr>
      <w:sz w:val="18"/>
      <w:lang w:eastAsia="ru-RU"/>
    </w:rPr>
  </w:style>
  <w:style w:type="paragraph" w:customStyle="1" w:styleId="user2">
    <w:name w:val="Вміст рамки (user)"/>
    <w:basedOn w:val="a"/>
    <w:qFormat/>
    <w:rsid w:val="0076146E"/>
  </w:style>
  <w:style w:type="paragraph" w:customStyle="1" w:styleId="afb">
    <w:name w:val="Вміст рамки"/>
    <w:basedOn w:val="a"/>
    <w:qFormat/>
    <w:rsid w:val="0076146E"/>
  </w:style>
  <w:style w:type="paragraph" w:customStyle="1" w:styleId="cse2a94784">
    <w:name w:val="cse2a94784"/>
    <w:basedOn w:val="a"/>
    <w:qFormat/>
    <w:rsid w:val="0076146E"/>
    <w:pPr>
      <w:spacing w:before="280" w:after="280" w:line="240" w:lineRule="auto"/>
      <w:ind w:firstLine="0"/>
      <w:jc w:val="left"/>
    </w:pPr>
    <w:rPr>
      <w:sz w:val="24"/>
      <w:szCs w:val="24"/>
      <w:lang w:val="ru-RU"/>
    </w:rPr>
  </w:style>
  <w:style w:type="paragraph" w:customStyle="1" w:styleId="csfb0aa375">
    <w:name w:val="csfb0aa375"/>
    <w:basedOn w:val="a"/>
    <w:qFormat/>
    <w:rsid w:val="0076146E"/>
    <w:pPr>
      <w:spacing w:before="280" w:after="280" w:line="240" w:lineRule="auto"/>
      <w:ind w:firstLine="0"/>
      <w:jc w:val="left"/>
    </w:pPr>
    <w:rPr>
      <w:sz w:val="24"/>
      <w:szCs w:val="24"/>
      <w:lang w:val="ru-RU"/>
    </w:rPr>
  </w:style>
  <w:style w:type="paragraph" w:customStyle="1" w:styleId="cs66e64e55">
    <w:name w:val="cs66e64e55"/>
    <w:basedOn w:val="a"/>
    <w:qFormat/>
    <w:rsid w:val="0076146E"/>
    <w:pPr>
      <w:spacing w:before="280" w:after="280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310">
    <w:name w:val="Основной текст (3)1"/>
    <w:basedOn w:val="a"/>
    <w:qFormat/>
    <w:rsid w:val="0076146E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paragraph" w:styleId="afc">
    <w:name w:val="Subtitle"/>
    <w:basedOn w:val="a"/>
    <w:qFormat/>
    <w:rsid w:val="0076146E"/>
    <w:pPr>
      <w:spacing w:line="240" w:lineRule="auto"/>
      <w:ind w:firstLine="0"/>
      <w:jc w:val="center"/>
    </w:pPr>
    <w:rPr>
      <w:b/>
    </w:rPr>
  </w:style>
  <w:style w:type="numbering" w:customStyle="1" w:styleId="afd">
    <w:name w:val="Без маркерів"/>
    <w:qFormat/>
    <w:rsid w:val="0076146E"/>
  </w:style>
  <w:style w:type="numbering" w:customStyle="1" w:styleId="user3">
    <w:name w:val="Без маркерів (user)"/>
    <w:uiPriority w:val="99"/>
    <w:semiHidden/>
    <w:unhideWhenUsed/>
    <w:qFormat/>
    <w:rsid w:val="0076146E"/>
  </w:style>
  <w:style w:type="table" w:styleId="afe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0738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E56E99-6EEF-4DFB-9CE6-BC1F86E3C2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4</Pages>
  <Words>3707</Words>
  <Characters>2113</Characters>
  <Application>Microsoft Office Word</Application>
  <DocSecurity>0</DocSecurity>
  <Lines>17</Lines>
  <Paragraphs>11</Paragraphs>
  <ScaleCrop>false</ScaleCrop>
  <Company>KMU</Company>
  <LinksUpToDate>false</LinksUpToDate>
  <CharactersWithSpaces>5809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subject/>
  <dc:creator>1-1</dc:creator>
  <dc:description/>
  <cp:lastModifiedBy>O.Movchan</cp:lastModifiedBy>
  <cp:revision>38</cp:revision>
  <cp:lastPrinted>2020-07-03T10:18:00Z</cp:lastPrinted>
  <dcterms:created xsi:type="dcterms:W3CDTF">2023-03-17T06:19:00Z</dcterms:created>
  <dcterms:modified xsi:type="dcterms:W3CDTF">2025-08-21T09:00:00Z</dcterms:modified>
  <dc:language>uk-UA</dc:language>
</cp:coreProperties>
</file>