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05E" w:rsidRDefault="003E205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3A2D81" w:rsidRDefault="003A2D81" w:rsidP="003A2D8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A2D81" w:rsidRPr="003A2D81" w:rsidRDefault="003A2D81" w:rsidP="003A2D8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3E205E" w:rsidRDefault="003E205E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3E205E" w:rsidRDefault="003E205E">
      <w:pPr>
        <w:spacing w:line="240" w:lineRule="auto"/>
        <w:jc w:val="left"/>
        <w:rPr>
          <w:bCs/>
          <w:szCs w:val="28"/>
        </w:rPr>
      </w:pPr>
    </w:p>
    <w:p w:rsidR="003E205E" w:rsidRDefault="003A2D8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E205E" w:rsidRDefault="003A2D8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3E205E" w:rsidRDefault="003A2D81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3E205E" w:rsidRDefault="003A2D81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</w:t>
      </w:r>
      <w:r>
        <w:rPr>
          <w:color w:val="000000"/>
          <w:szCs w:val="28"/>
        </w:rPr>
        <w:t xml:space="preserve"> 7/9</w:t>
      </w:r>
      <w:r>
        <w:t>)</w:t>
      </w:r>
    </w:p>
    <w:p w:rsidR="003E205E" w:rsidRDefault="003E205E">
      <w:pPr>
        <w:ind w:firstLine="0"/>
        <w:jc w:val="center"/>
        <w:rPr>
          <w:szCs w:val="28"/>
        </w:rPr>
      </w:pPr>
    </w:p>
    <w:tbl>
      <w:tblPr>
        <w:tblStyle w:val="afe"/>
        <w:tblW w:w="9469" w:type="dxa"/>
        <w:tblInd w:w="363" w:type="dxa"/>
        <w:tblLayout w:type="fixed"/>
        <w:tblLook w:val="04A0"/>
      </w:tblPr>
      <w:tblGrid>
        <w:gridCol w:w="537"/>
        <w:gridCol w:w="2975"/>
        <w:gridCol w:w="32"/>
        <w:gridCol w:w="5925"/>
      </w:tblGrid>
      <w:tr w:rsidR="003E205E">
        <w:tc>
          <w:tcPr>
            <w:tcW w:w="9469" w:type="dxa"/>
            <w:gridSpan w:val="4"/>
          </w:tcPr>
          <w:p w:rsidR="003E205E" w:rsidRDefault="003A2D81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3E205E">
        <w:tc>
          <w:tcPr>
            <w:tcW w:w="3512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3E205E" w:rsidRDefault="003A2D81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3E205E" w:rsidRDefault="003A2D81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</w:t>
            </w:r>
            <w:r>
              <w:rPr>
                <w:rStyle w:val="csd2c743de"/>
                <w:color w:val="000000"/>
                <w:szCs w:val="28"/>
              </w:rPr>
              <w:t xml:space="preserve"> електронних сервісів Пенсійного фонду України.</w:t>
            </w:r>
          </w:p>
          <w:p w:rsidR="003E205E" w:rsidRDefault="003A2D81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</w:t>
            </w:r>
            <w:r>
              <w:rPr>
                <w:rStyle w:val="csd2c743de"/>
                <w:color w:val="000000"/>
                <w:szCs w:val="28"/>
              </w:rPr>
              <w:t>єві.</w:t>
            </w:r>
          </w:p>
          <w:p w:rsidR="003E205E" w:rsidRDefault="003A2D81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3E205E" w:rsidRDefault="003A2D81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</w:t>
            </w:r>
            <w:r>
              <w:rPr>
                <w:rStyle w:val="csd2c743de"/>
                <w:color w:val="000000"/>
                <w:szCs w:val="28"/>
              </w:rPr>
              <w:t>имки зовнішніх користувачів електронних сервісів, внесення пропозицій щодо удосконалення цієї роботи.</w:t>
            </w:r>
          </w:p>
          <w:p w:rsidR="003E205E" w:rsidRDefault="003A2D81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</w:t>
            </w:r>
            <w:r>
              <w:rPr>
                <w:rStyle w:val="csd2c743de"/>
                <w:color w:val="000000"/>
                <w:szCs w:val="28"/>
              </w:rPr>
              <w:t xml:space="preserve">о </w:t>
            </w:r>
            <w:r>
              <w:rPr>
                <w:rStyle w:val="csd2c743de"/>
                <w:color w:val="000000"/>
                <w:szCs w:val="28"/>
              </w:rPr>
              <w:lastRenderedPageBreak/>
              <w:t>стосуються роботи відділу, їх використання та утилізації.</w:t>
            </w:r>
          </w:p>
          <w:p w:rsidR="003E205E" w:rsidRDefault="003A2D81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3E205E" w:rsidRDefault="003A2D81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</w:t>
            </w:r>
            <w:r>
              <w:rPr>
                <w:rStyle w:val="csd2c743de"/>
                <w:color w:val="000000"/>
                <w:szCs w:val="28"/>
              </w:rPr>
              <w:t xml:space="preserve"> до публічної інформації, захисту персональних даних.</w:t>
            </w:r>
          </w:p>
        </w:tc>
      </w:tr>
      <w:tr w:rsidR="003E205E">
        <w:tc>
          <w:tcPr>
            <w:tcW w:w="3512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3E205E" w:rsidRDefault="003A2D81">
            <w:pPr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19859</w:t>
            </w:r>
            <w:r>
              <w:rPr>
                <w:bCs/>
                <w:szCs w:val="24"/>
              </w:rPr>
              <w:t xml:space="preserve"> грн. </w:t>
            </w:r>
            <w:r>
              <w:rPr>
                <w:rStyle w:val="csd2c743de"/>
                <w:color w:val="000000"/>
                <w:szCs w:val="28"/>
              </w:rPr>
              <w:t>згідно із класифікацією посад;</w:t>
            </w:r>
          </w:p>
          <w:p w:rsidR="003E205E" w:rsidRDefault="003A2D81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E205E" w:rsidRDefault="003A2D81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</w:t>
            </w:r>
            <w:r>
              <w:rPr>
                <w:rStyle w:val="csd2c743de"/>
                <w:color w:val="000000"/>
                <w:sz w:val="28"/>
                <w:szCs w:val="28"/>
              </w:rPr>
              <w:t>грошова допомога відповідно до прикінцевих положень Закону України «Про державний Бюджет України на 2024 рік;</w:t>
            </w:r>
          </w:p>
          <w:p w:rsidR="003E205E" w:rsidRDefault="003A2D8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</w:t>
            </w:r>
            <w:r>
              <w:rPr>
                <w:rStyle w:val="csd2c743de"/>
                <w:color w:val="000000"/>
                <w:szCs w:val="28"/>
              </w:rPr>
              <w:t xml:space="preserve"> оплати праці працівників державних органів» (із змінами).</w:t>
            </w:r>
          </w:p>
        </w:tc>
      </w:tr>
      <w:tr w:rsidR="003E205E">
        <w:trPr>
          <w:trHeight w:val="915"/>
        </w:trPr>
        <w:tc>
          <w:tcPr>
            <w:tcW w:w="3512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3E205E" w:rsidRDefault="003A2D81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</w:t>
            </w:r>
            <w:r>
              <w:rPr>
                <w:szCs w:val="27"/>
              </w:rPr>
              <w:t>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3E205E">
        <w:trPr>
          <w:trHeight w:val="165"/>
        </w:trPr>
        <w:tc>
          <w:tcPr>
            <w:tcW w:w="3512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3E205E" w:rsidRDefault="003A2D81">
            <w:pPr>
              <w:pStyle w:val="af2"/>
              <w:spacing w:before="0" w:line="240" w:lineRule="auto"/>
              <w:ind w:firstLine="0"/>
            </w:pPr>
            <w:r>
              <w:t xml:space="preserve">Резюме кандидатів приймаються у визначений термін до 15:00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3E205E" w:rsidRDefault="003E205E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3E205E" w:rsidRDefault="003A2D81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3E205E" w:rsidRDefault="003E205E">
            <w:pPr>
              <w:pStyle w:val="af2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3E205E">
        <w:tc>
          <w:tcPr>
            <w:tcW w:w="9469" w:type="dxa"/>
            <w:gridSpan w:val="4"/>
          </w:tcPr>
          <w:p w:rsidR="003E205E" w:rsidRDefault="003A2D81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3E205E">
        <w:tc>
          <w:tcPr>
            <w:tcW w:w="537" w:type="dxa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7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E205E" w:rsidRDefault="003A2D81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спеціаліста, магістра  у галузі знань: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“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Природничі науки Математика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3E205E">
        <w:tc>
          <w:tcPr>
            <w:tcW w:w="537" w:type="dxa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7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E205E" w:rsidRDefault="003A2D81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3E205E">
        <w:trPr>
          <w:trHeight w:val="495"/>
        </w:trPr>
        <w:tc>
          <w:tcPr>
            <w:tcW w:w="537" w:type="dxa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7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E205E" w:rsidRDefault="003A2D8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3E205E">
        <w:trPr>
          <w:trHeight w:val="239"/>
        </w:trPr>
        <w:tc>
          <w:tcPr>
            <w:tcW w:w="537" w:type="dxa"/>
          </w:tcPr>
          <w:p w:rsidR="003E205E" w:rsidRDefault="003E205E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2" w:type="dxa"/>
            <w:gridSpan w:val="3"/>
          </w:tcPr>
          <w:p w:rsidR="003E205E" w:rsidRDefault="003A2D81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3E205E">
        <w:trPr>
          <w:trHeight w:val="360"/>
        </w:trPr>
        <w:tc>
          <w:tcPr>
            <w:tcW w:w="537" w:type="dxa"/>
          </w:tcPr>
          <w:p w:rsidR="003E205E" w:rsidRDefault="003A2D8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5" w:type="dxa"/>
          </w:tcPr>
          <w:p w:rsidR="003E205E" w:rsidRDefault="003A2D8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поставлених </w:t>
            </w:r>
            <w:r>
              <w:rPr>
                <w:color w:val="000000"/>
                <w:szCs w:val="28"/>
              </w:rPr>
              <w:t>завдань</w:t>
            </w:r>
          </w:p>
        </w:tc>
        <w:tc>
          <w:tcPr>
            <w:tcW w:w="5957" w:type="dxa"/>
            <w:gridSpan w:val="2"/>
          </w:tcPr>
          <w:p w:rsidR="003E205E" w:rsidRDefault="003A2D81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E205E" w:rsidRDefault="003A2D81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3E205E" w:rsidRDefault="003A2D81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E205E">
        <w:trPr>
          <w:trHeight w:val="234"/>
        </w:trPr>
        <w:tc>
          <w:tcPr>
            <w:tcW w:w="537" w:type="dxa"/>
          </w:tcPr>
          <w:p w:rsidR="003E205E" w:rsidRDefault="003A2D8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5" w:type="dxa"/>
          </w:tcPr>
          <w:p w:rsidR="003E205E" w:rsidRDefault="003A2D8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</w:t>
            </w:r>
            <w:r>
              <w:rPr>
                <w:color w:val="000000"/>
                <w:szCs w:val="28"/>
              </w:rPr>
              <w:t>льність</w:t>
            </w:r>
          </w:p>
        </w:tc>
        <w:tc>
          <w:tcPr>
            <w:tcW w:w="5957" w:type="dxa"/>
            <w:gridSpan w:val="2"/>
          </w:tcPr>
          <w:p w:rsidR="003E205E" w:rsidRDefault="003A2D81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E205E" w:rsidRDefault="003A2D81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</w:t>
            </w:r>
            <w:r>
              <w:rPr>
                <w:color w:val="000000"/>
                <w:szCs w:val="28"/>
              </w:rPr>
              <w:t>реалізації таких рішень;</w:t>
            </w:r>
          </w:p>
          <w:p w:rsidR="003E205E" w:rsidRDefault="003A2D81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3E205E">
        <w:trPr>
          <w:trHeight w:val="198"/>
        </w:trPr>
        <w:tc>
          <w:tcPr>
            <w:tcW w:w="537" w:type="dxa"/>
          </w:tcPr>
          <w:p w:rsidR="003E205E" w:rsidRDefault="003A2D81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5" w:type="dxa"/>
          </w:tcPr>
          <w:p w:rsidR="003E205E" w:rsidRDefault="003A2D8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3E205E" w:rsidRDefault="003A2D81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E205E" w:rsidRDefault="003A2D81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орієнтація на </w:t>
            </w:r>
            <w:r>
              <w:rPr>
                <w:color w:val="000000"/>
                <w:szCs w:val="28"/>
              </w:rPr>
              <w:t>командний результат;</w:t>
            </w:r>
          </w:p>
          <w:p w:rsidR="003E205E" w:rsidRDefault="003A2D81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E205E" w:rsidRDefault="003A2D81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E205E">
        <w:trPr>
          <w:trHeight w:val="378"/>
        </w:trPr>
        <w:tc>
          <w:tcPr>
            <w:tcW w:w="9469" w:type="dxa"/>
            <w:gridSpan w:val="4"/>
          </w:tcPr>
          <w:p w:rsidR="003E205E" w:rsidRDefault="003A2D8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3E205E">
        <w:trPr>
          <w:trHeight w:val="255"/>
        </w:trPr>
        <w:tc>
          <w:tcPr>
            <w:tcW w:w="3544" w:type="dxa"/>
            <w:gridSpan w:val="3"/>
          </w:tcPr>
          <w:p w:rsidR="003E205E" w:rsidRDefault="003A2D81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E205E" w:rsidRDefault="003A2D8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3E205E">
        <w:trPr>
          <w:trHeight w:val="210"/>
        </w:trPr>
        <w:tc>
          <w:tcPr>
            <w:tcW w:w="537" w:type="dxa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7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3E205E" w:rsidRDefault="003A2D8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3E205E" w:rsidRDefault="003A2D8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3E205E" w:rsidRDefault="003A2D8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3E205E" w:rsidRDefault="003A2D8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3E205E" w:rsidRDefault="003A2D81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3E205E" w:rsidRDefault="003A2D81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3E205E" w:rsidRDefault="003E205E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3E205E">
        <w:trPr>
          <w:trHeight w:val="210"/>
        </w:trPr>
        <w:tc>
          <w:tcPr>
            <w:tcW w:w="537" w:type="dxa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7" w:type="dxa"/>
            <w:gridSpan w:val="2"/>
          </w:tcPr>
          <w:p w:rsidR="003E205E" w:rsidRDefault="003A2D8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E205E" w:rsidRDefault="003A2D81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</w:t>
            </w:r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3E205E" w:rsidRDefault="003A2D81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3E205E" w:rsidRDefault="003A2D81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3E205E" w:rsidRDefault="003A2D81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 xml:space="preserve">«Про захист інформації в </w:t>
              </w:r>
              <w:r>
                <w:rPr>
                  <w:rStyle w:val="ab"/>
                  <w:color w:val="000000"/>
                  <w:szCs w:val="28"/>
                </w:rPr>
                <w:t>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3E205E" w:rsidRDefault="003A2D81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3E205E" w:rsidRDefault="003A2D81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</w:t>
            </w:r>
            <w:r>
              <w:rPr>
                <w:rStyle w:val="csd2c743de"/>
                <w:color w:val="000000"/>
                <w:szCs w:val="28"/>
              </w:rPr>
              <w:t>ності, захисту інформації).</w:t>
            </w:r>
          </w:p>
          <w:p w:rsidR="003E205E" w:rsidRDefault="003E205E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3E205E" w:rsidRDefault="003E205E">
      <w:pPr>
        <w:pStyle w:val="af2"/>
        <w:ind w:firstLine="0"/>
        <w:rPr>
          <w:bCs/>
          <w:szCs w:val="28"/>
        </w:rPr>
      </w:pPr>
    </w:p>
    <w:sectPr w:rsidR="003E205E" w:rsidSect="003E205E">
      <w:headerReference w:type="even" r:id="rId10"/>
      <w:headerReference w:type="default" r:id="rId11"/>
      <w:headerReference w:type="first" r:id="rId12"/>
      <w:pgSz w:w="11906" w:h="16838"/>
      <w:pgMar w:top="851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05E" w:rsidRDefault="003E205E" w:rsidP="003E205E">
      <w:pPr>
        <w:spacing w:line="240" w:lineRule="auto"/>
      </w:pPr>
      <w:r>
        <w:separator/>
      </w:r>
    </w:p>
  </w:endnote>
  <w:endnote w:type="continuationSeparator" w:id="0">
    <w:p w:rsidR="003E205E" w:rsidRDefault="003E205E" w:rsidP="003E205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05E" w:rsidRDefault="003E205E" w:rsidP="003E205E">
      <w:pPr>
        <w:spacing w:line="240" w:lineRule="auto"/>
      </w:pPr>
      <w:r>
        <w:separator/>
      </w:r>
    </w:p>
  </w:footnote>
  <w:footnote w:type="continuationSeparator" w:id="0">
    <w:p w:rsidR="003E205E" w:rsidRDefault="003E205E" w:rsidP="003E205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5E" w:rsidRDefault="003E205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3E205E" w:rsidRDefault="003E205E">
                <w:pPr>
                  <w:pStyle w:val="user2"/>
                </w:pPr>
                <w:r>
                  <w:fldChar w:fldCharType="begin"/>
                </w:r>
                <w:r w:rsidR="003A2D81">
                  <w:instrText xml:space="preserve"> PAGE </w:instrText>
                </w:r>
                <w:r>
                  <w:fldChar w:fldCharType="separate"/>
                </w:r>
                <w:r w:rsidR="003A2D8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5E" w:rsidRDefault="003E205E">
    <w:pPr>
      <w:rPr>
        <w:sz w:val="20"/>
      </w:rPr>
    </w:pPr>
    <w:r w:rsidRPr="003E205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3E205E" w:rsidRDefault="003E205E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3A2D8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A2D81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5E" w:rsidRDefault="003E205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E6195"/>
    <w:multiLevelType w:val="multilevel"/>
    <w:tmpl w:val="C7685562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7347C36"/>
    <w:multiLevelType w:val="multilevel"/>
    <w:tmpl w:val="24E01D34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675C0E80"/>
    <w:multiLevelType w:val="multilevel"/>
    <w:tmpl w:val="F4841CF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7CA40307"/>
    <w:multiLevelType w:val="multilevel"/>
    <w:tmpl w:val="B7A2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DB00AF"/>
    <w:multiLevelType w:val="multilevel"/>
    <w:tmpl w:val="DED655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E205E"/>
    <w:rsid w:val="003A2D81"/>
    <w:rsid w:val="003E2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character" w:customStyle="1" w:styleId="30">
    <w:name w:val="Заголовок 3 Знак"/>
    <w:basedOn w:val="a0"/>
    <w:link w:val="3"/>
    <w:qFormat/>
    <w:rsid w:val="002B1288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342B0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342B0C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AE4761"/>
  </w:style>
  <w:style w:type="paragraph" w:customStyle="1" w:styleId="af0">
    <w:name w:val="Верхній і нижній колонтитули"/>
    <w:basedOn w:val="a"/>
    <w:qFormat/>
    <w:rsid w:val="003E205E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AE4761"/>
  </w:style>
  <w:style w:type="paragraph" w:customStyle="1" w:styleId="user2">
    <w:name w:val="Вміст рамки (user)"/>
    <w:basedOn w:val="a"/>
    <w:qFormat/>
    <w:rsid w:val="00342B0C"/>
  </w:style>
  <w:style w:type="numbering" w:customStyle="1" w:styleId="afd">
    <w:name w:val="Без маркерів"/>
    <w:uiPriority w:val="99"/>
    <w:semiHidden/>
    <w:unhideWhenUsed/>
    <w:qFormat/>
    <w:rsid w:val="00AE4761"/>
  </w:style>
  <w:style w:type="numbering" w:customStyle="1" w:styleId="user3">
    <w:name w:val="Без маркерів (user)"/>
    <w:uiPriority w:val="99"/>
    <w:semiHidden/>
    <w:unhideWhenUsed/>
    <w:qFormat/>
    <w:rsid w:val="00342B0C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B8F3-838E-4AB6-822B-0376A0D3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3473</Words>
  <Characters>1981</Characters>
  <Application>Microsoft Office Word</Application>
  <DocSecurity>0</DocSecurity>
  <Lines>16</Lines>
  <Paragraphs>10</Paragraphs>
  <ScaleCrop>false</ScaleCrop>
  <Company>KMU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60</cp:revision>
  <cp:lastPrinted>2022-10-26T09:52:00Z</cp:lastPrinted>
  <dcterms:created xsi:type="dcterms:W3CDTF">2022-08-29T05:54:00Z</dcterms:created>
  <dcterms:modified xsi:type="dcterms:W3CDTF">2025-09-02T14:17:00Z</dcterms:modified>
  <dc:language>uk-UA</dc:language>
</cp:coreProperties>
</file>