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DA6" w:rsidRDefault="00F41DA6" w:rsidP="00F41DA6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F41DA6" w:rsidRDefault="00F41DA6" w:rsidP="00F41DA6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  <w:r>
        <w:rPr>
          <w:szCs w:val="24"/>
        </w:rPr>
        <w:t xml:space="preserve">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02.09.2025</w:t>
      </w:r>
      <w:r>
        <w:rPr>
          <w:b w:val="0"/>
          <w:i w:val="0"/>
          <w:szCs w:val="24"/>
        </w:rPr>
        <w:t xml:space="preserve"> № </w:t>
      </w:r>
      <w:r>
        <w:rPr>
          <w:b w:val="0"/>
          <w:i w:val="0"/>
          <w:szCs w:val="24"/>
          <w:lang w:val="ru-RU"/>
        </w:rPr>
        <w:t>1174</w:t>
      </w:r>
      <w:r>
        <w:rPr>
          <w:b w:val="0"/>
          <w:i w:val="0"/>
          <w:szCs w:val="24"/>
        </w:rPr>
        <w:t>-О</w:t>
      </w:r>
    </w:p>
    <w:p w:rsidR="00DA4514" w:rsidRDefault="00DA4514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DA4514" w:rsidRDefault="00DA4514">
      <w:pPr>
        <w:spacing w:line="240" w:lineRule="auto"/>
        <w:ind w:left="567" w:firstLine="5529"/>
        <w:jc w:val="left"/>
        <w:rPr>
          <w:szCs w:val="28"/>
          <w:lang w:val="ru-RU"/>
        </w:rPr>
      </w:pPr>
    </w:p>
    <w:p w:rsidR="00DA4514" w:rsidRDefault="00F41DA6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DA4514" w:rsidRDefault="00F41DA6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DA4514" w:rsidRDefault="00F41DA6">
      <w:pPr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відділу з питань призначення та перерахунків пенсій військовослужбовців та деяких інших категорій громадян  </w:t>
      </w:r>
      <w:r>
        <w:rPr>
          <w:szCs w:val="28"/>
        </w:rPr>
        <w:t xml:space="preserve">управління пенсійного забезпечення, надання </w:t>
      </w:r>
      <w:r>
        <w:rPr>
          <w:szCs w:val="28"/>
        </w:rPr>
        <w:t>страхових виплат, соціальних послуг, житлових субсидій та пільг - 4 посади</w:t>
      </w:r>
    </w:p>
    <w:p w:rsidR="00DA4514" w:rsidRDefault="00F41DA6">
      <w:pPr>
        <w:ind w:firstLine="0"/>
        <w:jc w:val="center"/>
        <w:rPr>
          <w:bCs/>
          <w:szCs w:val="28"/>
        </w:rPr>
      </w:pPr>
      <w:r>
        <w:t xml:space="preserve"> (</w:t>
      </w:r>
      <w:r>
        <w:rPr>
          <w:bCs/>
          <w:szCs w:val="28"/>
        </w:rPr>
        <w:t xml:space="preserve">вул. </w:t>
      </w:r>
      <w:proofErr w:type="spellStart"/>
      <w:r>
        <w:rPr>
          <w:bCs/>
          <w:szCs w:val="28"/>
        </w:rPr>
        <w:t>Парково-Сирецька</w:t>
      </w:r>
      <w:proofErr w:type="spellEnd"/>
      <w:r>
        <w:rPr>
          <w:bCs/>
          <w:szCs w:val="28"/>
        </w:rPr>
        <w:t>,19)</w:t>
      </w:r>
    </w:p>
    <w:p w:rsidR="00DA4514" w:rsidRDefault="00DA4514">
      <w:pPr>
        <w:ind w:firstLine="0"/>
        <w:jc w:val="center"/>
        <w:rPr>
          <w:bCs/>
          <w:sz w:val="12"/>
          <w:szCs w:val="28"/>
        </w:rPr>
      </w:pPr>
    </w:p>
    <w:tbl>
      <w:tblPr>
        <w:tblStyle w:val="afe"/>
        <w:tblW w:w="9497" w:type="dxa"/>
        <w:tblInd w:w="363" w:type="dxa"/>
        <w:tblLayout w:type="fixed"/>
        <w:tblLook w:val="04A0"/>
      </w:tblPr>
      <w:tblGrid>
        <w:gridCol w:w="540"/>
        <w:gridCol w:w="2971"/>
        <w:gridCol w:w="33"/>
        <w:gridCol w:w="5953"/>
      </w:tblGrid>
      <w:tr w:rsidR="00DA4514">
        <w:tc>
          <w:tcPr>
            <w:tcW w:w="9497" w:type="dxa"/>
            <w:gridSpan w:val="4"/>
          </w:tcPr>
          <w:p w:rsidR="00DA4514" w:rsidRDefault="00F41DA6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A4514">
        <w:tc>
          <w:tcPr>
            <w:tcW w:w="3511" w:type="dxa"/>
            <w:gridSpan w:val="2"/>
          </w:tcPr>
          <w:p w:rsidR="00DA4514" w:rsidRDefault="00F41D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6" w:type="dxa"/>
            <w:gridSpan w:val="2"/>
          </w:tcPr>
          <w:p w:rsidR="00DA4514" w:rsidRDefault="00F41DA6">
            <w:pPr>
              <w:ind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1. Здійснення перерахунку пенсій відповідно до діючих норм та термінів передбачених чинним законодавством;</w:t>
            </w:r>
          </w:p>
          <w:p w:rsidR="00DA4514" w:rsidRDefault="00F41DA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  <w:r>
              <w:rPr>
                <w:color w:val="000000"/>
                <w:szCs w:val="28"/>
              </w:rPr>
              <w:t xml:space="preserve"> Проведе</w:t>
            </w:r>
            <w:r>
              <w:rPr>
                <w:color w:val="000000"/>
                <w:szCs w:val="28"/>
              </w:rPr>
              <w:t>ння роз’яснювальної роботи серед осіб, звільнених з військової служби, та деяких інших осіб та членів їх сімей щодо норм застосування Закону України «Про пенсійне забезпечення осіб, звільнених з військової служби, та деяких інших осіб»;</w:t>
            </w:r>
          </w:p>
          <w:p w:rsidR="00DA4514" w:rsidRDefault="00F41DA6">
            <w:pPr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3.</w:t>
            </w:r>
            <w:r>
              <w:rPr>
                <w:color w:val="000000"/>
                <w:szCs w:val="28"/>
              </w:rPr>
              <w:t xml:space="preserve"> Підготовка та на</w:t>
            </w:r>
            <w:r>
              <w:rPr>
                <w:color w:val="000000"/>
                <w:szCs w:val="28"/>
              </w:rPr>
              <w:t>дання у межах своєї компетенції відповіді на запити правоохоронних органів щодо конфіденційної інформації;</w:t>
            </w:r>
          </w:p>
          <w:p w:rsidR="00DA4514" w:rsidRDefault="00F41DA6">
            <w:pPr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4.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Підготовка  рішень про  відмову в призначенні/перерахунку пенсії;</w:t>
            </w:r>
          </w:p>
          <w:p w:rsidR="00DA4514" w:rsidRDefault="00F41DA6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5.</w:t>
            </w:r>
            <w:r>
              <w:rPr>
                <w:szCs w:val="28"/>
              </w:rPr>
              <w:t xml:space="preserve"> Направлення електронної пенсійної справи до управління з питань виплати пенсі</w:t>
            </w:r>
            <w:r>
              <w:rPr>
                <w:szCs w:val="28"/>
              </w:rPr>
              <w:t>ї для фіксації перерахунку пенсії та проведення виплати;</w:t>
            </w:r>
          </w:p>
          <w:p w:rsidR="00DA4514" w:rsidRDefault="00F41DA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6. Виконання роботи з обробки персональних даних одержувачів пенсій, які опрацьовується в підсистемі «ПВП ДКГ: Військові пенсії», а саме: забезпечує ведення обліку пенсійних справ одержувачів пенсій,</w:t>
            </w:r>
            <w:r>
              <w:rPr>
                <w:szCs w:val="28"/>
              </w:rPr>
              <w:t xml:space="preserve"> їх ідентифікацію, накопичення, зберігання та автоматизоване </w:t>
            </w:r>
            <w:r>
              <w:rPr>
                <w:szCs w:val="28"/>
              </w:rPr>
              <w:lastRenderedPageBreak/>
              <w:t>опрацювання інформації для перерахунку пенсій, надбавок, підвищень, доплат, компенсацій та їх індексації у порядку та спосіб визначений чинним законодавством;</w:t>
            </w:r>
          </w:p>
          <w:p w:rsidR="00DA4514" w:rsidRDefault="00F41DA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7</w:t>
            </w:r>
            <w:r>
              <w:rPr>
                <w:color w:val="000000"/>
                <w:szCs w:val="28"/>
              </w:rPr>
              <w:t xml:space="preserve"> Здійснення роботи щодо призначення</w:t>
            </w:r>
            <w:r>
              <w:rPr>
                <w:color w:val="000000"/>
                <w:szCs w:val="28"/>
              </w:rPr>
              <w:t xml:space="preserve"> (перерахунку) пенсій військовослужбовцям, особам рядового і начальницького складу та іншим особам (крім військовослужбовців строкової служби та членів їх сімей), які мають право на пенсію згідно з Законом України «Про пенсійне забезпечення осіб, звільнени</w:t>
            </w:r>
            <w:r>
              <w:rPr>
                <w:color w:val="000000"/>
                <w:szCs w:val="28"/>
              </w:rPr>
              <w:t>х з військової служби, та деяких інших осіб»</w:t>
            </w:r>
            <w:r>
              <w:rPr>
                <w:szCs w:val="28"/>
              </w:rPr>
              <w:t>;</w:t>
            </w:r>
          </w:p>
          <w:p w:rsidR="00DA4514" w:rsidRDefault="00F41DA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8. Своєчасне відпрацьовування:</w:t>
            </w:r>
          </w:p>
          <w:p w:rsidR="00DA4514" w:rsidRDefault="00F41DA6">
            <w:pPr>
              <w:pStyle w:val="afb"/>
              <w:numPr>
                <w:ilvl w:val="0"/>
                <w:numId w:val="2"/>
              </w:num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 xml:space="preserve"> списків некоректних особових рахунків;</w:t>
            </w:r>
          </w:p>
          <w:p w:rsidR="00DA4514" w:rsidRDefault="00F41DA6">
            <w:pPr>
              <w:pStyle w:val="afb"/>
              <w:numPr>
                <w:ilvl w:val="0"/>
                <w:numId w:val="2"/>
              </w:num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списків осіб, які працевлаштувались;</w:t>
            </w:r>
          </w:p>
          <w:p w:rsidR="00DA4514" w:rsidRDefault="00F41DA6">
            <w:pPr>
              <w:pStyle w:val="afb"/>
              <w:numPr>
                <w:ilvl w:val="0"/>
                <w:numId w:val="2"/>
              </w:num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довідок МСЕК;</w:t>
            </w:r>
          </w:p>
          <w:p w:rsidR="00DA4514" w:rsidRDefault="00F41DA6">
            <w:pPr>
              <w:rPr>
                <w:szCs w:val="28"/>
              </w:rPr>
            </w:pPr>
            <w:r>
              <w:rPr>
                <w:szCs w:val="28"/>
              </w:rPr>
              <w:t xml:space="preserve">документів про взяття/зняття з обліку одержувачів пенсій в підсистемі ««ПВП ДКГ: </w:t>
            </w:r>
            <w:r>
              <w:rPr>
                <w:szCs w:val="28"/>
              </w:rPr>
              <w:t>Військові пенсії»;</w:t>
            </w:r>
          </w:p>
          <w:p w:rsidR="00DA4514" w:rsidRDefault="00F41DA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9. Встановлення пенсії за особливі заслуги перед Україною</w:t>
            </w:r>
            <w:r>
              <w:t>;</w:t>
            </w:r>
          </w:p>
          <w:p w:rsidR="00DA4514" w:rsidRDefault="00F41DA6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10.</w:t>
            </w:r>
            <w:r>
              <w:t xml:space="preserve"> Виконання обов’язків у разі відсутності з поважних причин (відпустка, хвороба, тощо) іншого головного спеціаліста відповідної кваліфікації та нести відповідальність за їх нев</w:t>
            </w:r>
            <w:r>
              <w:t>иконання;  виконання додаткових завдань безпосереднього керівника відділу</w:t>
            </w:r>
            <w:r>
              <w:rPr>
                <w:szCs w:val="28"/>
              </w:rPr>
              <w:t>.</w:t>
            </w:r>
          </w:p>
        </w:tc>
      </w:tr>
      <w:tr w:rsidR="00DA4514">
        <w:tc>
          <w:tcPr>
            <w:tcW w:w="3511" w:type="dxa"/>
            <w:gridSpan w:val="2"/>
          </w:tcPr>
          <w:p w:rsidR="00DA4514" w:rsidRDefault="00F41D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6" w:type="dxa"/>
            <w:gridSpan w:val="2"/>
            <w:vAlign w:val="center"/>
          </w:tcPr>
          <w:p w:rsidR="00DA4514" w:rsidRDefault="00F41DA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штатним розписом;</w:t>
            </w:r>
          </w:p>
          <w:p w:rsidR="00DA4514" w:rsidRDefault="00F41DA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A4514" w:rsidRDefault="00F41DA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</w:t>
            </w:r>
            <w:r>
              <w:rPr>
                <w:bCs/>
                <w:szCs w:val="28"/>
              </w:rPr>
              <w:t>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A4514" w:rsidRDefault="00F41DA6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</w:t>
            </w:r>
            <w:r>
              <w:rPr>
                <w:bCs/>
                <w:szCs w:val="28"/>
              </w:rPr>
              <w:t>ку № 15 «Питання оплати праці працівників державних органів» (із змінами).</w:t>
            </w:r>
          </w:p>
          <w:p w:rsidR="00DA4514" w:rsidRDefault="00DA451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A4514">
        <w:trPr>
          <w:trHeight w:val="915"/>
        </w:trPr>
        <w:tc>
          <w:tcPr>
            <w:tcW w:w="3511" w:type="dxa"/>
            <w:gridSpan w:val="2"/>
          </w:tcPr>
          <w:p w:rsidR="00DA4514" w:rsidRDefault="00F41D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DA4514" w:rsidRDefault="00F41D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A4514" w:rsidRDefault="00F41D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6" w:type="dxa"/>
            <w:gridSpan w:val="2"/>
          </w:tcPr>
          <w:p w:rsidR="00DA4514" w:rsidRDefault="00F41DA6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 xml:space="preserve">призначення на посаду строкове – до призначення на цю посаду переможця конкурсу, але не більше ніж 12 місяців з </w:t>
            </w:r>
            <w:r>
              <w:t>дня припинення чи скасування воєнного стану;</w:t>
            </w:r>
          </w:p>
          <w:p w:rsidR="00DA4514" w:rsidRDefault="00F41DA6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DA4514" w:rsidRDefault="00F41DA6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</w:t>
            </w:r>
            <w:r>
              <w:t>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A4514" w:rsidRDefault="00DA4514">
            <w:pPr>
              <w:pStyle w:val="af2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</w:tc>
      </w:tr>
      <w:tr w:rsidR="00DA4514">
        <w:trPr>
          <w:trHeight w:val="165"/>
        </w:trPr>
        <w:tc>
          <w:tcPr>
            <w:tcW w:w="3511" w:type="dxa"/>
            <w:gridSpan w:val="2"/>
          </w:tcPr>
          <w:p w:rsidR="00DA4514" w:rsidRDefault="00F41D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86" w:type="dxa"/>
            <w:gridSpan w:val="2"/>
          </w:tcPr>
          <w:p w:rsidR="00DA4514" w:rsidRDefault="00F41DA6">
            <w:pPr>
              <w:pStyle w:val="af2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DA4514" w:rsidRDefault="00DA4514">
            <w:pPr>
              <w:pStyle w:val="af2"/>
              <w:spacing w:before="0" w:line="240" w:lineRule="auto"/>
              <w:ind w:firstLine="0"/>
              <w:jc w:val="left"/>
            </w:pPr>
          </w:p>
          <w:p w:rsidR="00DA4514" w:rsidRDefault="00F41DA6">
            <w:pPr>
              <w:pStyle w:val="af2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DA4514">
        <w:tc>
          <w:tcPr>
            <w:tcW w:w="9497" w:type="dxa"/>
            <w:gridSpan w:val="4"/>
          </w:tcPr>
          <w:p w:rsidR="00DA4514" w:rsidRDefault="00F41DA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DA4514">
        <w:tc>
          <w:tcPr>
            <w:tcW w:w="540" w:type="dxa"/>
          </w:tcPr>
          <w:p w:rsidR="00DA4514" w:rsidRDefault="00F41D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DA4514" w:rsidRDefault="00F41D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DA4514" w:rsidRDefault="00F41DA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</w:t>
            </w:r>
            <w:r>
              <w:rPr>
                <w:szCs w:val="28"/>
              </w:rPr>
              <w:t>нижче бакалавра, молодшого бакалавра</w:t>
            </w:r>
          </w:p>
        </w:tc>
      </w:tr>
      <w:tr w:rsidR="00DA4514">
        <w:tc>
          <w:tcPr>
            <w:tcW w:w="540" w:type="dxa"/>
          </w:tcPr>
          <w:p w:rsidR="00DA4514" w:rsidRDefault="00F41D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DA4514" w:rsidRDefault="00F41D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DA4514" w:rsidRDefault="00F41DA6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DA4514">
        <w:trPr>
          <w:trHeight w:val="495"/>
        </w:trPr>
        <w:tc>
          <w:tcPr>
            <w:tcW w:w="540" w:type="dxa"/>
          </w:tcPr>
          <w:p w:rsidR="00DA4514" w:rsidRDefault="00F41D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DA4514" w:rsidRDefault="00F41D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DA4514" w:rsidRDefault="00F41DA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A4514">
        <w:trPr>
          <w:trHeight w:val="239"/>
        </w:trPr>
        <w:tc>
          <w:tcPr>
            <w:tcW w:w="540" w:type="dxa"/>
          </w:tcPr>
          <w:p w:rsidR="00DA4514" w:rsidRDefault="00DA4514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DA4514" w:rsidRDefault="00F41DA6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A4514">
        <w:trPr>
          <w:trHeight w:val="360"/>
        </w:trPr>
        <w:tc>
          <w:tcPr>
            <w:tcW w:w="540" w:type="dxa"/>
          </w:tcPr>
          <w:p w:rsidR="00DA4514" w:rsidRDefault="00F41DA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71" w:type="dxa"/>
          </w:tcPr>
          <w:p w:rsidR="00DA4514" w:rsidRDefault="00F41DA6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6" w:type="dxa"/>
            <w:gridSpan w:val="2"/>
          </w:tcPr>
          <w:p w:rsidR="00DA4514" w:rsidRDefault="00F41DA6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 xml:space="preserve">чітке і точне формулювання мети, цілей і завдань </w:t>
            </w:r>
            <w:r>
              <w:rPr>
                <w:color w:val="000000"/>
                <w:szCs w:val="28"/>
              </w:rPr>
              <w:t>службової діяльності;</w:t>
            </w:r>
          </w:p>
          <w:p w:rsidR="00DA4514" w:rsidRDefault="00F41DA6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A4514" w:rsidRDefault="00F41DA6">
            <w:pPr>
              <w:pStyle w:val="afb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A4514">
        <w:trPr>
          <w:trHeight w:val="234"/>
        </w:trPr>
        <w:tc>
          <w:tcPr>
            <w:tcW w:w="540" w:type="dxa"/>
          </w:tcPr>
          <w:p w:rsidR="00DA4514" w:rsidRDefault="00F41DA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71" w:type="dxa"/>
          </w:tcPr>
          <w:p w:rsidR="00DA4514" w:rsidRDefault="00F41DA6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86" w:type="dxa"/>
            <w:gridSpan w:val="2"/>
          </w:tcPr>
          <w:p w:rsidR="00DA4514" w:rsidRDefault="00F41DA6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усвідомлення важливості якісного виконання </w:t>
            </w:r>
            <w:r>
              <w:rPr>
                <w:color w:val="000000"/>
                <w:szCs w:val="28"/>
              </w:rPr>
              <w:t>своїх посадових обов'язків з дотриманням строків та встановлених процедур;</w:t>
            </w:r>
          </w:p>
          <w:p w:rsidR="00DA4514" w:rsidRDefault="00F41DA6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DA4514" w:rsidRDefault="00F41DA6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</w:t>
            </w:r>
            <w:r>
              <w:rPr>
                <w:color w:val="000000"/>
                <w:szCs w:val="28"/>
              </w:rPr>
              <w:t>бов’язання, чітко їх дотримуватись і виконувати</w:t>
            </w:r>
          </w:p>
        </w:tc>
      </w:tr>
      <w:tr w:rsidR="00DA4514">
        <w:trPr>
          <w:trHeight w:val="198"/>
        </w:trPr>
        <w:tc>
          <w:tcPr>
            <w:tcW w:w="540" w:type="dxa"/>
          </w:tcPr>
          <w:p w:rsidR="00DA4514" w:rsidRDefault="00F41DA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71" w:type="dxa"/>
          </w:tcPr>
          <w:p w:rsidR="00DA4514" w:rsidRDefault="00F41DA6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Уміння працювати в </w:t>
            </w:r>
            <w:r>
              <w:rPr>
                <w:color w:val="000000"/>
                <w:szCs w:val="28"/>
              </w:rPr>
              <w:lastRenderedPageBreak/>
              <w:t>команді</w:t>
            </w:r>
          </w:p>
        </w:tc>
        <w:tc>
          <w:tcPr>
            <w:tcW w:w="5986" w:type="dxa"/>
            <w:gridSpan w:val="2"/>
          </w:tcPr>
          <w:p w:rsidR="00DA4514" w:rsidRDefault="00F41DA6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 xml:space="preserve">- розуміння ваги свого внеску у загальний </w:t>
            </w:r>
            <w:r>
              <w:rPr>
                <w:color w:val="000000"/>
                <w:szCs w:val="28"/>
              </w:rPr>
              <w:lastRenderedPageBreak/>
              <w:t>результат (структурного підрозділу/ державного  органу);</w:t>
            </w:r>
          </w:p>
          <w:p w:rsidR="00DA4514" w:rsidRDefault="00F41DA6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A4514" w:rsidRDefault="00F41DA6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готовність працювати в команді та </w:t>
            </w:r>
            <w:r>
              <w:rPr>
                <w:color w:val="000000"/>
                <w:szCs w:val="28"/>
              </w:rPr>
              <w:t>сприяти колегам у їх професійній діяльності задля досягнення спільних цілей;</w:t>
            </w:r>
          </w:p>
          <w:p w:rsidR="00DA4514" w:rsidRDefault="00F41DA6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DA4514">
        <w:trPr>
          <w:trHeight w:val="378"/>
        </w:trPr>
        <w:tc>
          <w:tcPr>
            <w:tcW w:w="9497" w:type="dxa"/>
            <w:gridSpan w:val="4"/>
          </w:tcPr>
          <w:p w:rsidR="00DA4514" w:rsidRDefault="00F41DA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lastRenderedPageBreak/>
              <w:t>Професійні знання</w:t>
            </w:r>
          </w:p>
        </w:tc>
      </w:tr>
      <w:tr w:rsidR="00DA4514">
        <w:trPr>
          <w:trHeight w:val="255"/>
        </w:trPr>
        <w:tc>
          <w:tcPr>
            <w:tcW w:w="3544" w:type="dxa"/>
            <w:gridSpan w:val="3"/>
          </w:tcPr>
          <w:p w:rsidR="00DA4514" w:rsidRDefault="00F41DA6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DA4514" w:rsidRDefault="00F41DA6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A4514">
        <w:trPr>
          <w:trHeight w:val="210"/>
        </w:trPr>
        <w:tc>
          <w:tcPr>
            <w:tcW w:w="540" w:type="dxa"/>
          </w:tcPr>
          <w:p w:rsidR="00DA4514" w:rsidRDefault="00F41D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DA4514" w:rsidRDefault="00F41D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DA4514" w:rsidRDefault="00F41DA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A4514" w:rsidRDefault="00F41DA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DA4514" w:rsidRDefault="00F41DA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«Про запобігання </w:t>
            </w:r>
            <w:r>
              <w:rPr>
                <w:szCs w:val="28"/>
              </w:rPr>
              <w:t>корупції»;</w:t>
            </w:r>
          </w:p>
          <w:p w:rsidR="00DA4514" w:rsidRDefault="00F41DA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DA4514" w:rsidRDefault="00F41DA6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A4514" w:rsidRDefault="00F41DA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DA4514">
        <w:trPr>
          <w:trHeight w:val="210"/>
        </w:trPr>
        <w:tc>
          <w:tcPr>
            <w:tcW w:w="540" w:type="dxa"/>
          </w:tcPr>
          <w:p w:rsidR="00DA4514" w:rsidRDefault="00F41D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DA4514" w:rsidRDefault="00F41D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DA4514" w:rsidRDefault="00F41DA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A4514" w:rsidRDefault="00F41DA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«Про загальнообов’язкове державне пенсійне </w:t>
            </w:r>
            <w:r>
              <w:rPr>
                <w:szCs w:val="28"/>
              </w:rPr>
              <w:t>страхування»;</w:t>
            </w:r>
          </w:p>
          <w:p w:rsidR="00DA4514" w:rsidRDefault="00F41DA6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DA4514" w:rsidRDefault="00F41DA6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DA4514" w:rsidRDefault="00F41DA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DA4514" w:rsidRDefault="00F41DA6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</w:t>
            </w:r>
            <w:r>
              <w:rPr>
                <w:szCs w:val="28"/>
                <w:lang w:eastAsia="uk-UA"/>
              </w:rPr>
              <w:t>арантії держави щодо виконання судових рішень»</w:t>
            </w:r>
          </w:p>
          <w:p w:rsidR="00DA4514" w:rsidRDefault="00DA4514">
            <w:pPr>
              <w:spacing w:line="240" w:lineRule="auto"/>
              <w:ind w:firstLine="0"/>
              <w:rPr>
                <w:szCs w:val="28"/>
              </w:rPr>
            </w:pPr>
          </w:p>
          <w:p w:rsidR="00DA4514" w:rsidRDefault="00DA4514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DA4514" w:rsidRDefault="00DA4514">
      <w:pPr>
        <w:pStyle w:val="af2"/>
        <w:jc w:val="center"/>
        <w:rPr>
          <w:bCs/>
          <w:szCs w:val="28"/>
        </w:rPr>
      </w:pPr>
    </w:p>
    <w:p w:rsidR="00DA4514" w:rsidRDefault="00DA4514">
      <w:pPr>
        <w:pStyle w:val="af2"/>
        <w:jc w:val="center"/>
        <w:rPr>
          <w:bCs/>
          <w:szCs w:val="28"/>
        </w:rPr>
      </w:pPr>
    </w:p>
    <w:sectPr w:rsidR="00DA4514" w:rsidSect="00DA451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24" w:right="567" w:bottom="113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4514" w:rsidRDefault="00DA4514" w:rsidP="00DA4514">
      <w:pPr>
        <w:spacing w:line="240" w:lineRule="auto"/>
      </w:pPr>
      <w:r>
        <w:separator/>
      </w:r>
    </w:p>
  </w:endnote>
  <w:endnote w:type="continuationSeparator" w:id="0">
    <w:p w:rsidR="00DA4514" w:rsidRDefault="00DA4514" w:rsidP="00DA451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514" w:rsidRDefault="00DA4514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514" w:rsidRDefault="00DA4514">
    <w:pPr>
      <w:pStyle w:val="af1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514" w:rsidRDefault="00DA4514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4514" w:rsidRDefault="00DA4514" w:rsidP="00DA4514">
      <w:pPr>
        <w:spacing w:line="240" w:lineRule="auto"/>
      </w:pPr>
      <w:r>
        <w:separator/>
      </w:r>
    </w:p>
  </w:footnote>
  <w:footnote w:type="continuationSeparator" w:id="0">
    <w:p w:rsidR="00DA4514" w:rsidRDefault="00DA4514" w:rsidP="00DA451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514" w:rsidRDefault="00DA4514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DA4514" w:rsidRDefault="00DA4514">
                <w:pPr>
                  <w:pStyle w:val="user2"/>
                </w:pPr>
                <w:r>
                  <w:fldChar w:fldCharType="begin"/>
                </w:r>
                <w:r w:rsidR="00F41DA6">
                  <w:instrText xml:space="preserve"> PAGE </w:instrText>
                </w:r>
                <w:r>
                  <w:fldChar w:fldCharType="separate"/>
                </w:r>
                <w:r w:rsidR="00F41DA6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514" w:rsidRDefault="00DA4514">
    <w:pPr>
      <w:rPr>
        <w:sz w:val="20"/>
      </w:rPr>
    </w:pPr>
    <w:r w:rsidRPr="00DA4514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DA4514" w:rsidRDefault="00DA4514">
                <w:pPr>
                  <w:pStyle w:val="user2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F41DA6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F41DA6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514" w:rsidRDefault="00DA4514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F6117"/>
    <w:multiLevelType w:val="multilevel"/>
    <w:tmpl w:val="025A937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D052D4F"/>
    <w:multiLevelType w:val="multilevel"/>
    <w:tmpl w:val="EB56C6EC"/>
    <w:lvl w:ilvl="0">
      <w:start w:val="3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292189"/>
    <w:multiLevelType w:val="multilevel"/>
    <w:tmpl w:val="0E70287A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17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A4514"/>
    <w:rsid w:val="00DA4514"/>
    <w:rsid w:val="00F41D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qFormat/>
    <w:rsid w:val="00D76ED3"/>
    <w:rPr>
      <w:rFonts w:ascii="Times New Roman" w:hAnsi="Times New Roman" w:cs="Times New Roman"/>
      <w:sz w:val="26"/>
      <w:szCs w:val="26"/>
    </w:rPr>
  </w:style>
  <w:style w:type="character" w:styleId="ab">
    <w:name w:val="Hyperlink"/>
    <w:uiPriority w:val="99"/>
    <w:rsid w:val="00D35FCE"/>
    <w:rPr>
      <w:color w:val="000080"/>
      <w:u w:val="single"/>
    </w:rPr>
  </w:style>
  <w:style w:type="character" w:customStyle="1" w:styleId="cs23fb0664">
    <w:name w:val="cs23fb0664"/>
    <w:basedOn w:val="a0"/>
    <w:qFormat/>
    <w:rsid w:val="00D35FCE"/>
  </w:style>
  <w:style w:type="character" w:customStyle="1" w:styleId="UnresolvedMention">
    <w:name w:val="Unresolved Mention"/>
    <w:basedOn w:val="a0"/>
    <w:qFormat/>
    <w:rsid w:val="00D35FCE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qFormat/>
    <w:rsid w:val="004C67FB"/>
    <w:rPr>
      <w:b/>
      <w:i/>
      <w:sz w:val="28"/>
      <w:lang w:eastAsia="ru-RU"/>
    </w:rPr>
  </w:style>
  <w:style w:type="paragraph" w:customStyle="1" w:styleId="ac">
    <w:name w:val="Заголовок"/>
    <w:basedOn w:val="a"/>
    <w:next w:val="a6"/>
    <w:qFormat/>
    <w:rsid w:val="00D35FCE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D35FCE"/>
    <w:rPr>
      <w:rFonts w:cs="Lucida Sans"/>
    </w:rPr>
  </w:style>
  <w:style w:type="paragraph" w:styleId="ae">
    <w:name w:val="caption"/>
    <w:basedOn w:val="a"/>
    <w:qFormat/>
    <w:rsid w:val="00D35FC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D35FCE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6"/>
    <w:qFormat/>
    <w:rsid w:val="00204DE4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204DE4"/>
    <w:pPr>
      <w:suppressLineNumbers/>
    </w:pPr>
    <w:rPr>
      <w:rFonts w:cs="Lucida Sans"/>
    </w:rPr>
  </w:style>
  <w:style w:type="paragraph" w:customStyle="1" w:styleId="user1">
    <w:name w:val="Верхній і нижній колонтитули (user)"/>
    <w:basedOn w:val="a"/>
    <w:qFormat/>
    <w:rsid w:val="00D35FCE"/>
  </w:style>
  <w:style w:type="paragraph" w:customStyle="1" w:styleId="af0">
    <w:name w:val="Верхній і нижній колонтитули"/>
    <w:basedOn w:val="a"/>
    <w:qFormat/>
    <w:rsid w:val="00DA4514"/>
  </w:style>
  <w:style w:type="paragraph" w:styleId="af1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2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3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4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5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6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7">
    <w:name w:val="Вид документа"/>
    <w:basedOn w:val="af6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8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9">
    <w:name w:val="Назва документа"/>
    <w:basedOn w:val="a"/>
    <w:next w:val="af2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a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b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12">
    <w:name w:val="Звичайний1"/>
    <w:qFormat/>
    <w:rsid w:val="00551E65"/>
    <w:pPr>
      <w:widowControl w:val="0"/>
      <w:spacing w:line="259" w:lineRule="auto"/>
      <w:ind w:firstLine="580"/>
      <w:jc w:val="both"/>
    </w:pPr>
    <w:rPr>
      <w:sz w:val="18"/>
      <w:lang w:eastAsia="ru-RU"/>
    </w:rPr>
  </w:style>
  <w:style w:type="paragraph" w:customStyle="1" w:styleId="afc">
    <w:name w:val="Вміст рамки"/>
    <w:basedOn w:val="a"/>
    <w:qFormat/>
    <w:rsid w:val="00D35FCE"/>
  </w:style>
  <w:style w:type="paragraph" w:customStyle="1" w:styleId="csabb0e626">
    <w:name w:val="csabb0e626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d0a5422">
    <w:name w:val="cs2d0a5422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310">
    <w:name w:val="Основной текст (3)1"/>
    <w:basedOn w:val="a"/>
    <w:qFormat/>
    <w:rsid w:val="00D35FC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user2">
    <w:name w:val="Вміст рамки (user)"/>
    <w:basedOn w:val="a"/>
    <w:qFormat/>
    <w:rsid w:val="00204DE4"/>
  </w:style>
  <w:style w:type="numbering" w:customStyle="1" w:styleId="afd">
    <w:name w:val="Без маркерів"/>
    <w:uiPriority w:val="99"/>
    <w:semiHidden/>
    <w:unhideWhenUsed/>
    <w:qFormat/>
    <w:rsid w:val="00D35FCE"/>
  </w:style>
  <w:style w:type="numbering" w:customStyle="1" w:styleId="user3">
    <w:name w:val="Без маркерів (user)"/>
    <w:uiPriority w:val="99"/>
    <w:semiHidden/>
    <w:unhideWhenUsed/>
    <w:qFormat/>
    <w:rsid w:val="00204DE4"/>
  </w:style>
  <w:style w:type="table" w:styleId="afe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85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6A290C-8603-49A7-BB14-436D0605D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3699</Words>
  <Characters>2109</Characters>
  <Application>Microsoft Office Word</Application>
  <DocSecurity>0</DocSecurity>
  <Lines>17</Lines>
  <Paragraphs>11</Paragraphs>
  <ScaleCrop>false</ScaleCrop>
  <Company>KMU</Company>
  <LinksUpToDate>false</LinksUpToDate>
  <CharactersWithSpaces>5797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48</cp:revision>
  <cp:lastPrinted>2021-03-22T13:07:00Z</cp:lastPrinted>
  <dcterms:created xsi:type="dcterms:W3CDTF">2023-03-24T07:17:00Z</dcterms:created>
  <dcterms:modified xsi:type="dcterms:W3CDTF">2025-09-02T14:22:00Z</dcterms:modified>
  <dc:language>uk-UA</dc:language>
</cp:coreProperties>
</file>