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5844" w:rsidRDefault="002B5844">
      <w:pPr>
        <w:pStyle w:val="310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</w:p>
    <w:p w:rsidR="005132CB" w:rsidRDefault="005132CB" w:rsidP="005132CB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5132CB" w:rsidRDefault="005132CB" w:rsidP="005132CB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Наказом Головного управління Пенсійного фонду України в м. Києві</w:t>
      </w:r>
      <w:r>
        <w:rPr>
          <w:szCs w:val="24"/>
        </w:rPr>
        <w:t xml:space="preserve">                                                               </w:t>
      </w:r>
      <w:r>
        <w:rPr>
          <w:szCs w:val="24"/>
          <w:lang w:val="ru-RU"/>
        </w:rPr>
        <w:t xml:space="preserve">    </w:t>
      </w:r>
      <w:r>
        <w:rPr>
          <w:b w:val="0"/>
          <w:i w:val="0"/>
          <w:szCs w:val="24"/>
        </w:rPr>
        <w:t xml:space="preserve">від  </w:t>
      </w:r>
      <w:r>
        <w:rPr>
          <w:b w:val="0"/>
          <w:i w:val="0"/>
          <w:szCs w:val="24"/>
          <w:lang w:val="ru-RU"/>
        </w:rPr>
        <w:t>02.09.2025</w:t>
      </w:r>
      <w:r>
        <w:rPr>
          <w:b w:val="0"/>
          <w:i w:val="0"/>
          <w:szCs w:val="24"/>
        </w:rPr>
        <w:t xml:space="preserve"> № </w:t>
      </w:r>
      <w:r>
        <w:rPr>
          <w:b w:val="0"/>
          <w:i w:val="0"/>
          <w:szCs w:val="24"/>
          <w:lang w:val="ru-RU"/>
        </w:rPr>
        <w:t>1174</w:t>
      </w:r>
      <w:r>
        <w:rPr>
          <w:b w:val="0"/>
          <w:i w:val="0"/>
          <w:szCs w:val="24"/>
        </w:rPr>
        <w:t>-О</w:t>
      </w:r>
    </w:p>
    <w:p w:rsidR="002B5844" w:rsidRPr="005132CB" w:rsidRDefault="002B5844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  <w:lang w:val="ru-RU"/>
        </w:rPr>
      </w:pPr>
    </w:p>
    <w:p w:rsidR="002B5844" w:rsidRDefault="005132CB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 xml:space="preserve">                                      </w:t>
      </w:r>
    </w:p>
    <w:p w:rsidR="002B5844" w:rsidRDefault="002B5844">
      <w:pPr>
        <w:spacing w:line="240" w:lineRule="auto"/>
        <w:jc w:val="center"/>
        <w:rPr>
          <w:bCs/>
          <w:szCs w:val="24"/>
        </w:rPr>
      </w:pPr>
    </w:p>
    <w:p w:rsidR="002B5844" w:rsidRDefault="005132CB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2B5844" w:rsidRDefault="005132CB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2B5844" w:rsidRDefault="005132CB">
      <w:pPr>
        <w:ind w:firstLine="0"/>
        <w:jc w:val="center"/>
        <w:rPr>
          <w:color w:val="000000"/>
          <w:sz w:val="29"/>
          <w:szCs w:val="29"/>
        </w:rPr>
      </w:pPr>
      <w:r>
        <w:rPr>
          <w:bCs/>
          <w:szCs w:val="24"/>
        </w:rPr>
        <w:t xml:space="preserve">на зайняття посади державної служби категорії </w:t>
      </w:r>
      <w:r>
        <w:rPr>
          <w:bCs/>
          <w:szCs w:val="28"/>
        </w:rPr>
        <w:t xml:space="preserve">«В» </w:t>
      </w:r>
      <w:r>
        <w:rPr>
          <w:color w:val="000000"/>
          <w:szCs w:val="28"/>
        </w:rPr>
        <w:t>- головного спеціаліста відділу  з питань відрахувань  управління з питань виплат –</w:t>
      </w:r>
      <w:r w:rsidRPr="005132CB">
        <w:rPr>
          <w:color w:val="000000"/>
          <w:szCs w:val="28"/>
          <w:lang w:val="ru-RU"/>
        </w:rPr>
        <w:t xml:space="preserve"> 10</w:t>
      </w:r>
      <w:r w:rsidRPr="005132CB">
        <w:rPr>
          <w:color w:val="000000"/>
          <w:sz w:val="29"/>
          <w:szCs w:val="29"/>
          <w:lang w:val="ru-RU"/>
        </w:rPr>
        <w:t xml:space="preserve"> </w:t>
      </w:r>
      <w:r>
        <w:rPr>
          <w:color w:val="000000"/>
          <w:sz w:val="29"/>
          <w:szCs w:val="29"/>
        </w:rPr>
        <w:t xml:space="preserve">посад, </w:t>
      </w:r>
    </w:p>
    <w:p w:rsidR="002B5844" w:rsidRDefault="005132CB">
      <w:pPr>
        <w:ind w:firstLine="0"/>
        <w:jc w:val="center"/>
        <w:rPr>
          <w:bCs/>
          <w:szCs w:val="28"/>
        </w:rPr>
      </w:pPr>
      <w:r>
        <w:rPr>
          <w:color w:val="000000"/>
          <w:szCs w:val="28"/>
        </w:rPr>
        <w:t xml:space="preserve">(пр. </w:t>
      </w:r>
      <w:proofErr w:type="spellStart"/>
      <w:r>
        <w:rPr>
          <w:color w:val="000000"/>
          <w:szCs w:val="28"/>
        </w:rPr>
        <w:t>Берестейський</w:t>
      </w:r>
      <w:proofErr w:type="spellEnd"/>
      <w:r>
        <w:rPr>
          <w:color w:val="000000"/>
          <w:szCs w:val="28"/>
        </w:rPr>
        <w:t>, 92/2)</w:t>
      </w:r>
    </w:p>
    <w:p w:rsidR="002B5844" w:rsidRDefault="002B5844">
      <w:pPr>
        <w:ind w:firstLine="0"/>
        <w:jc w:val="center"/>
        <w:rPr>
          <w:bCs/>
          <w:szCs w:val="28"/>
        </w:rPr>
      </w:pPr>
    </w:p>
    <w:tbl>
      <w:tblPr>
        <w:tblW w:w="9782" w:type="dxa"/>
        <w:tblInd w:w="-92" w:type="dxa"/>
        <w:tblLayout w:type="fixed"/>
        <w:tblLook w:val="04A0"/>
      </w:tblPr>
      <w:tblGrid>
        <w:gridCol w:w="538"/>
        <w:gridCol w:w="52"/>
        <w:gridCol w:w="2920"/>
        <w:gridCol w:w="19"/>
        <w:gridCol w:w="15"/>
        <w:gridCol w:w="6238"/>
      </w:tblGrid>
      <w:tr w:rsidR="002B5844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844" w:rsidRDefault="005132CB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2B5844">
        <w:tc>
          <w:tcPr>
            <w:tcW w:w="35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844" w:rsidRDefault="005132C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844" w:rsidRDefault="005132CB">
            <w:pPr>
              <w:pStyle w:val="cseeade915"/>
              <w:spacing w:beforeAutospacing="0" w:afterAutospacing="0"/>
              <w:ind w:firstLine="36"/>
              <w:jc w:val="both"/>
              <w:rPr>
                <w:color w:val="000000"/>
                <w:sz w:val="27"/>
                <w:szCs w:val="27"/>
              </w:rPr>
            </w:pPr>
            <w:bookmarkStart w:id="0" w:name="n85"/>
            <w:bookmarkStart w:id="1" w:name="n186"/>
            <w:bookmarkStart w:id="2" w:name="n92"/>
            <w:bookmarkEnd w:id="0"/>
            <w:bookmarkEnd w:id="1"/>
            <w:bookmarkEnd w:id="2"/>
            <w:r>
              <w:rPr>
                <w:rStyle w:val="csd2c743de"/>
                <w:color w:val="000000"/>
                <w:sz w:val="28"/>
                <w:szCs w:val="28"/>
              </w:rPr>
              <w:t>1. Здійснення обліку переплат пенсій,  житлових субсидій та пільг, контроль за погашенням заборгованості з відшкодування сум переплат пенсій, житлових субсидій та пільг, дій щодо відшкодування переплачених коштів, складання звітів.</w:t>
            </w:r>
          </w:p>
          <w:p w:rsidR="002B5844" w:rsidRDefault="005132CB">
            <w:pPr>
              <w:pStyle w:val="cseeade915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2. </w:t>
            </w:r>
            <w:r>
              <w:rPr>
                <w:rStyle w:val="csd2c743de"/>
                <w:color w:val="000000"/>
                <w:sz w:val="28"/>
                <w:szCs w:val="28"/>
              </w:rPr>
              <w:t>Підготовка  проектів листів  громадянам,  банкам та іншим установам і організаціям.</w:t>
            </w:r>
          </w:p>
          <w:p w:rsidR="002B5844" w:rsidRDefault="005132CB">
            <w:pPr>
              <w:pStyle w:val="csd270a141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3. Перевірка відомостей контролю  включення коштів у відомість з урахуванням проведених утримань,  здійснення інших контрольних заходів  щодо виплати.</w:t>
            </w:r>
          </w:p>
          <w:p w:rsidR="002B5844" w:rsidRDefault="002B5844">
            <w:pPr>
              <w:pStyle w:val="312"/>
              <w:shd w:val="clear" w:color="auto" w:fill="auto"/>
              <w:spacing w:after="0" w:line="240" w:lineRule="auto"/>
              <w:ind w:left="54"/>
              <w:jc w:val="both"/>
              <w:rPr>
                <w:sz w:val="28"/>
                <w:szCs w:val="28"/>
              </w:rPr>
            </w:pPr>
          </w:p>
        </w:tc>
      </w:tr>
      <w:tr w:rsidR="002B5844">
        <w:tc>
          <w:tcPr>
            <w:tcW w:w="35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844" w:rsidRDefault="005132C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Умови оплати праці</w:t>
            </w:r>
          </w:p>
        </w:tc>
        <w:tc>
          <w:tcPr>
            <w:tcW w:w="62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B5844" w:rsidRDefault="005132CB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-15996 грн. згідно зі штатним розписом;</w:t>
            </w:r>
          </w:p>
          <w:p w:rsidR="002B5844" w:rsidRDefault="005132CB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2B5844" w:rsidRDefault="005132CB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</w:t>
            </w:r>
            <w:r>
              <w:rPr>
                <w:bCs/>
                <w:szCs w:val="28"/>
              </w:rPr>
              <w:t>й Бюджет України на 2024 рік;</w:t>
            </w:r>
          </w:p>
          <w:p w:rsidR="002B5844" w:rsidRDefault="005132CB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2B5844" w:rsidRDefault="002B5844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2B5844">
        <w:trPr>
          <w:trHeight w:val="240"/>
        </w:trPr>
        <w:tc>
          <w:tcPr>
            <w:tcW w:w="35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844" w:rsidRDefault="005132C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 xml:space="preserve">Інформація про </w:t>
            </w:r>
            <w:r>
              <w:rPr>
                <w:bCs/>
                <w:color w:val="auto"/>
                <w:sz w:val="28"/>
                <w:szCs w:val="28"/>
                <w:lang w:eastAsia="ru-RU"/>
              </w:rPr>
              <w:t>строковість</w:t>
            </w:r>
          </w:p>
          <w:p w:rsidR="002B5844" w:rsidRDefault="005132C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2B5844" w:rsidRDefault="005132C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призначення на посаду</w:t>
            </w:r>
          </w:p>
        </w:tc>
        <w:tc>
          <w:tcPr>
            <w:tcW w:w="62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844" w:rsidRDefault="005132CB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lastRenderedPageBreak/>
              <w:t xml:space="preserve">призначення на посаду строкове – до призначення на цю посаду переможця конкурсу, але не більше ніж 12 місяців з дня припинення чи </w:t>
            </w:r>
            <w:r>
              <w:lastRenderedPageBreak/>
              <w:t>скасування воєнного стану;</w:t>
            </w:r>
          </w:p>
          <w:p w:rsidR="002B5844" w:rsidRDefault="005132CB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</w:t>
            </w:r>
            <w:r>
              <w:t>вання строком від 1 до 6 місяців;</w:t>
            </w:r>
          </w:p>
          <w:p w:rsidR="002B5844" w:rsidRDefault="005132CB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2B5844" w:rsidRDefault="002B5844">
            <w:pPr>
              <w:pStyle w:val="ae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2B5844">
        <w:trPr>
          <w:trHeight w:val="154"/>
        </w:trPr>
        <w:tc>
          <w:tcPr>
            <w:tcW w:w="35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844" w:rsidRDefault="005132C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 xml:space="preserve">Перелік </w:t>
            </w: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інформації, необхідної для участі в конкурсі, та строк її подання</w:t>
            </w:r>
          </w:p>
        </w:tc>
        <w:tc>
          <w:tcPr>
            <w:tcW w:w="62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844" w:rsidRDefault="005132CB">
            <w:pPr>
              <w:pStyle w:val="ae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до 15.00 на електронну адресу: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2B5844" w:rsidRDefault="002B5844">
            <w:pPr>
              <w:pStyle w:val="ae"/>
              <w:spacing w:before="0" w:line="240" w:lineRule="auto"/>
              <w:ind w:firstLine="0"/>
              <w:jc w:val="left"/>
            </w:pPr>
          </w:p>
          <w:p w:rsidR="002B5844" w:rsidRDefault="005132CB">
            <w:pPr>
              <w:pStyle w:val="ae"/>
              <w:spacing w:before="0" w:line="240" w:lineRule="auto"/>
              <w:ind w:firstLine="0"/>
              <w:rPr>
                <w:bCs/>
                <w:szCs w:val="28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</w:t>
            </w:r>
            <w:r>
              <w:t>ідділу добору, оцінки та розвитку персоналу управління по роботі з персоналом ГУ ПФУ в м. Києві 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2B5844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844" w:rsidRDefault="005132CB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2B5844" w:rsidRDefault="002B584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2B5844" w:rsidRDefault="005132CB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2B5844" w:rsidRDefault="002B584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2B5844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844" w:rsidRDefault="005132C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844" w:rsidRDefault="005132C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B5844" w:rsidRDefault="005132CB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2B5844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844" w:rsidRDefault="005132C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844" w:rsidRDefault="005132C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844" w:rsidRDefault="005132CB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2B5844">
        <w:trPr>
          <w:trHeight w:val="495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844" w:rsidRDefault="005132C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844" w:rsidRDefault="005132C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844" w:rsidRDefault="005132CB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2B5844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844" w:rsidRDefault="005132CB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Вимоги до </w:t>
            </w:r>
            <w:r>
              <w:rPr>
                <w:b/>
                <w:szCs w:val="28"/>
              </w:rPr>
              <w:t>компетентності</w:t>
            </w:r>
          </w:p>
        </w:tc>
      </w:tr>
      <w:tr w:rsidR="002B5844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844" w:rsidRDefault="005132CB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844" w:rsidRDefault="005132CB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2B5844">
        <w:trPr>
          <w:trHeight w:val="311"/>
        </w:trPr>
        <w:tc>
          <w:tcPr>
            <w:tcW w:w="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844" w:rsidRDefault="005132CB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844" w:rsidRDefault="005132CB">
            <w:pPr>
              <w:spacing w:line="240" w:lineRule="auto"/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844" w:rsidRDefault="005132CB">
            <w:pPr>
              <w:widowControl w:val="0"/>
              <w:spacing w:line="240" w:lineRule="auto"/>
              <w:ind w:right="-80" w:firstLine="0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2B5844" w:rsidRDefault="005132CB">
            <w:pPr>
              <w:widowControl w:val="0"/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2B5844" w:rsidRDefault="005132CB">
            <w:pPr>
              <w:pStyle w:val="af7"/>
              <w:spacing w:line="240" w:lineRule="auto"/>
              <w:ind w:left="20" w:hanging="142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</w:t>
            </w:r>
            <w:r>
              <w:rPr>
                <w:color w:val="000000"/>
                <w:szCs w:val="28"/>
              </w:rPr>
              <w:t>кінцевих результатів, самостійне визначення можливих шляхів досягнення</w:t>
            </w:r>
          </w:p>
        </w:tc>
      </w:tr>
      <w:tr w:rsidR="002B5844">
        <w:trPr>
          <w:trHeight w:val="540"/>
        </w:trPr>
        <w:tc>
          <w:tcPr>
            <w:tcW w:w="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844" w:rsidRDefault="005132CB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844" w:rsidRDefault="005132CB">
            <w:pPr>
              <w:widowControl w:val="0"/>
              <w:spacing w:line="240" w:lineRule="auto"/>
              <w:ind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844" w:rsidRDefault="005132CB">
            <w:pPr>
              <w:widowControl w:val="0"/>
              <w:numPr>
                <w:ilvl w:val="0"/>
                <w:numId w:val="1"/>
              </w:numPr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2B5844" w:rsidRDefault="005132CB">
            <w:pPr>
              <w:widowControl w:val="0"/>
              <w:numPr>
                <w:ilvl w:val="0"/>
                <w:numId w:val="1"/>
              </w:numPr>
              <w:spacing w:line="240" w:lineRule="auto"/>
              <w:ind w:left="50" w:firstLine="1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усвідомлення рівня відповідальності під час </w:t>
            </w:r>
            <w:r>
              <w:rPr>
                <w:color w:val="000000"/>
                <w:szCs w:val="28"/>
              </w:rPr>
              <w:t>підготовки і прийняття рішень, готовність нести відповідальність за можливі наслідки реалізації таких рішень;</w:t>
            </w:r>
          </w:p>
          <w:p w:rsidR="002B5844" w:rsidRDefault="005132CB">
            <w:pPr>
              <w:widowControl w:val="0"/>
              <w:numPr>
                <w:ilvl w:val="0"/>
                <w:numId w:val="1"/>
              </w:numPr>
              <w:spacing w:line="240" w:lineRule="auto"/>
              <w:ind w:left="5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</w:t>
            </w:r>
          </w:p>
        </w:tc>
      </w:tr>
      <w:tr w:rsidR="002B5844">
        <w:trPr>
          <w:trHeight w:val="2203"/>
        </w:trPr>
        <w:tc>
          <w:tcPr>
            <w:tcW w:w="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844" w:rsidRDefault="005132CB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>3.</w:t>
            </w:r>
          </w:p>
        </w:tc>
        <w:tc>
          <w:tcPr>
            <w:tcW w:w="29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844" w:rsidRDefault="005132CB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844" w:rsidRDefault="005132CB">
            <w:pPr>
              <w:widowControl w:val="0"/>
              <w:tabs>
                <w:tab w:val="left" w:pos="3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</w:t>
            </w:r>
            <w:r>
              <w:rPr>
                <w:color w:val="000000"/>
                <w:szCs w:val="28"/>
              </w:rPr>
              <w:t>ий результат (структурного підрозділу/державного  органу);</w:t>
            </w:r>
          </w:p>
          <w:p w:rsidR="002B5844" w:rsidRDefault="005132CB">
            <w:pPr>
              <w:widowControl w:val="0"/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2B5844" w:rsidRDefault="005132CB">
            <w:pPr>
              <w:widowControl w:val="0"/>
              <w:tabs>
                <w:tab w:val="left" w:pos="363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2B5844" w:rsidRDefault="005132CB">
            <w:pPr>
              <w:widowControl w:val="0"/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2B5844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844" w:rsidRDefault="002B5844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2B5844" w:rsidRDefault="005132CB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2B5844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844" w:rsidRDefault="005132CB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844" w:rsidRDefault="005132CB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2B5844">
        <w:trPr>
          <w:trHeight w:val="1800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844" w:rsidRDefault="005132C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844" w:rsidRDefault="005132C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844" w:rsidRDefault="005132CB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2B5844" w:rsidRDefault="005132CB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2B5844" w:rsidRDefault="005132CB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2B5844" w:rsidRDefault="005132CB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державну службу»;</w:t>
            </w:r>
          </w:p>
          <w:p w:rsidR="002B5844" w:rsidRDefault="005132CB">
            <w:pPr>
              <w:spacing w:line="240" w:lineRule="auto"/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color w:val="000000"/>
                <w:szCs w:val="28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доступ до публічної </w:t>
            </w:r>
            <w:proofErr w:type="spellStart"/>
            <w:r>
              <w:rPr>
                <w:szCs w:val="28"/>
                <w:lang w:eastAsia="uk-UA"/>
              </w:rPr>
              <w:t>інформації”</w:t>
            </w:r>
            <w:proofErr w:type="spellEnd"/>
          </w:p>
          <w:p w:rsidR="002B5844" w:rsidRDefault="005132CB">
            <w:pPr>
              <w:spacing w:line="240" w:lineRule="auto"/>
              <w:ind w:firstLine="0"/>
              <w:rPr>
                <w:szCs w:val="28"/>
                <w:lang w:eastAsia="uk-UA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захист персональних </w:t>
            </w:r>
            <w:proofErr w:type="spellStart"/>
            <w:r>
              <w:rPr>
                <w:szCs w:val="28"/>
                <w:lang w:eastAsia="uk-UA"/>
              </w:rPr>
              <w:t>даних”</w:t>
            </w:r>
            <w:proofErr w:type="spellEnd"/>
            <w:r>
              <w:rPr>
                <w:szCs w:val="28"/>
                <w:lang w:eastAsia="uk-UA"/>
              </w:rPr>
              <w:t>.</w:t>
            </w:r>
          </w:p>
          <w:p w:rsidR="002B5844" w:rsidRDefault="005132CB">
            <w:pPr>
              <w:ind w:firstLine="0"/>
              <w:rPr>
                <w:color w:val="000000"/>
                <w:szCs w:val="28"/>
                <w:lang w:val="ru-RU" w:eastAsia="uk-UA"/>
              </w:rPr>
            </w:pPr>
            <w:r>
              <w:rPr>
                <w:color w:val="000000"/>
                <w:szCs w:val="28"/>
                <w:lang w:val="ru-RU" w:eastAsia="uk-UA"/>
              </w:rPr>
              <w:t xml:space="preserve">- Закон </w:t>
            </w:r>
            <w:proofErr w:type="spellStart"/>
            <w:r>
              <w:rPr>
                <w:color w:val="000000"/>
                <w:szCs w:val="28"/>
                <w:lang w:val="ru-RU" w:eastAsia="uk-UA"/>
              </w:rPr>
              <w:t>України</w:t>
            </w:r>
            <w:proofErr w:type="spellEnd"/>
            <w:r>
              <w:rPr>
                <w:color w:val="000000"/>
                <w:szCs w:val="28"/>
                <w:lang w:val="ru-RU" w:eastAsia="uk-UA"/>
              </w:rPr>
              <w:t xml:space="preserve"> “Про </w:t>
            </w:r>
            <w:proofErr w:type="spellStart"/>
            <w:r>
              <w:rPr>
                <w:color w:val="000000"/>
                <w:szCs w:val="28"/>
                <w:lang w:val="ru-RU" w:eastAsia="uk-UA"/>
              </w:rPr>
              <w:t>загальнообов'язкове</w:t>
            </w:r>
            <w:proofErr w:type="spellEnd"/>
            <w:r>
              <w:rPr>
                <w:color w:val="000000"/>
                <w:szCs w:val="28"/>
                <w:lang w:val="ru-RU" w:eastAsia="uk-UA"/>
              </w:rPr>
              <w:t xml:space="preserve"> </w:t>
            </w:r>
            <w:proofErr w:type="spellStart"/>
            <w:r>
              <w:rPr>
                <w:color w:val="000000"/>
                <w:szCs w:val="28"/>
                <w:lang w:val="ru-RU" w:eastAsia="uk-UA"/>
              </w:rPr>
              <w:t>державне</w:t>
            </w:r>
            <w:proofErr w:type="spellEnd"/>
            <w:r>
              <w:rPr>
                <w:color w:val="000000"/>
                <w:szCs w:val="28"/>
                <w:lang w:val="ru-RU" w:eastAsia="uk-UA"/>
              </w:rPr>
              <w:t xml:space="preserve"> </w:t>
            </w:r>
            <w:proofErr w:type="spellStart"/>
            <w:r>
              <w:rPr>
                <w:color w:val="000000"/>
                <w:szCs w:val="28"/>
                <w:lang w:val="ru-RU" w:eastAsia="uk-UA"/>
              </w:rPr>
              <w:t>пенсійне</w:t>
            </w:r>
            <w:proofErr w:type="spellEnd"/>
            <w:r>
              <w:rPr>
                <w:color w:val="000000"/>
                <w:szCs w:val="28"/>
                <w:lang w:val="ru-RU" w:eastAsia="uk-UA"/>
              </w:rPr>
              <w:t xml:space="preserve"> </w:t>
            </w:r>
            <w:proofErr w:type="spellStart"/>
            <w:r>
              <w:rPr>
                <w:color w:val="000000"/>
                <w:szCs w:val="28"/>
                <w:lang w:val="ru-RU" w:eastAsia="uk-UA"/>
              </w:rPr>
              <w:t>страхування</w:t>
            </w:r>
            <w:proofErr w:type="spellEnd"/>
            <w:r>
              <w:rPr>
                <w:color w:val="000000"/>
                <w:szCs w:val="28"/>
                <w:lang w:val="ru-RU" w:eastAsia="uk-UA"/>
              </w:rPr>
              <w:t>”;</w:t>
            </w:r>
          </w:p>
          <w:p w:rsidR="002B5844" w:rsidRDefault="002B5844">
            <w:pPr>
              <w:spacing w:line="240" w:lineRule="auto"/>
              <w:ind w:firstLine="0"/>
              <w:rPr>
                <w:szCs w:val="28"/>
                <w:lang w:val="ru-RU"/>
              </w:rPr>
            </w:pPr>
          </w:p>
        </w:tc>
      </w:tr>
      <w:tr w:rsidR="002B5844">
        <w:trPr>
          <w:trHeight w:val="1496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844" w:rsidRDefault="005132C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844" w:rsidRDefault="005132C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844" w:rsidRDefault="005132CB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2B5844" w:rsidRDefault="005132CB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доступ до публічної </w:t>
            </w:r>
            <w:proofErr w:type="spellStart"/>
            <w:r>
              <w:rPr>
                <w:szCs w:val="28"/>
              </w:rPr>
              <w:t>інформації”</w:t>
            </w:r>
            <w:proofErr w:type="spellEnd"/>
            <w:r>
              <w:rPr>
                <w:szCs w:val="28"/>
              </w:rPr>
              <w:t>;</w:t>
            </w:r>
          </w:p>
          <w:p w:rsidR="002B5844" w:rsidRDefault="005132CB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інформацію”</w:t>
            </w:r>
            <w:proofErr w:type="spellEnd"/>
            <w:r>
              <w:rPr>
                <w:szCs w:val="28"/>
              </w:rPr>
              <w:t>;</w:t>
            </w:r>
          </w:p>
          <w:p w:rsidR="002B5844" w:rsidRDefault="005132CB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звернення </w:t>
            </w:r>
            <w:proofErr w:type="spellStart"/>
            <w:r>
              <w:rPr>
                <w:szCs w:val="28"/>
              </w:rPr>
              <w:t>громадян”</w:t>
            </w:r>
            <w:proofErr w:type="spellEnd"/>
            <w:r>
              <w:rPr>
                <w:szCs w:val="28"/>
              </w:rPr>
              <w:t>;</w:t>
            </w:r>
          </w:p>
          <w:p w:rsidR="002B5844" w:rsidRDefault="005132CB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 України «Про забезпечення прав і свобод внутрішньо переміщених осіб».</w:t>
            </w:r>
          </w:p>
          <w:p w:rsidR="002B5844" w:rsidRDefault="002B5844">
            <w:pPr>
              <w:spacing w:line="240" w:lineRule="auto"/>
              <w:ind w:firstLine="0"/>
              <w:rPr>
                <w:szCs w:val="28"/>
              </w:rPr>
            </w:pPr>
          </w:p>
        </w:tc>
      </w:tr>
    </w:tbl>
    <w:p w:rsidR="002B5844" w:rsidRDefault="002B5844">
      <w:pPr>
        <w:pStyle w:val="ae"/>
        <w:ind w:firstLine="0"/>
        <w:rPr>
          <w:bCs/>
          <w:szCs w:val="28"/>
        </w:rPr>
      </w:pPr>
    </w:p>
    <w:sectPr w:rsidR="002B5844" w:rsidSect="002B5844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B5844" w:rsidRDefault="002B5844" w:rsidP="002B5844">
      <w:pPr>
        <w:spacing w:line="240" w:lineRule="auto"/>
      </w:pPr>
      <w:r>
        <w:separator/>
      </w:r>
    </w:p>
  </w:endnote>
  <w:endnote w:type="continuationSeparator" w:id="0">
    <w:p w:rsidR="002B5844" w:rsidRDefault="002B5844" w:rsidP="002B5844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OpenSymbol">
    <w:altName w:val="Arial Unicode MS"/>
    <w:panose1 w:val="05010000000000000000"/>
    <w:charset w:val="01"/>
    <w:family w:val="auto"/>
    <w:pitch w:val="variable"/>
    <w:sig w:usb0="800000AF" w:usb1="1001ECEA" w:usb2="00000000" w:usb3="00000000" w:csb0="8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1"/>
    <w:family w:val="swiss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altName w:val="Arial"/>
    <w:panose1 w:val="020B0604020202020204"/>
    <w:charset w:val="CC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00"/>
    <w:family w:val="roman"/>
    <w:notTrueType/>
    <w:pitch w:val="default"/>
    <w:sig w:usb0="00000000" w:usb1="00000000" w:usb2="00000000" w:usb3="00000000" w:csb0="00000000" w:csb1="00000000"/>
  </w:font>
  <w:font w:name="Lucida Sans">
    <w:panose1 w:val="020B0602030504020204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B5844" w:rsidRDefault="002B5844" w:rsidP="002B5844">
      <w:pPr>
        <w:spacing w:line="240" w:lineRule="auto"/>
      </w:pPr>
      <w:r>
        <w:separator/>
      </w:r>
    </w:p>
  </w:footnote>
  <w:footnote w:type="continuationSeparator" w:id="0">
    <w:p w:rsidR="002B5844" w:rsidRDefault="002B5844" w:rsidP="002B5844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844" w:rsidRDefault="002B5844">
    <w:r>
      <w:pict/>
    </w:r>
    <w:r>
      <w:pict>
        <v:shape id="Рамка1" o:spid="_x0000_s1027" type="#_x0000_m1028" style="position:absolute;left:0;text-align:left;margin-left:0;margin-top:.05pt;width:1.1pt;height:1.1pt;z-index:251657216;mso-wrap-style:square;mso-position-horizontal:center;mso-position-horizontal-relative:margin;v-text-anchor:top" coordsize="" o:allowincell="f" path="m,l-127,r,-127l,-127xe" fillcolor="white" stroked="t" strokecolor="black">
          <v:fill opacity="0" color2="black" o:detectmouseclick="t" type="solid"/>
          <v:stroke joinstyle="round" endcap="flat"/>
          <w10:wrap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844" w:rsidRDefault="002B5844">
    <w:pPr>
      <w:rPr>
        <w:sz w:val="20"/>
      </w:rPr>
    </w:pPr>
    <w:r>
      <w:rPr>
        <w:sz w:val="20"/>
      </w:rPr>
      <w:pict/>
    </w:r>
    <w:r>
      <w:rPr>
        <w:sz w:val="20"/>
      </w:rPr>
      <w:pict>
        <v:shape id="Рамка2" o:spid="_x0000_s1025" type="#_x0000_m1026" style="position:absolute;left:0;text-align:left;margin-left:0;margin-top:.05pt;width:41.45pt;height:13.75pt;z-index:251659264;mso-wrap-style:square;mso-position-horizontal:center;mso-position-horizontal-relative:margin;v-text-anchor:top" coordsize="" o:allowincell="f" path="m,l-127,r,-127l,-127xe" fillcolor="white" stroked="t" strokecolor="black">
          <v:fill opacity="0" color2="black" o:detectmouseclick="t" type="solid"/>
          <v:stroke joinstyle="round" endcap="flat"/>
          <w10:wrap anchorx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844" w:rsidRDefault="002B5844">
    <w:pPr>
      <w:pStyle w:val="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3EA6141"/>
    <w:multiLevelType w:val="multilevel"/>
    <w:tmpl w:val="D3586F00"/>
    <w:lvl w:ilvl="0">
      <w:start w:val="1"/>
      <w:numFmt w:val="bullet"/>
      <w:lvlText w:val="-"/>
      <w:lvlJc w:val="left"/>
      <w:pPr>
        <w:tabs>
          <w:tab w:val="num" w:pos="0"/>
        </w:tabs>
        <w:ind w:left="2061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78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3501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4221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94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5661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6381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710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7821" w:hanging="360"/>
      </w:pPr>
      <w:rPr>
        <w:rFonts w:ascii="Noto Sans Symbols" w:hAnsi="Noto Sans Symbols" w:cs="Noto Sans Symbols" w:hint="default"/>
      </w:rPr>
    </w:lvl>
  </w:abstractNum>
  <w:abstractNum w:abstractNumId="1">
    <w:nsid w:val="73597CB2"/>
    <w:multiLevelType w:val="multilevel"/>
    <w:tmpl w:val="368AAD6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2B5844"/>
    <w:rsid w:val="002B5844"/>
    <w:rsid w:val="005132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3">
    <w:name w:val="heading 3"/>
    <w:basedOn w:val="a"/>
    <w:next w:val="a"/>
    <w:unhideWhenUsed/>
    <w:qFormat/>
    <w:rsid w:val="006D7B55"/>
    <w:pPr>
      <w:keepNext/>
      <w:spacing w:before="120"/>
      <w:ind w:left="567"/>
      <w:outlineLvl w:val="2"/>
    </w:pPr>
    <w:rPr>
      <w:b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0">
    <w:name w:val="Основний текст з відступом 3 Знак"/>
    <w:basedOn w:val="a0"/>
    <w:link w:val="31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1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d2c743de">
    <w:name w:val="csd2c743de"/>
    <w:basedOn w:val="a0"/>
    <w:qFormat/>
    <w:rsid w:val="00BB3252"/>
  </w:style>
  <w:style w:type="character" w:customStyle="1" w:styleId="32">
    <w:name w:val="Заголовок 3 Знак"/>
    <w:basedOn w:val="a0"/>
    <w:link w:val="310"/>
    <w:qFormat/>
    <w:rsid w:val="0053292E"/>
    <w:rPr>
      <w:b/>
      <w:i/>
      <w:sz w:val="28"/>
      <w:lang w:eastAsia="ru-RU"/>
    </w:rPr>
  </w:style>
  <w:style w:type="character" w:customStyle="1" w:styleId="311">
    <w:name w:val="Заголовок 3 Знак1"/>
    <w:basedOn w:val="a0"/>
    <w:qFormat/>
    <w:rsid w:val="006D7B55"/>
    <w:rPr>
      <w:rFonts w:asciiTheme="majorHAnsi" w:eastAsiaTheme="majorEastAsia" w:hAnsiTheme="majorHAnsi" w:cstheme="majorBidi"/>
      <w:b/>
      <w:bCs/>
      <w:color w:val="4F81BD" w:themeColor="accent1"/>
      <w:sz w:val="28"/>
      <w:lang w:eastAsia="ru-RU"/>
    </w:rPr>
  </w:style>
  <w:style w:type="paragraph" w:customStyle="1" w:styleId="a9">
    <w:name w:val="Заголовок"/>
    <w:basedOn w:val="a"/>
    <w:next w:val="a7"/>
    <w:qFormat/>
    <w:rsid w:val="00315A7C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D15842"/>
    <w:rPr>
      <w:rFonts w:cs="Lucida Sans"/>
    </w:rPr>
  </w:style>
  <w:style w:type="paragraph" w:styleId="ab">
    <w:name w:val="caption"/>
    <w:basedOn w:val="a"/>
    <w:qFormat/>
    <w:rsid w:val="002B5844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c">
    <w:name w:val="Покажчик"/>
    <w:basedOn w:val="a"/>
    <w:qFormat/>
    <w:rsid w:val="00315A7C"/>
    <w:pPr>
      <w:suppressLineNumbers/>
    </w:pPr>
    <w:rPr>
      <w:rFonts w:cs="Lucida Sans"/>
    </w:rPr>
  </w:style>
  <w:style w:type="paragraph" w:customStyle="1" w:styleId="user">
    <w:name w:val="Заголовок (user)"/>
    <w:basedOn w:val="a"/>
    <w:next w:val="a7"/>
    <w:qFormat/>
    <w:rsid w:val="00D15842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customStyle="1" w:styleId="user0">
    <w:name w:val="Покажчик (user)"/>
    <w:basedOn w:val="a"/>
    <w:qFormat/>
    <w:rsid w:val="00D15842"/>
    <w:pPr>
      <w:suppressLineNumbers/>
    </w:pPr>
    <w:rPr>
      <w:rFonts w:cs="Lucida Sans"/>
    </w:rPr>
  </w:style>
  <w:style w:type="paragraph" w:customStyle="1" w:styleId="11">
    <w:name w:val="Заголовок 1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21">
    <w:name w:val="Заголовок 21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310">
    <w:name w:val="Заголовок 31"/>
    <w:basedOn w:val="a"/>
    <w:next w:val="a"/>
    <w:link w:val="32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41">
    <w:name w:val="Заголовок 41"/>
    <w:basedOn w:val="a"/>
    <w:next w:val="a"/>
    <w:qFormat/>
    <w:rsid w:val="00A0742F"/>
    <w:pPr>
      <w:keepNext/>
      <w:spacing w:before="120"/>
      <w:ind w:left="567"/>
      <w:outlineLvl w:val="3"/>
    </w:pPr>
  </w:style>
  <w:style w:type="paragraph" w:customStyle="1" w:styleId="10">
    <w:name w:val="Назва об'єкта1"/>
    <w:basedOn w:val="a"/>
    <w:qFormat/>
    <w:rsid w:val="00D15842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user1">
    <w:name w:val="Верхній і нижній колонтитули (user)"/>
    <w:basedOn w:val="a"/>
    <w:qFormat/>
    <w:rsid w:val="00D15842"/>
  </w:style>
  <w:style w:type="paragraph" w:customStyle="1" w:styleId="ad">
    <w:name w:val="Верхній і нижній колонтитули"/>
    <w:basedOn w:val="a"/>
    <w:qFormat/>
    <w:rsid w:val="00315A7C"/>
  </w:style>
  <w:style w:type="paragraph" w:customStyle="1" w:styleId="12">
    <w:name w:val="Нижній колонтитул1"/>
    <w:basedOn w:val="a"/>
    <w:qFormat/>
    <w:rsid w:val="00A0742F"/>
    <w:pPr>
      <w:tabs>
        <w:tab w:val="center" w:pos="4153"/>
        <w:tab w:val="right" w:pos="8306"/>
      </w:tabs>
    </w:pPr>
  </w:style>
  <w:style w:type="paragraph" w:customStyle="1" w:styleId="ae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f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1">
    <w:name w:val="Верхній колонтитул1"/>
    <w:basedOn w:val="a"/>
    <w:link w:val="a8"/>
    <w:uiPriority w:val="99"/>
    <w:qFormat/>
    <w:rsid w:val="00A0742F"/>
    <w:pPr>
      <w:tabs>
        <w:tab w:val="center" w:pos="4153"/>
        <w:tab w:val="right" w:pos="8306"/>
      </w:tabs>
    </w:pPr>
  </w:style>
  <w:style w:type="paragraph" w:customStyle="1" w:styleId="13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0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1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2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3">
    <w:name w:val="Вид документа"/>
    <w:basedOn w:val="af2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4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5">
    <w:name w:val="Назва документа"/>
    <w:basedOn w:val="a"/>
    <w:next w:val="ae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6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1">
    <w:name w:val="Body Text Indent 3"/>
    <w:basedOn w:val="a"/>
    <w:link w:val="30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7">
    <w:name w:val="List Paragraph"/>
    <w:basedOn w:val="a"/>
    <w:uiPriority w:val="1"/>
    <w:qFormat/>
    <w:rsid w:val="00DF07FF"/>
    <w:pPr>
      <w:ind w:left="720"/>
      <w:contextualSpacing/>
    </w:pPr>
  </w:style>
  <w:style w:type="paragraph" w:customStyle="1" w:styleId="312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eeade915">
    <w:name w:val="cseeade915"/>
    <w:basedOn w:val="a"/>
    <w:qFormat/>
    <w:rsid w:val="00BB325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d270a141">
    <w:name w:val="csd270a141"/>
    <w:basedOn w:val="a"/>
    <w:qFormat/>
    <w:rsid w:val="00BB325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user2">
    <w:name w:val="Вміст рамки (user)"/>
    <w:basedOn w:val="a"/>
    <w:qFormat/>
    <w:rsid w:val="00D15842"/>
  </w:style>
  <w:style w:type="paragraph" w:customStyle="1" w:styleId="af8">
    <w:name w:val="Вміст рамки"/>
    <w:basedOn w:val="a"/>
    <w:qFormat/>
    <w:rsid w:val="00315A7C"/>
  </w:style>
  <w:style w:type="paragraph" w:styleId="af9">
    <w:name w:val="header"/>
    <w:basedOn w:val="user1"/>
    <w:rsid w:val="002B5844"/>
  </w:style>
  <w:style w:type="numbering" w:customStyle="1" w:styleId="user3">
    <w:name w:val="Без маркерів (user)"/>
    <w:uiPriority w:val="99"/>
    <w:semiHidden/>
    <w:unhideWhenUsed/>
    <w:qFormat/>
    <w:rsid w:val="002B5844"/>
  </w:style>
  <w:style w:type="numbering" w:customStyle="1" w:styleId="afa">
    <w:name w:val="Без маркерів"/>
    <w:uiPriority w:val="99"/>
    <w:semiHidden/>
    <w:unhideWhenUsed/>
    <w:qFormat/>
    <w:rsid w:val="00315A7C"/>
  </w:style>
  <w:style w:type="table" w:styleId="afb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926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670096-ABBD-4B8C-9480-DFCF63CB94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278</TotalTime>
  <Pages>3</Pages>
  <Words>2735</Words>
  <Characters>1559</Characters>
  <Application>Microsoft Office Word</Application>
  <DocSecurity>0</DocSecurity>
  <Lines>12</Lines>
  <Paragraphs>8</Paragraphs>
  <ScaleCrop>false</ScaleCrop>
  <Company>KMU</Company>
  <LinksUpToDate>false</LinksUpToDate>
  <CharactersWithSpaces>4286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O.Movchan</cp:lastModifiedBy>
  <cp:revision>65</cp:revision>
  <cp:lastPrinted>2020-07-03T07:18:00Z</cp:lastPrinted>
  <dcterms:created xsi:type="dcterms:W3CDTF">2021-04-07T07:31:00Z</dcterms:created>
  <dcterms:modified xsi:type="dcterms:W3CDTF">2025-09-02T14:24:00Z</dcterms:modified>
  <dc:language>uk-UA</dc:language>
</cp:coreProperties>
</file>